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t>TCP的流量控制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所谓的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流量控制就是让发送方的发送速率不要太快，让接收方来得及接受</w:t>
      </w:r>
      <w:r>
        <w:rPr>
          <w:rFonts w:ascii="宋体" w:hAnsi="宋体" w:eastAsia="宋体" w:cs="宋体"/>
          <w:sz w:val="24"/>
          <w:szCs w:val="24"/>
        </w:rPr>
        <w:t>。利用滑动窗口机制可以很方便的在TCP连接上实现对发送方的流量控制。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TCP的窗口单位是字节，不是报文段，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发送方的发送窗口不能超过接收方给出的接收窗口的数值。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4975" cy="2809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图所示，说明了利用可变窗口大小进行流量控制。设主机A向主机B发送数据。双方确定的窗口值是400.再设每一个报文段为100字节长，序号的初始值为seq=1,图中的箭头上面大写ACK，表示首部中的却认为为ACK，小写ack表示确认字段的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接收方的主机B进行了三次流量控制。第一次把窗口设置为rwind=300，第二次减小到rwind=100最后减到rwind=0，即不允许发送方再发送过数据了。这种使发送方暂停发送的状态将持续到主机B重新发出一个新的窗口值为止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假如，B向A发送了零窗口的报文段后不久，B的接收缓存又有了一些存储空间。于是B向A发送了rwind=400的报文段，然而这个报文段在传送中丢失 了。A一直等待收到B发送的非零窗口的通知，而B也一直等待A发送的数据。这样就死锁了。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为了解决这种死锁状态，TCP为每个连接设有一个持续计时器。只 要TCP连接的一方收到对方的零窗口通知，就启动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持续计时器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，若持续计时器设置的时间到期，就发送一个零窗口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探测报文段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（仅携带1字节的数据），而对方就在确认这个探测报文段时给出了现在的窗口值。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</w:pPr>
      <w:r>
        <w:t>TCP报文段发送时机的选择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TCP报文段发送时机主要有以下几种选择途径。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1）TCP维持一个变量，它等于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最大报文段长度MSS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，只要缓存中存放的数据达到MSS字节就组装成一个TCP报文段发送出去。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2）由发送方的应用程序指明要求发送报文段，即TCP支持的</w:t>
      </w: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推送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3）是发送方的一个计时器期限到了，这时就把当前已有的缓存数据装入报文段发送出去。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 w:eastAsia="黑体"/>
          <w:lang w:eastAsia="zh-CN"/>
        </w:rPr>
      </w:pPr>
      <w:r>
        <w:t>2. TCP的拥塞控制</w:t>
      </w:r>
      <w:r>
        <w:rPr>
          <w:rFonts w:hint="eastAsia"/>
          <w:lang w:eastAsia="zh-CN"/>
        </w:rPr>
        <w:t>（两个图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1.拥塞控制的原理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  <w:lang w:val="en-US" w:eastAsia="zh-CN"/>
        </w:rPr>
      </w:pPr>
      <w:r>
        <w:rPr>
          <w:rFonts w:ascii="MathJax_Size1" w:hAnsi="MathJax_Size1" w:eastAsia="MathJax_Size1" w:cs="MathJax_Size1"/>
          <w:sz w:val="30"/>
          <w:szCs w:val="30"/>
        </w:rPr>
        <w:t>∑</w:t>
      </w:r>
      <w:r>
        <w:rPr>
          <w:rFonts w:ascii="Arial Unicode MS" w:hAnsi="Arial Unicode MS" w:eastAsia="Arial Unicode MS" w:cs="Arial Unicode MS"/>
          <w:b w:val="0"/>
          <w:i w:val="0"/>
          <w:sz w:val="19"/>
          <w:szCs w:val="19"/>
          <w:bdr w:val="none" w:color="auto" w:sz="0" w:space="0"/>
        </w:rPr>
        <w:t>对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</w:rPr>
        <w:t>资源的需求</w:t>
      </w:r>
      <w:r>
        <w:rPr>
          <w:rFonts w:ascii="MathJax_Main" w:hAnsi="MathJax_Main" w:eastAsia="MathJax_Main" w:cs="MathJax_Main"/>
          <w:sz w:val="30"/>
          <w:szCs w:val="30"/>
          <w:bdr w:val="none" w:color="auto" w:sz="0" w:space="0"/>
        </w:rPr>
        <w:t>&gt;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  <w:bdr w:val="none" w:color="auto" w:sz="0" w:space="0"/>
        </w:rPr>
        <w:t>可</w:t>
      </w:r>
      <w:r>
        <w:rPr>
          <w:rFonts w:hint="eastAsia" w:ascii="Arial Unicode MS" w:hAnsi="Arial Unicode MS" w:eastAsia="Arial Unicode MS" w:cs="Arial Unicode MS"/>
          <w:b w:val="0"/>
          <w:i w:val="0"/>
          <w:sz w:val="19"/>
          <w:szCs w:val="19"/>
        </w:rPr>
        <w:t>用资源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所谓拥塞控制就是防止过多的数据注入到网络中，这样可以使网络中的路由器或链路不致过载。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  <w:t>流量控制往往指的是点对点通信量的控制，是个端到端的问题。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933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拥塞控制是很难设计的，因为它是一个动态的问题，许多情况下，甚至正是拥塞控制机制本身成为引起网络性能恶化甚至死锁的原因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因特网建议标准RFC2581定义了进行拥塞控制的四种算法，即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慢开始（Slow-start)、拥塞避免（Congestion Avoidance)、快重传（Fast Restrangsmit)和快回复（Fast Recovery）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color w:val="993300"/>
        </w:rPr>
        <w:t>2.2 慢开始（Slow-Start）和拥塞避免（Congestion Avoidance）结合</w:t>
      </w: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慢开始算法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</w:rPr>
        <w:t>是指开始发送数据时，并不清楚网络的负荷情况，会先发送一个1字节的试探报文，当收到确认后，就发送2个字节的报文，继而4个，8个以此指数类推。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需要注意的是，慢开始的“慢”并不是指拥塞窗口的增长速率慢，而是指在TCP开始发送报文时先设置拥塞窗口=1。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拥塞避免算法</w:t>
      </w:r>
      <w:r>
        <w:rPr>
          <w:rFonts w:hint="eastAsia"/>
          <w:b/>
          <w:bCs/>
          <w:color w:val="FF0000"/>
          <w:lang w:eastAsia="zh-CN"/>
        </w:rPr>
        <w:t>：</w:t>
      </w:r>
      <w:r>
        <w:rPr>
          <w:rFonts w:hint="eastAsia"/>
        </w:rPr>
        <w:t>是让拥塞窗口缓慢地增大，即cwnd加1，而不是如慢开始算法一样加倍。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38675" cy="24098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根据上图的实例进行分析，一开始的慢开始算法的指数增长是很恐怖的，所以为了防止拥塞窗口cwnd增长过快需要设置一个门限ssthresh，这里是16。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（1）当 cwnd &lt; ssthresh 时，使用上述的慢开始算法。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（2）当 cwnd &gt; ssthresh 时，停止使用慢开始算法而改用拥塞避免算法。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（3）当 cwnd = ssthresh 时，既可使用慢开始算法，也可使用拥塞控制避免算法。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论在慢开始阶段还是在拥塞避免阶段，只要发送方没有收到确认，就认为这时候拥塞了，就要把慢开始门限ssthresh设置为此时发送方窗口值的一半（上例中是把发送方窗口值24修改为12）。然后把拥塞窗口cwnd重新设置为1，执行慢开始算法。</w:t>
      </w:r>
    </w:p>
    <w:p>
      <w:pPr>
        <w:pStyle w:val="4"/>
        <w:keepNext w:val="0"/>
        <w:keepLines w:val="0"/>
        <w:widowControl/>
        <w:suppressLineNumbers w:val="0"/>
        <w:rPr>
          <w:rStyle w:val="8"/>
          <w:b/>
          <w:bCs w:val="0"/>
          <w:color w:val="FF0000"/>
          <w:sz w:val="24"/>
          <w:szCs w:val="24"/>
        </w:rPr>
      </w:pPr>
      <w:r>
        <w:rPr>
          <w:rStyle w:val="8"/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这样做的目的就是要迅速减少主机发送到网络中的分组数，使得发生拥塞的路由器有足够时间把队列中积压的分组处理完毕</w:t>
      </w:r>
    </w:p>
    <w:p>
      <w:pPr>
        <w:pStyle w:val="4"/>
        <w:keepNext w:val="0"/>
        <w:keepLines w:val="0"/>
        <w:widowControl/>
        <w:suppressLineNumbers w:val="0"/>
        <w:rPr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乘法减小和加法增大</w:t>
      </w:r>
    </w:p>
    <w:p>
      <w:pPr>
        <w:pStyle w:val="5"/>
        <w:keepNext w:val="0"/>
        <w:keepLines w:val="0"/>
        <w:widowControl/>
        <w:suppressLineNumbers w:val="0"/>
        <w:rPr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　</w:t>
      </w: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　乘法减小：是指不论在慢开始阶段还是拥塞避免阶段，只要出现超时，就把慢开始门限减半，即设置为当前的拥塞窗口的一半（于此同时，执行慢开始算法）。当网络出现频繁拥塞时，ssthresh值就下降的很快，以大大将小注入到网络中的分组数。</w:t>
      </w:r>
    </w:p>
    <w:p>
      <w:pPr>
        <w:pStyle w:val="5"/>
        <w:keepNext w:val="0"/>
        <w:keepLines w:val="0"/>
        <w:widowControl/>
        <w:suppressLineNumbers w:val="0"/>
        <w:ind w:firstLine="481"/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加法增大：是指执行拥塞避免算法后是拥塞窗口缓慢增大，以防止网络过早出现拥塞。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2.3  快重传（Fast Retransmit）和快恢复（Fast Recovery）结合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快重传是指，如果发送端接收到3个以上的重复ACK，不需要等到重传定时器溢出就重新传递，所以叫做快速重传，而快速重传以后，因为走的不是慢启动而是拥塞避免算法，所以这又叫做快速恢复算法。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如果没有快速重传和快速恢复，TCP将会使用定时器来要求传输暂停。在暂停这段时间内，没有新的数据包被发送。所以快速重传和快速恢复旨在快速恢复丢失的数据包。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--------------------- </w:t>
      </w:r>
    </w:p>
    <w:p>
      <w:pPr>
        <w:pStyle w:val="5"/>
        <w:keepNext w:val="0"/>
        <w:keepLines w:val="0"/>
        <w:widowControl/>
        <w:suppressLineNumbers w:val="0"/>
        <w:rPr>
          <w:b/>
          <w:bCs w:val="0"/>
          <w:color w:val="FF0000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4574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58050" cy="2743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与快重传配合使用的还有快恢复算法，结合上图的实例来分析，其过程有以下两个要点：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（1）当发送方在cwnd=24时连续收到三个重复确认，就把慢开始门限ssthresh减半（就是上图中的24修改为12）。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（2）接下来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不执行慢开始算法，而是把cwnd值设置为门限ssthresh减半后的数值（即cwnd不是设置为1而是设置为12），然后开始执行的是拥塞避免算法</w:t>
      </w:r>
      <w:r>
        <w:rPr>
          <w:rFonts w:hint="eastAsia" w:ascii="宋体" w:hAnsi="宋体" w:eastAsia="宋体" w:cs="宋体"/>
          <w:sz w:val="24"/>
          <w:szCs w:val="24"/>
        </w:rPr>
        <w:t>，使拥塞窗口缓慢地线性增大。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这里为什么替换掉了慢开始算法呢？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这是因为收到重复的ACK不仅仅告诉我们一个分组丢失了，由于接收方只有在收到另一个报文段时才会产生重复的ACK，所以还告诉我们该报文段已经进入了接收方的缓存。也就是说，在收发两端之间仍然有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流动的数据</w:t>
      </w:r>
      <w:r>
        <w:rPr>
          <w:rFonts w:hint="eastAsia" w:ascii="宋体" w:hAnsi="宋体" w:eastAsia="宋体" w:cs="宋体"/>
          <w:sz w:val="24"/>
          <w:szCs w:val="24"/>
        </w:rPr>
        <w:t>，而我们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不想执行慢启动来突然减少数据流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2565"/>
    <w:rsid w:val="016F21EC"/>
    <w:rsid w:val="01C92DD7"/>
    <w:rsid w:val="01DA5D88"/>
    <w:rsid w:val="02C30249"/>
    <w:rsid w:val="0350036D"/>
    <w:rsid w:val="091758F1"/>
    <w:rsid w:val="0B424B71"/>
    <w:rsid w:val="164F07F5"/>
    <w:rsid w:val="16707ED1"/>
    <w:rsid w:val="168F79F5"/>
    <w:rsid w:val="19905797"/>
    <w:rsid w:val="19CB4BAF"/>
    <w:rsid w:val="1C1301A5"/>
    <w:rsid w:val="1F7D1641"/>
    <w:rsid w:val="1FC04154"/>
    <w:rsid w:val="209919C9"/>
    <w:rsid w:val="20D07290"/>
    <w:rsid w:val="23FC07E5"/>
    <w:rsid w:val="24060EC0"/>
    <w:rsid w:val="249C1ACB"/>
    <w:rsid w:val="26595CB9"/>
    <w:rsid w:val="29B3346E"/>
    <w:rsid w:val="29D85D18"/>
    <w:rsid w:val="2DE735E9"/>
    <w:rsid w:val="2EDF39AF"/>
    <w:rsid w:val="3A576614"/>
    <w:rsid w:val="3C3B5411"/>
    <w:rsid w:val="3DC10979"/>
    <w:rsid w:val="433336C5"/>
    <w:rsid w:val="44451510"/>
    <w:rsid w:val="46C03E21"/>
    <w:rsid w:val="49F70B5B"/>
    <w:rsid w:val="4A42788B"/>
    <w:rsid w:val="4C27269F"/>
    <w:rsid w:val="4C522D79"/>
    <w:rsid w:val="4EE36D95"/>
    <w:rsid w:val="51373161"/>
    <w:rsid w:val="5348528C"/>
    <w:rsid w:val="54B019CA"/>
    <w:rsid w:val="556C540F"/>
    <w:rsid w:val="55F63A67"/>
    <w:rsid w:val="567471ED"/>
    <w:rsid w:val="571C1471"/>
    <w:rsid w:val="5BBA28D9"/>
    <w:rsid w:val="5CB96836"/>
    <w:rsid w:val="60AE6450"/>
    <w:rsid w:val="62204157"/>
    <w:rsid w:val="68315F1D"/>
    <w:rsid w:val="68F835EF"/>
    <w:rsid w:val="762565D4"/>
    <w:rsid w:val="78C12AC3"/>
    <w:rsid w:val="797A220D"/>
    <w:rsid w:val="7FA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2019-05-09T12:22:14Z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