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强势金叉监控报告_2026-08-24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数据对应的美股交易日：2026-08-24</w:t>
      </w:r>
    </w:p>
    <w:p>
      <w:pPr>
        <w:pStyle w:val="ListBullet"/>
      </w:pPr>
      <w:r>
        <w:t>报告生成时间（美东）：2026-08-24 19:16:41 EDT</w:t>
      </w:r>
    </w:p>
    <w:p>
      <w:pPr>
        <w:pStyle w:val="ListBullet"/>
      </w:pPr>
      <w:r>
        <w:t>扫描股票总数：64</w:t>
      </w:r>
    </w:p>
    <w:p>
      <w:pPr>
        <w:pStyle w:val="ListBullet"/>
      </w:pPr>
      <w:r>
        <w:t>数据获取成功数量：62</w:t>
      </w:r>
    </w:p>
    <w:p>
      <w:pPr>
        <w:pStyle w:val="ListBullet"/>
      </w:pPr>
      <w:r>
        <w:t>评分达到60分及以上的触发股票数量：2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CCJ</w:t>
            </w:r>
          </w:p>
        </w:tc>
        <w:tc>
          <w:tcPr>
            <w:tcW w:type="dxa" w:w="1234"/>
          </w:tcPr>
          <w:p>
            <w:r>
              <w:t>$102.27</w:t>
            </w:r>
          </w:p>
        </w:tc>
        <w:tc>
          <w:tcPr>
            <w:tcW w:type="dxa" w:w="1234"/>
          </w:tcPr>
          <w:p>
            <w:r>
              <w:t>-0.23%</w:t>
            </w:r>
          </w:p>
        </w:tc>
        <w:tc>
          <w:tcPr>
            <w:tcW w:type="dxa" w:w="1234"/>
          </w:tcPr>
          <w:p>
            <w:r>
              <w:t>65.0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  <w:tr>
        <w:tc>
          <w:tcPr>
            <w:tcW w:type="dxa" w:w="1234"/>
          </w:tcPr>
          <w:p>
            <w:r>
              <w:t>COIN</w:t>
            </w:r>
          </w:p>
        </w:tc>
        <w:tc>
          <w:tcPr>
            <w:tcW w:type="dxa" w:w="1234"/>
          </w:tcPr>
          <w:p>
            <w:r>
              <w:t>$179.48</w:t>
            </w:r>
          </w:p>
        </w:tc>
        <w:tc>
          <w:tcPr>
            <w:tcW w:type="dxa" w:w="1234"/>
          </w:tcPr>
          <w:p>
            <w:r>
              <w:t>-3.76%</w:t>
            </w:r>
          </w:p>
        </w:tc>
        <w:tc>
          <w:tcPr>
            <w:tcW w:type="dxa" w:w="1234"/>
          </w:tcPr>
          <w:p>
            <w:r>
              <w:t>62.0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1.35</w:t>
            </w:r>
          </w:p>
        </w:tc>
        <w:tc>
          <w:tcPr>
            <w:tcW w:type="dxa" w:w="1234"/>
          </w:tcPr>
          <w:p>
            <w:r>
              <w:t>新闻利好但持续性存疑、技术性突破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CCJ｜综合评分：65.0分｜普通有效信号</w:t>
      </w:r>
    </w:p>
    <w:p>
      <w:r>
        <w:t>最新收盘价：$102.27；当日涨跌幅：-0.23%；成交量倍数：0.67倍。技术面：KDJ最近两个交易日内有效金叉，K/D/J为72.9/68.4/81.8；RSI状态为RSI多头排列，RSI12为63.4；股价站上MA20和MA50；接近突破过去20日高点。新闻原因：检索到相关新闻，主要关联为新闻利好但持续性存疑、财报或业绩预期改善、技术性突破。原因分类：新闻利好但持续性存疑、财报或业绩预期改善、技术性突破。判断置信度：中。风险提示：成交量未明显放大，需防信号确认不足。</w:t>
      </w:r>
    </w:p>
    <w:p>
      <w:r>
        <w:t>相关新闻：</w:t>
      </w:r>
    </w:p>
    <w:p>
      <w:pPr>
        <w:pStyle w:val="ListBullet"/>
      </w:pPr>
      <w:r>
        <w:t>Cameco vs. Uranium Energy: Which Uranium Stock Wins the Nuclear Restart?｜Mon, 10 Aug 2026 19:25:00 +0000｜Yahoo Finance｜新闻与公司股价或行业动态相关，但是否直接解释本次技术信号仍需进一步确认。｜https://www.fool.com/investing/2026/08/10/cameco-vs-uranium-energy-which-uranium-stock-wins/?.tsrc=rss</w:t>
      </w:r>
    </w:p>
    <w:p>
      <w:pPr>
        <w:pStyle w:val="ListBullet"/>
      </w:pPr>
      <w:r>
        <w:t>Why Cameco's Ugly Earnings Miss Might Be Good News in Disguise｜Sat, 08 Aug 2026 16:50:00 +0000｜Yahoo Finance｜新闻涉及财报、收入或业绩指引，可能影响市场对基本面的预期。｜https://www.fool.com/investing/2026/08/08/why-camecos-ugly-earnings-miss-might-be-good-news/?.tsrc=rss</w:t>
      </w:r>
    </w:p>
    <w:p>
      <w:pPr>
        <w:pStyle w:val="ListBullet"/>
      </w:pPr>
      <w:r>
        <w:t>CCJ's Adjusted EBITDA Fell 42% in Q226: Is There a Recovery Ahead?｜Mon, 17 Aug 2026 15:53:00 +0000｜Yahoo Finance｜新闻涉及财报、收入或业绩指引，可能影响市场对基本面的预期。｜https://finance.yahoo.com/markets/stocks/articles/ccjs-adjusted-ebitda-fell-42-155300942.html?.tsrc=rss</w:t>
      </w:r>
    </w:p>
    <w:p>
      <w:pPr>
        <w:pStyle w:val="Heading3"/>
      </w:pPr>
      <w:r>
        <w:t>COIN｜综合评分：62.0分｜普通有效信号</w:t>
      </w:r>
    </w:p>
    <w:p>
      <w:r>
        <w:t>最新收盘价：$179.48；当日涨跌幅：-3.76%；成交量倍数：1.35倍。技术面：RSI状态为RSI多头排列，RSI12为63.4；股价站上MA20和MA50。新闻原因：检索到相关新闻，主要关联为新闻利好但持续性存疑、技术性突破。原因分类：新闻利好但持续性存疑、技术性突破。判断置信度：低。风险提示：股价远离MA20超过10%，短线追高风险较高。；收盘位置靠近当日低位，存在冲高回落风险。</w:t>
      </w:r>
    </w:p>
    <w:p>
      <w:r>
        <w:t>相关新闻：</w:t>
      </w:r>
    </w:p>
    <w:p>
      <w:pPr>
        <w:pStyle w:val="ListBullet"/>
      </w:pPr>
      <w:r>
        <w:t>Coinbase Enters the Tokenized Stock Wars｜Mon, 24 Aug 2026 20:25:42 +0000｜Yahoo Finance｜新闻与公司股价或行业动态相关，但是否直接解释本次技术信号仍需进一步确认。｜https://www.bankless.com/read/coinbase-enters-the-tokenized-stock-wars?.tsrc=rss</w:t>
      </w:r>
    </w:p>
    <w:p>
      <w:pPr>
        <w:pStyle w:val="ListBullet"/>
      </w:pPr>
      <w:r>
        <w:t>Coinbase Debuts Tokenized Stocks On Base Network｜Mon, 24 Aug 2026 20:16:00 +0000｜Yahoo Finance｜新闻与公司股价或行业动态相关，但是否直接解释本次技术信号仍需进一步确认。｜https://www.cryptoprowl.com/releases/coinbase-debuts-tokenized-stocks-on-base-network-6512?.tsrc=rss</w:t>
      </w:r>
    </w:p>
    <w:p>
      <w:pPr>
        <w:pStyle w:val="ListBullet"/>
      </w:pPr>
      <w:r>
        <w:t>Coinbase Brings Tokenized Stocks to Ethereum L2 Base｜Mon, 24 Aug 2026 19:43:43 +0000｜Yahoo Finance｜新闻与公司股价或行业动态相关，但是否直接解释本次技术信号仍需进一步确认。｜https://decrypt.co/376393/coinbase-tokenized-stocks-base-ethereum?.tsrc=rss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