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报告日期：2026-09-04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881.26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158.78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44.68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CCJ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100.74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CRSP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55.79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LITE</w:t>
      </w:r>
    </w:p>
    <w:p>
      <w:r>
        <w:t>基础信息：日期 2026-09-04；当前价格 881.26；信号等级 B. 中等信号。</w:t>
      </w:r>
    </w:p>
    <w:p>
      <w:r>
        <w:t>BOLL：上轨 970.96；中轨 883.89；下轨 796.82；Bandwidth 19.70%。</w:t>
      </w:r>
    </w:p>
    <w:p>
      <w:r>
        <w:t>MACD：DIF 16.2922；DEA 22.2996；MACD柱 -6.0074；是否死叉：是。</w:t>
      </w:r>
    </w:p>
    <w:p>
      <w:r>
        <w:t>RSI：RSI6 50.20；RSI12 51.62；RSI24 52.04。</w:t>
      </w:r>
    </w:p>
    <w:p>
      <w:r>
        <w:t>均线：MA20 883.89；MA50 816.39；MA200 N/A。</w:t>
      </w:r>
    </w:p>
    <w:p>
      <w:r>
        <w:t>成交量：当日成交量 3558500；20日平均成交量 4623460；成交量倍数 0.77。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ORCL</w:t>
      </w:r>
    </w:p>
    <w:p>
      <w:r>
        <w:t>基础信息：日期 2026-09-04；当前价格 158.78；信号等级 C. 观察信号。</w:t>
      </w:r>
    </w:p>
    <w:p>
      <w:r>
        <w:t>BOLL：上轨 157.99；中轨 148.31；下轨 138.63；Bandwidth 13.06%。</w:t>
      </w:r>
    </w:p>
    <w:p>
      <w:r>
        <w:t>MACD：DIF 2.5128；DEA 1.5912；MACD柱 0.9216；是否死叉：是。</w:t>
      </w:r>
    </w:p>
    <w:p>
      <w:r>
        <w:t>RSI：RSI6 70.28；RSI12 62.64；RSI24 55.03。</w:t>
      </w:r>
    </w:p>
    <w:p>
      <w:r>
        <w:t>均线：MA20 148.31；MA50 139.84；MA200 N/A。</w:t>
      </w:r>
    </w:p>
    <w:p>
      <w:r>
        <w:t>成交量：当日成交量 26430100；20日平均成交量 22719525；成交量倍数 1.16。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IREN</w:t>
      </w:r>
    </w:p>
    <w:p>
      <w:r>
        <w:t>基础信息：日期 2026-09-04；当前价格 44.68；信号等级 C. 观察信号。</w:t>
      </w:r>
    </w:p>
    <w:p>
      <w:r>
        <w:t>BOLL：上轨 46.50；中轨 41.13；下轨 35.76；Bandwidth 26.12%。</w:t>
      </w:r>
    </w:p>
    <w:p>
      <w:r>
        <w:t>MACD：DIF -0.1716；DEA -0.4553；MACD柱 0.2837；是否死叉：是。</w:t>
      </w:r>
    </w:p>
    <w:p>
      <w:r>
        <w:t>RSI：RSI6 69.03；RSI12 58.82；RSI24 52.60。</w:t>
      </w:r>
    </w:p>
    <w:p>
      <w:r>
        <w:t>均线：MA20 41.13；MA50 40.22；MA200 N/A。</w:t>
      </w:r>
    </w:p>
    <w:p>
      <w:r>
        <w:t>成交量：当日成交量 36132300；20日平均成交量 45847220；成交量倍数 0.79。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CCJ</w:t>
      </w:r>
    </w:p>
    <w:p>
      <w:r>
        <w:t>基础信息：日期 2026-09-04；当前价格 100.74；信号等级 C. 观察信号。</w:t>
      </w:r>
    </w:p>
    <w:p>
      <w:r>
        <w:t>BOLL：上轨 106.84；中轨 99.85；下轨 92.85；Bandwidth 14.01%。</w:t>
      </w:r>
    </w:p>
    <w:p>
      <w:r>
        <w:t>MACD：DIF 1.2927；DEA 1.6244；MACD柱 -0.3317；是否死叉：是。</w:t>
      </w:r>
    </w:p>
    <w:p>
      <w:r>
        <w:t>RSI：RSI6 53.92；RSI12 54.20；RSI24 51.91。</w:t>
      </w:r>
    </w:p>
    <w:p>
      <w:r>
        <w:t>均线：MA20 99.85；MA50 95.39；MA200 N/A。</w:t>
      </w:r>
    </w:p>
    <w:p>
      <w:r>
        <w:t>成交量：当日成交量 1554900；20日平均成交量 2653770；成交量倍数 0.59。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CRSP</w:t>
      </w:r>
    </w:p>
    <w:p>
      <w:r>
        <w:t>基础信息：日期 2026-09-04；当前价格 55.79；信号等级 C. 观察信号。</w:t>
      </w:r>
    </w:p>
    <w:p>
      <w:r>
        <w:t>BOLL：上轨 61.33；中轨 56.55；下轨 51.78；Bandwidth 16.88%。</w:t>
      </w:r>
    </w:p>
    <w:p>
      <w:r>
        <w:t>MACD：DIF 1.1947；DEA 1.5414；MACD柱 -0.3467；是否死叉：是。</w:t>
      </w:r>
    </w:p>
    <w:p>
      <w:r>
        <w:t>RSI：RSI6 38.48；RSI12 49.60；RSI24 51.61。</w:t>
      </w:r>
    </w:p>
    <w:p>
      <w:r>
        <w:t>均线：MA20 56.55；MA50 53.76；MA200 N/A。</w:t>
      </w:r>
    </w:p>
    <w:p>
      <w:r>
        <w:t>成交量：当日成交量 904200；20日平均成交量 1424935；成交量倍数 0.63。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LITE：B.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816.39 的支撑或压力变化。</w:t>
      </w:r>
    </w:p>
    <w:p>
      <w:r>
        <w:t>ORCL：C. 观察信号。触发条件：1. 启动前提：股价从近期高位跌破BOLL中轨；3. 跌破中轨日前后6个交易日内MACD出现死叉。当前属于观察信号，需要后续交易日确认是否继续走弱，同时关注 MA50 附近 139.84 的支撑或压力变化。</w:t>
      </w:r>
    </w:p>
    <w:p>
      <w:r>
        <w:t>IREN：C. 观察信号。触发条件：1. 启动前提：股价从近期高位跌破BOLL中轨；3. 跌破中轨日前后6个交易日内MACD出现死叉。当前属于观察信号，需要后续交易日确认是否继续走弱，同时关注 MA50 附近 40.22 的支撑或压力变化。</w:t>
      </w:r>
    </w:p>
    <w:p>
      <w:r>
        <w:t>CCJ：C. 观察信号。触发条件：1. 启动前提：股价从近期高位跌破BOLL中轨；3. 跌破中轨日前后6个交易日内MACD出现死叉。当前属于观察信号，需要后续交易日确认是否继续走弱，同时关注 MA50 附近 95.39 的支撑或压力变化。</w:t>
      </w:r>
    </w:p>
    <w:p>
      <w:r>
        <w:t>CRSP：C. 观察信号。触发条件：1. 启动前提：股价从近期高位跌破BOLL中轨；3. 跌破中轨日前后6个交易日内MACD出现死叉。当前属于观察信号，需要后续交易日确认是否继续走弱，同时关注 MA50 附近 53.76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