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- 2026-09-29</w:t>
      </w:r>
    </w:p>
    <w:p>
      <w:pPr>
        <w:pStyle w:val="ListBullet"/>
      </w:pPr>
      <w:r>
        <w:t>生成时间（美东）：2026-09-29 22:10:27 EDT</w:t>
      </w:r>
    </w:p>
    <w:p>
      <w:pPr>
        <w:pStyle w:val="ListBullet"/>
      </w:pPr>
      <w:r>
        <w:t>最新可用交易日：2026-09-29</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BE</w:t>
            </w:r>
          </w:p>
        </w:tc>
        <w:tc>
          <w:tcPr>
            <w:tcW w:type="dxa" w:w="960"/>
          </w:tcPr>
          <w:p>
            <w:r>
              <w:t>Bloom Energy Corporation</w:t>
            </w:r>
          </w:p>
        </w:tc>
        <w:tc>
          <w:tcPr>
            <w:tcW w:type="dxa" w:w="960"/>
          </w:tcPr>
          <w:p>
            <w:r>
              <w:t>A 强信号</w:t>
            </w:r>
          </w:p>
        </w:tc>
        <w:tc>
          <w:tcPr>
            <w:tcW w:type="dxa" w:w="960"/>
          </w:tcPr>
          <w:p>
            <w:r>
              <w:t>中轨反弹并接近上轨；成交量放大</w:t>
            </w:r>
          </w:p>
        </w:tc>
        <w:tc>
          <w:tcPr>
            <w:tcW w:type="dxa" w:w="960"/>
          </w:tcPr>
          <w:p>
            <w:r>
              <w:t>中轨上方</w:t>
            </w:r>
          </w:p>
        </w:tc>
        <w:tc>
          <w:tcPr>
            <w:tcW w:type="dxa" w:w="960"/>
          </w:tcPr>
          <w:p>
            <w:r>
              <w:t>30.62%</w:t>
            </w:r>
          </w:p>
        </w:tc>
        <w:tc>
          <w:tcPr>
            <w:tcW w:type="dxa" w:w="960"/>
          </w:tcPr>
          <w:p>
            <w:r>
              <w:t>0.846</w:t>
            </w:r>
          </w:p>
        </w:tc>
        <w:tc>
          <w:tcPr>
            <w:tcW w:type="dxa" w:w="960"/>
          </w:tcPr>
          <w:p>
            <w:r>
              <w:t>1.35</w:t>
            </w:r>
          </w:p>
        </w:tc>
        <w:tc>
          <w:tcPr>
            <w:tcW w:type="dxa" w:w="960"/>
          </w:tcPr>
          <w:p>
            <w:r>
              <w:t>股价从中轨附近反弹并接近上轨，且成交量放大，说明短线修复增强；若后续能维持中轨支撑并突破上</w:t>
            </w:r>
          </w:p>
        </w:tc>
      </w:tr>
      <w:tr>
        <w:tc>
          <w:tcPr>
            <w:tcW w:type="dxa" w:w="960"/>
          </w:tcPr>
          <w:p>
            <w:r>
              <w:t>LITE</w:t>
            </w:r>
          </w:p>
        </w:tc>
        <w:tc>
          <w:tcPr>
            <w:tcW w:type="dxa" w:w="960"/>
          </w:tcPr>
          <w:p>
            <w:r>
              <w:t>Lumentum Holdings</w:t>
            </w:r>
          </w:p>
        </w:tc>
        <w:tc>
          <w:tcPr>
            <w:tcW w:type="dxa" w:w="960"/>
          </w:tcPr>
          <w:p>
            <w:r>
              <w:t>A 强信号</w:t>
            </w:r>
          </w:p>
        </w:tc>
        <w:tc>
          <w:tcPr>
            <w:tcW w:type="dxa" w:w="960"/>
          </w:tcPr>
          <w:p>
            <w:r>
              <w:t>中轨反弹并接近上轨；成交量放大</w:t>
            </w:r>
          </w:p>
        </w:tc>
        <w:tc>
          <w:tcPr>
            <w:tcW w:type="dxa" w:w="960"/>
          </w:tcPr>
          <w:p>
            <w:r>
              <w:t>中轨上方</w:t>
            </w:r>
          </w:p>
        </w:tc>
        <w:tc>
          <w:tcPr>
            <w:tcW w:type="dxa" w:w="960"/>
          </w:tcPr>
          <w:p>
            <w:r>
              <w:t>19.56%</w:t>
            </w:r>
          </w:p>
        </w:tc>
        <w:tc>
          <w:tcPr>
            <w:tcW w:type="dxa" w:w="960"/>
          </w:tcPr>
          <w:p>
            <w:r>
              <w:t>0.821</w:t>
            </w:r>
          </w:p>
        </w:tc>
        <w:tc>
          <w:tcPr>
            <w:tcW w:type="dxa" w:w="960"/>
          </w:tcPr>
          <w:p>
            <w:r>
              <w:t>1.32</w:t>
            </w:r>
          </w:p>
        </w:tc>
        <w:tc>
          <w:tcPr>
            <w:tcW w:type="dxa" w:w="960"/>
          </w:tcPr>
          <w:p>
            <w:r>
              <w:t>股价从中轨附近反弹并接近上轨，且成交量放大，说明短线修复增强；若后续能维持中轨支撑并突破上</w:t>
            </w:r>
          </w:p>
        </w:tc>
      </w:tr>
      <w:tr>
        <w:tc>
          <w:tcPr>
            <w:tcW w:type="dxa" w:w="960"/>
          </w:tcPr>
          <w:p>
            <w:r>
              <w:t>NVTS</w:t>
            </w:r>
          </w:p>
        </w:tc>
        <w:tc>
          <w:tcPr>
            <w:tcW w:type="dxa" w:w="960"/>
          </w:tcPr>
          <w:p>
            <w:r>
              <w:t>Navitas Semiconductor</w:t>
            </w:r>
          </w:p>
        </w:tc>
        <w:tc>
          <w:tcPr>
            <w:tcW w:type="dxa" w:w="960"/>
          </w:tcPr>
          <w:p>
            <w:r>
              <w:t>B 中等信号</w:t>
            </w:r>
          </w:p>
        </w:tc>
        <w:tc>
          <w:tcPr>
            <w:tcW w:type="dxa" w:w="960"/>
          </w:tcPr>
          <w:p>
            <w:r>
              <w:t>强收口：Bandwidth低于近8个月10%分位且持续9天；中轨附近窄幅震荡；低位形态</w:t>
            </w:r>
          </w:p>
        </w:tc>
        <w:tc>
          <w:tcPr>
            <w:tcW w:type="dxa" w:w="960"/>
          </w:tcPr>
          <w:p>
            <w:r>
              <w:t>中轨附近</w:t>
            </w:r>
          </w:p>
        </w:tc>
        <w:tc>
          <w:tcPr>
            <w:tcW w:type="dxa" w:w="960"/>
          </w:tcPr>
          <w:p>
            <w:r>
              <w:t>17.82%</w:t>
            </w:r>
          </w:p>
        </w:tc>
        <w:tc>
          <w:tcPr>
            <w:tcW w:type="dxa" w:w="960"/>
          </w:tcPr>
          <w:p>
            <w:r>
              <w:t>0.609</w:t>
            </w:r>
          </w:p>
        </w:tc>
        <w:tc>
          <w:tcPr>
            <w:tcW w:type="dxa" w:w="960"/>
          </w:tcPr>
          <w:p>
            <w:r>
              <w:t>2.82</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14.15%</w:t>
            </w:r>
          </w:p>
        </w:tc>
        <w:tc>
          <w:tcPr>
            <w:tcW w:type="dxa" w:w="960"/>
          </w:tcPr>
          <w:p>
            <w:r>
              <w:t>0.320</w:t>
            </w:r>
          </w:p>
        </w:tc>
        <w:tc>
          <w:tcPr>
            <w:tcW w:type="dxa" w:w="960"/>
          </w:tcPr>
          <w:p>
            <w:r>
              <w:t>1.60</w:t>
            </w:r>
          </w:p>
        </w:tc>
        <w:tc>
          <w:tcPr>
            <w:tcW w:type="dxa" w:w="960"/>
          </w:tcPr>
          <w:p>
            <w:r>
              <w:t>布林带收口，说明波动率下降，股价可能处于蓄势阶段，但方向尚未确认。</w:t>
            </w:r>
          </w:p>
        </w:tc>
      </w:tr>
      <w:tr>
        <w:tc>
          <w:tcPr>
            <w:tcW w:type="dxa" w:w="960"/>
          </w:tcPr>
          <w:p>
            <w:r>
              <w:t>OPTX</w:t>
            </w:r>
          </w:p>
        </w:tc>
        <w:tc>
          <w:tcPr>
            <w:tcW w:type="dxa" w:w="960"/>
          </w:tcPr>
          <w:p>
            <w:r>
              <w:t>Syntec Optics Holdings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24.54%</w:t>
            </w:r>
          </w:p>
        </w:tc>
        <w:tc>
          <w:tcPr>
            <w:tcW w:type="dxa" w:w="960"/>
          </w:tcPr>
          <w:p>
            <w:r>
              <w:t>0.595</w:t>
            </w:r>
          </w:p>
        </w:tc>
        <w:tc>
          <w:tcPr>
            <w:tcW w:type="dxa" w:w="960"/>
          </w:tcPr>
          <w:p>
            <w:r>
              <w:t>1.34</w:t>
            </w:r>
          </w:p>
        </w:tc>
        <w:tc>
          <w:tcPr>
            <w:tcW w:type="dxa" w:w="960"/>
          </w:tcPr>
          <w:p>
            <w:r>
              <w:t>布林带收口，说明波动率下降，股价可能处于蓄势阶段，但方向尚未确认。</w:t>
            </w:r>
          </w:p>
        </w:tc>
      </w:tr>
      <w:tr>
        <w:tc>
          <w:tcPr>
            <w:tcW w:type="dxa" w:w="960"/>
          </w:tcPr>
          <w:p>
            <w:r>
              <w:t>AMAT</w:t>
            </w:r>
          </w:p>
        </w:tc>
        <w:tc>
          <w:tcPr>
            <w:tcW w:type="dxa" w:w="960"/>
          </w:tcPr>
          <w:p>
            <w:r>
              <w:t>Applied Materials,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22.20%</w:t>
            </w:r>
          </w:p>
        </w:tc>
        <w:tc>
          <w:tcPr>
            <w:tcW w:type="dxa" w:w="960"/>
          </w:tcPr>
          <w:p>
            <w:r>
              <w:t>1.056</w:t>
            </w:r>
          </w:p>
        </w:tc>
        <w:tc>
          <w:tcPr>
            <w:tcW w:type="dxa" w:w="960"/>
          </w:tcPr>
          <w:p>
            <w:r>
              <w:t>1.12</w:t>
            </w:r>
          </w:p>
        </w:tc>
        <w:tc>
          <w:tcPr>
            <w:tcW w:type="dxa" w:w="960"/>
          </w:tcPr>
          <w:p>
            <w:r>
              <w:t>股价突破布林线上轨，但成交量确认不足，可能是假突破，需要下一交易日确认。</w:t>
            </w:r>
          </w:p>
        </w:tc>
      </w:tr>
      <w:tr>
        <w:tc>
          <w:tcPr>
            <w:tcW w:type="dxa" w:w="960"/>
          </w:tcPr>
          <w:p>
            <w:r>
              <w:t>AAOI</w:t>
            </w:r>
          </w:p>
        </w:tc>
        <w:tc>
          <w:tcPr>
            <w:tcW w:type="dxa" w:w="960"/>
          </w:tcPr>
          <w:p>
            <w:r>
              <w:t>Applied Optoelectronics</w:t>
            </w:r>
          </w:p>
        </w:tc>
        <w:tc>
          <w:tcPr>
            <w:tcW w:type="dxa" w:w="960"/>
          </w:tcPr>
          <w:p>
            <w:r>
              <w:t>C 观察信号</w:t>
            </w:r>
          </w:p>
        </w:tc>
        <w:tc>
          <w:tcPr>
            <w:tcW w:type="dxa" w:w="960"/>
          </w:tcPr>
          <w:p>
            <w:r>
              <w:t>强收口：Bandwidth低于近8个月10%分位且持续8天；中轨附近窄幅震荡</w:t>
            </w:r>
          </w:p>
        </w:tc>
        <w:tc>
          <w:tcPr>
            <w:tcW w:type="dxa" w:w="960"/>
          </w:tcPr>
          <w:p>
            <w:r>
              <w:t>中轨附近</w:t>
            </w:r>
          </w:p>
        </w:tc>
        <w:tc>
          <w:tcPr>
            <w:tcW w:type="dxa" w:w="960"/>
          </w:tcPr>
          <w:p>
            <w:r>
              <w:t>17.29%</w:t>
            </w:r>
          </w:p>
        </w:tc>
        <w:tc>
          <w:tcPr>
            <w:tcW w:type="dxa" w:w="960"/>
          </w:tcPr>
          <w:p>
            <w:r>
              <w:t>0.402</w:t>
            </w:r>
          </w:p>
        </w:tc>
        <w:tc>
          <w:tcPr>
            <w:tcW w:type="dxa" w:w="960"/>
          </w:tcPr>
          <w:p>
            <w:r>
              <w:t>1.06</w:t>
            </w:r>
          </w:p>
        </w:tc>
        <w:tc>
          <w:tcPr>
            <w:tcW w:type="dxa" w:w="960"/>
          </w:tcPr>
          <w:p>
            <w:r>
              <w:t>布林带收口，说明波动率下降，股价可能处于蓄势阶段，但方向尚未确认。</w:t>
            </w:r>
          </w:p>
        </w:tc>
      </w:tr>
      <w:tr>
        <w:tc>
          <w:tcPr>
            <w:tcW w:type="dxa" w:w="960"/>
          </w:tcPr>
          <w:p>
            <w:r>
              <w:t>LUNR</w:t>
            </w:r>
          </w:p>
        </w:tc>
        <w:tc>
          <w:tcPr>
            <w:tcW w:type="dxa" w:w="960"/>
          </w:tcPr>
          <w:p>
            <w:r>
              <w:t>Intuitive Machines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18.17%</w:t>
            </w:r>
          </w:p>
        </w:tc>
        <w:tc>
          <w:tcPr>
            <w:tcW w:type="dxa" w:w="960"/>
          </w:tcPr>
          <w:p>
            <w:r>
              <w:t>0.384</w:t>
            </w:r>
          </w:p>
        </w:tc>
        <w:tc>
          <w:tcPr>
            <w:tcW w:type="dxa" w:w="960"/>
          </w:tcPr>
          <w:p>
            <w:r>
              <w:t>0.91</w:t>
            </w:r>
          </w:p>
        </w:tc>
        <w:tc>
          <w:tcPr>
            <w:tcW w:type="dxa" w:w="960"/>
          </w:tcPr>
          <w:p>
            <w:r>
              <w:t>布林带收口，说明波动率下降，股价可能处于蓄势阶段，但方向尚未确认。</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21.15%</w:t>
            </w:r>
          </w:p>
        </w:tc>
        <w:tc>
          <w:tcPr>
            <w:tcW w:type="dxa" w:w="960"/>
          </w:tcPr>
          <w:p>
            <w:r>
              <w:t>0.439</w:t>
            </w:r>
          </w:p>
        </w:tc>
        <w:tc>
          <w:tcPr>
            <w:tcW w:type="dxa" w:w="960"/>
          </w:tcPr>
          <w:p>
            <w:r>
              <w:t>0.90</w:t>
            </w:r>
          </w:p>
        </w:tc>
        <w:tc>
          <w:tcPr>
            <w:tcW w:type="dxa" w:w="960"/>
          </w:tcPr>
          <w:p>
            <w:r>
              <w:t>布林带收口，说明波动率下降，股价可能处于蓄势阶段，但方向尚未确认。</w:t>
            </w:r>
          </w:p>
        </w:tc>
      </w:tr>
      <w:tr>
        <w:tc>
          <w:tcPr>
            <w:tcW w:type="dxa" w:w="960"/>
          </w:tcPr>
          <w:p>
            <w:r>
              <w:t>COHR</w:t>
            </w:r>
          </w:p>
        </w:tc>
        <w:tc>
          <w:tcPr>
            <w:tcW w:type="dxa" w:w="960"/>
          </w:tcPr>
          <w:p>
            <w:r>
              <w:t>Coherent</w:t>
            </w:r>
          </w:p>
        </w:tc>
        <w:tc>
          <w:tcPr>
            <w:tcW w:type="dxa" w:w="960"/>
          </w:tcPr>
          <w:p>
            <w:r>
              <w:t>C 观察信号</w:t>
            </w:r>
          </w:p>
        </w:tc>
        <w:tc>
          <w:tcPr>
            <w:tcW w:type="dxa" w:w="960"/>
          </w:tcPr>
          <w:p>
            <w:r>
              <w:t>弱收口：Bandwidth连续11天维持低于近8个月30%分位；中轨附近窄幅震荡</w:t>
            </w:r>
          </w:p>
        </w:tc>
        <w:tc>
          <w:tcPr>
            <w:tcW w:type="dxa" w:w="960"/>
          </w:tcPr>
          <w:p>
            <w:r>
              <w:t>中轨附近</w:t>
            </w:r>
          </w:p>
        </w:tc>
        <w:tc>
          <w:tcPr>
            <w:tcW w:type="dxa" w:w="960"/>
          </w:tcPr>
          <w:p>
            <w:r>
              <w:t>22.45%</w:t>
            </w:r>
          </w:p>
        </w:tc>
        <w:tc>
          <w:tcPr>
            <w:tcW w:type="dxa" w:w="960"/>
          </w:tcPr>
          <w:p>
            <w:r>
              <w:t>0.514</w:t>
            </w:r>
          </w:p>
        </w:tc>
        <w:tc>
          <w:tcPr>
            <w:tcW w:type="dxa" w:w="960"/>
          </w:tcPr>
          <w:p>
            <w:r>
              <w:t>0.89</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18.47%</w:t>
            </w:r>
          </w:p>
        </w:tc>
        <w:tc>
          <w:tcPr>
            <w:tcW w:type="dxa" w:w="960"/>
          </w:tcPr>
          <w:p>
            <w:r>
              <w:t>0.485</w:t>
            </w:r>
          </w:p>
        </w:tc>
        <w:tc>
          <w:tcPr>
            <w:tcW w:type="dxa" w:w="960"/>
          </w:tcPr>
          <w:p>
            <w:r>
              <w:t>0.84</w:t>
            </w:r>
          </w:p>
        </w:tc>
        <w:tc>
          <w:tcPr>
            <w:tcW w:type="dxa" w:w="960"/>
          </w:tcPr>
          <w:p>
            <w:r>
              <w:t>布林带收口，说明波动率下降，股价可能处于蓄势阶段，但方向尚未确认。</w:t>
            </w:r>
          </w:p>
        </w:tc>
      </w:tr>
      <w:tr>
        <w:tc>
          <w:tcPr>
            <w:tcW w:type="dxa" w:w="960"/>
          </w:tcPr>
          <w:p>
            <w:r>
              <w:t>ONDS</w:t>
            </w:r>
          </w:p>
        </w:tc>
        <w:tc>
          <w:tcPr>
            <w:tcW w:type="dxa" w:w="960"/>
          </w:tcPr>
          <w:p>
            <w:r>
              <w:t>Ondas Holdings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10.40%</w:t>
            </w:r>
          </w:p>
        </w:tc>
        <w:tc>
          <w:tcPr>
            <w:tcW w:type="dxa" w:w="960"/>
          </w:tcPr>
          <w:p>
            <w:r>
              <w:t>0.562</w:t>
            </w:r>
          </w:p>
        </w:tc>
        <w:tc>
          <w:tcPr>
            <w:tcW w:type="dxa" w:w="960"/>
          </w:tcPr>
          <w:p>
            <w:r>
              <w:t>0.75</w:t>
            </w:r>
          </w:p>
        </w:tc>
        <w:tc>
          <w:tcPr>
            <w:tcW w:type="dxa" w:w="960"/>
          </w:tcPr>
          <w:p>
            <w:r>
              <w:t>布林带收口，说明波动率下降，股价可能处于蓄势阶段，但方向尚未确认。</w:t>
            </w:r>
          </w:p>
        </w:tc>
      </w:tr>
      <w:tr>
        <w:tc>
          <w:tcPr>
            <w:tcW w:type="dxa" w:w="960"/>
          </w:tcPr>
          <w:p>
            <w:r>
              <w:t>SHAZ</w:t>
            </w:r>
          </w:p>
        </w:tc>
        <w:tc>
          <w:tcPr>
            <w:tcW w:type="dxa" w:w="960"/>
          </w:tcPr>
          <w:p>
            <w:r>
              <w:t>Shaz</w:t>
            </w:r>
          </w:p>
        </w:tc>
        <w:tc>
          <w:tcPr>
            <w:tcW w:type="dxa" w:w="960"/>
          </w:tcPr>
          <w:p>
            <w:r>
              <w:t>C 观察信号</w:t>
            </w:r>
          </w:p>
        </w:tc>
        <w:tc>
          <w:tcPr>
            <w:tcW w:type="dxa" w:w="960"/>
          </w:tcPr>
          <w:p>
            <w:r>
              <w:t>强收口：Bandwidth低于近8个月10%分位且持续11天；中轨附近窄幅震荡</w:t>
            </w:r>
          </w:p>
        </w:tc>
        <w:tc>
          <w:tcPr>
            <w:tcW w:type="dxa" w:w="960"/>
          </w:tcPr>
          <w:p>
            <w:r>
              <w:t>中轨附近</w:t>
            </w:r>
          </w:p>
        </w:tc>
        <w:tc>
          <w:tcPr>
            <w:tcW w:type="dxa" w:w="960"/>
          </w:tcPr>
          <w:p>
            <w:r>
              <w:t>21.80%</w:t>
            </w:r>
          </w:p>
        </w:tc>
        <w:tc>
          <w:tcPr>
            <w:tcW w:type="dxa" w:w="960"/>
          </w:tcPr>
          <w:p>
            <w:r>
              <w:t>0.367</w:t>
            </w:r>
          </w:p>
        </w:tc>
        <w:tc>
          <w:tcPr>
            <w:tcW w:type="dxa" w:w="960"/>
          </w:tcPr>
          <w:p>
            <w:r>
              <w:t>0.73</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弱收口：Bandwidth连续13天维持低于近8个月30%分位；中轨附近窄幅震荡；低位形态</w:t>
            </w:r>
          </w:p>
        </w:tc>
        <w:tc>
          <w:tcPr>
            <w:tcW w:type="dxa" w:w="960"/>
          </w:tcPr>
          <w:p>
            <w:r>
              <w:t>中轨附近</w:t>
            </w:r>
          </w:p>
        </w:tc>
        <w:tc>
          <w:tcPr>
            <w:tcW w:type="dxa" w:w="960"/>
          </w:tcPr>
          <w:p>
            <w:r>
              <w:t>9.93%</w:t>
            </w:r>
          </w:p>
        </w:tc>
        <w:tc>
          <w:tcPr>
            <w:tcW w:type="dxa" w:w="960"/>
          </w:tcPr>
          <w:p>
            <w:r>
              <w:t>0.466</w:t>
            </w:r>
          </w:p>
        </w:tc>
        <w:tc>
          <w:tcPr>
            <w:tcW w:type="dxa" w:w="960"/>
          </w:tcPr>
          <w:p>
            <w:r>
              <w:t>0.70</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弱收口：Bandwidth连续18天维持低于近8个月30%分位；中轨附近窄幅震荡</w:t>
            </w:r>
          </w:p>
        </w:tc>
        <w:tc>
          <w:tcPr>
            <w:tcW w:type="dxa" w:w="960"/>
          </w:tcPr>
          <w:p>
            <w:r>
              <w:t>中轨附近</w:t>
            </w:r>
          </w:p>
        </w:tc>
        <w:tc>
          <w:tcPr>
            <w:tcW w:type="dxa" w:w="960"/>
          </w:tcPr>
          <w:p>
            <w:r>
              <w:t>16.10%</w:t>
            </w:r>
          </w:p>
        </w:tc>
        <w:tc>
          <w:tcPr>
            <w:tcW w:type="dxa" w:w="960"/>
          </w:tcPr>
          <w:p>
            <w:r>
              <w:t>0.496</w:t>
            </w:r>
          </w:p>
        </w:tc>
        <w:tc>
          <w:tcPr>
            <w:tcW w:type="dxa" w:w="960"/>
          </w:tcPr>
          <w:p>
            <w:r>
              <w:t>0.64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强信号：BE, LITE。</w:t>
      </w:r>
    </w:p>
    <w:p>
      <w:pPr>
        <w:pStyle w:val="ListBullet"/>
      </w:pPr>
      <w:r>
        <w:t>中等信号：NVTS。</w:t>
      </w:r>
    </w:p>
    <w:p>
      <w:pPr>
        <w:pStyle w:val="ListBullet"/>
      </w:pPr>
      <w:r>
        <w:t>观察信号：ASTS, OPTX, AMAT, AAOI, LUNR, VELO, COHR, POET, ONDS, SHAZ, AVGO, NOK。</w:t>
      </w:r>
    </w:p>
    <w:p>
      <w:pPr>
        <w:pStyle w:val="ListBullet"/>
      </w:pPr>
      <w:r>
        <w:t>今日优先复核：BE, LITE, NVTS, ASTS, OPTX。优先看是否放量、能否站稳上轨或中轨。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BE - Bloom Energy Corporation</w:t>
      </w:r>
    </w:p>
    <w:p>
      <w:pPr>
        <w:pStyle w:val="ListBullet"/>
      </w:pPr>
      <w:r>
        <w:t>信号等级：A 强信号</w:t>
      </w:r>
    </w:p>
    <w:p>
      <w:pPr>
        <w:pStyle w:val="ListBullet"/>
      </w:pPr>
      <w:r>
        <w:t>最新收盘价：$291.25</w:t>
      </w:r>
    </w:p>
    <w:p>
      <w:pPr>
        <w:pStyle w:val="ListBullet"/>
      </w:pPr>
      <w:r>
        <w:t>BOLL：上轨 $303.67；中轨 $263.35；下轨 $223.03</w:t>
      </w:r>
    </w:p>
    <w:p>
      <w:pPr>
        <w:pStyle w:val="ListBullet"/>
      </w:pPr>
      <w:r>
        <w:t>Bandwidth：30.62%；历史分位：37.50%；%B：0.846</w:t>
      </w:r>
    </w:p>
    <w:p>
      <w:pPr>
        <w:pStyle w:val="ListBullet"/>
      </w:pPr>
      <w:r>
        <w:t>成交量：当日 23655000；20日均量 17583125；量比 1.35</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信号等级：A 强信号</w:t>
      </w:r>
    </w:p>
    <w:p>
      <w:pPr>
        <w:pStyle w:val="ListBullet"/>
      </w:pPr>
      <w:r>
        <w:t>最新收盘价：$973.49</w:t>
      </w:r>
    </w:p>
    <w:p>
      <w:pPr>
        <w:pStyle w:val="ListBullet"/>
      </w:pPr>
      <w:r>
        <w:t>BOLL：上轨 $1005.54；中轨 $915.95；下轨 $826.36</w:t>
      </w:r>
    </w:p>
    <w:p>
      <w:pPr>
        <w:pStyle w:val="ListBullet"/>
      </w:pPr>
      <w:r>
        <w:t>Bandwidth：19.56%；历史分位：6.55%；%B：0.821</w:t>
      </w:r>
    </w:p>
    <w:p>
      <w:pPr>
        <w:pStyle w:val="ListBullet"/>
      </w:pPr>
      <w:r>
        <w:t>成交量：当日 6026300；20日均量 4578255；量比 1.32</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NVTS - Navitas Semiconductor</w:t>
      </w:r>
    </w:p>
    <w:p>
      <w:pPr>
        <w:pStyle w:val="ListBullet"/>
      </w:pPr>
      <w:r>
        <w:t>信号等级：B 中等信号</w:t>
      </w:r>
    </w:p>
    <w:p>
      <w:pPr>
        <w:pStyle w:val="ListBullet"/>
      </w:pPr>
      <w:r>
        <w:t>最新收盘价：$11.73</w:t>
      </w:r>
    </w:p>
    <w:p>
      <w:pPr>
        <w:pStyle w:val="ListBullet"/>
      </w:pPr>
      <w:r>
        <w:t>BOLL：上轨 $12.53；中轨 $11.51；下轨 $10.48</w:t>
      </w:r>
    </w:p>
    <w:p>
      <w:pPr>
        <w:pStyle w:val="ListBullet"/>
      </w:pPr>
      <w:r>
        <w:t>Bandwidth：17.82%；历史分位：1.79%；%B：0.609</w:t>
      </w:r>
    </w:p>
    <w:p>
      <w:pPr>
        <w:pStyle w:val="ListBullet"/>
      </w:pPr>
      <w:r>
        <w:t>成交量：当日 35467300；20日均量 12577220；量比 2.82</w:t>
      </w:r>
    </w:p>
    <w:p>
      <w:pPr>
        <w:pStyle w:val="ListBullet"/>
      </w:pPr>
      <w:r>
        <w:t>触发信号：强收口：Bandwidth低于近8个月10%分位且持续9天；中轨附近窄幅震荡；低位形态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最新收盘价：$59.40</w:t>
      </w:r>
    </w:p>
    <w:p>
      <w:pPr>
        <w:pStyle w:val="ListBullet"/>
      </w:pPr>
      <w:r>
        <w:t>BOLL：上轨 $65.27；中轨 $60.95；下轨 $56.64</w:t>
      </w:r>
    </w:p>
    <w:p>
      <w:pPr>
        <w:pStyle w:val="ListBullet"/>
      </w:pPr>
      <w:r>
        <w:t>Bandwidth：14.15%；历史分位：0.60%；%B：0.320</w:t>
      </w:r>
    </w:p>
    <w:p>
      <w:pPr>
        <w:pStyle w:val="ListBullet"/>
      </w:pPr>
      <w:r>
        <w:t>成交量：当日 16254300；20日均量 10132815；量比 1.60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OPTX - Syntec Optics Holdings</w:t>
      </w:r>
    </w:p>
    <w:p>
      <w:pPr>
        <w:pStyle w:val="ListBullet"/>
      </w:pPr>
      <w:r>
        <w:t>信号等级：C 观察信号</w:t>
      </w:r>
    </w:p>
    <w:p>
      <w:pPr>
        <w:pStyle w:val="ListBullet"/>
      </w:pPr>
      <w:r>
        <w:t>最新收盘价：$7.41</w:t>
      </w:r>
    </w:p>
    <w:p>
      <w:pPr>
        <w:pStyle w:val="ListBullet"/>
      </w:pPr>
      <w:r>
        <w:t>BOLL：上轨 $8.13；中轨 $7.24；下轨 $6.35</w:t>
      </w:r>
    </w:p>
    <w:p>
      <w:pPr>
        <w:pStyle w:val="ListBullet"/>
      </w:pPr>
      <w:r>
        <w:t>Bandwidth：24.54%；历史分位：2.98%；%B：0.595</w:t>
      </w:r>
    </w:p>
    <w:p>
      <w:pPr>
        <w:pStyle w:val="ListBullet"/>
      </w:pPr>
      <w:r>
        <w:t>成交量：当日 422200；20日均量 314100；量比 1.34</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AMAT - Applied Materials, Inc.</w:t>
      </w:r>
    </w:p>
    <w:p>
      <w:pPr>
        <w:pStyle w:val="ListBullet"/>
      </w:pPr>
      <w:r>
        <w:t>信号等级：C 观察信号</w:t>
      </w:r>
    </w:p>
    <w:p>
      <w:pPr>
        <w:pStyle w:val="ListBullet"/>
      </w:pPr>
      <w:r>
        <w:t>最新收盘价：$512.01</w:t>
      </w:r>
    </w:p>
    <w:p>
      <w:pPr>
        <w:pStyle w:val="ListBullet"/>
      </w:pPr>
      <w:r>
        <w:t>BOLL：上轨 $506.32；中轨 $455.75；下轨 $405.17</w:t>
      </w:r>
    </w:p>
    <w:p>
      <w:pPr>
        <w:pStyle w:val="ListBullet"/>
      </w:pPr>
      <w:r>
        <w:t>Bandwidth：22.20%；历史分位：51.19%；%B：1.056</w:t>
      </w:r>
    </w:p>
    <w:p>
      <w:pPr>
        <w:pStyle w:val="ListBullet"/>
      </w:pPr>
      <w:r>
        <w:t>成交量：当日 7150000；20日均量 6398980；量比 1.12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AAOI - Applied Optoelectronics</w:t>
      </w:r>
    </w:p>
    <w:p>
      <w:pPr>
        <w:pStyle w:val="ListBullet"/>
      </w:pPr>
      <w:r>
        <w:t>信号等级：C 观察信号</w:t>
      </w:r>
    </w:p>
    <w:p>
      <w:pPr>
        <w:pStyle w:val="ListBullet"/>
      </w:pPr>
      <w:r>
        <w:t>最新收盘价：$100.67</w:t>
      </w:r>
    </w:p>
    <w:p>
      <w:pPr>
        <w:pStyle w:val="ListBullet"/>
      </w:pPr>
      <w:r>
        <w:t>BOLL：上轨 $111.26；中轨 $102.41；下轨 $93.56</w:t>
      </w:r>
    </w:p>
    <w:p>
      <w:pPr>
        <w:pStyle w:val="ListBullet"/>
      </w:pPr>
      <w:r>
        <w:t>Bandwidth：17.29%；历史分位：1.19%；%B：0.402</w:t>
      </w:r>
    </w:p>
    <w:p>
      <w:pPr>
        <w:pStyle w:val="ListBullet"/>
      </w:pPr>
      <w:r>
        <w:t>成交量：当日 7266700；20日均量 6861745；量比 1.06</w:t>
      </w:r>
    </w:p>
    <w:p>
      <w:pPr>
        <w:pStyle w:val="ListBullet"/>
      </w:pPr>
      <w:r>
        <w:t>触发信号：强收口：Bandwidth低于近8个月10%分位且持续8天；中轨附近窄幅震荡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LUNR - Intuitive Machines</w:t>
      </w:r>
    </w:p>
    <w:p>
      <w:pPr>
        <w:pStyle w:val="ListBullet"/>
      </w:pPr>
      <w:r>
        <w:t>信号等级：C 观察信号</w:t>
      </w:r>
    </w:p>
    <w:p>
      <w:pPr>
        <w:pStyle w:val="ListBullet"/>
      </w:pPr>
      <w:r>
        <w:t>最新收盘价：$14.55</w:t>
      </w:r>
    </w:p>
    <w:p>
      <w:pPr>
        <w:pStyle w:val="ListBullet"/>
      </w:pPr>
      <w:r>
        <w:t>BOLL：上轨 $16.21；中轨 $14.86；下轨 $13.51</w:t>
      </w:r>
    </w:p>
    <w:p>
      <w:pPr>
        <w:pStyle w:val="ListBullet"/>
      </w:pPr>
      <w:r>
        <w:t>Bandwidth：18.17%；历史分位：4.17%；%B：0.384</w:t>
      </w:r>
    </w:p>
    <w:p>
      <w:pPr>
        <w:pStyle w:val="ListBullet"/>
      </w:pPr>
      <w:r>
        <w:t>成交量：当日 6611500；20日均量 7225900；量比 0.91</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VELO - Velo3D, Inc.</w:t>
      </w:r>
    </w:p>
    <w:p>
      <w:pPr>
        <w:pStyle w:val="ListBullet"/>
      </w:pPr>
      <w:r>
        <w:t>信号等级：C 观察信号</w:t>
      </w:r>
    </w:p>
    <w:p>
      <w:pPr>
        <w:pStyle w:val="ListBullet"/>
      </w:pPr>
      <w:r>
        <w:t>最新收盘价：$10.80</w:t>
      </w:r>
    </w:p>
    <w:p>
      <w:pPr>
        <w:pStyle w:val="ListBullet"/>
      </w:pPr>
      <w:r>
        <w:t>BOLL：上轨 $12.10；中轨 $10.94；下轨 $9.78</w:t>
      </w:r>
    </w:p>
    <w:p>
      <w:pPr>
        <w:pStyle w:val="ListBullet"/>
      </w:pPr>
      <w:r>
        <w:t>Bandwidth：21.15%；历史分位：0.60%；%B：0.439</w:t>
      </w:r>
    </w:p>
    <w:p>
      <w:pPr>
        <w:pStyle w:val="ListBullet"/>
      </w:pPr>
      <w:r>
        <w:t>成交量：当日 826700；20日均量 922640；量比 0.90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COHR - Coherent</w:t>
      </w:r>
    </w:p>
    <w:p>
      <w:pPr>
        <w:pStyle w:val="ListBullet"/>
      </w:pPr>
      <w:r>
        <w:t>信号等级：C 观察信号</w:t>
      </w:r>
    </w:p>
    <w:p>
      <w:pPr>
        <w:pStyle w:val="ListBullet"/>
      </w:pPr>
      <w:r>
        <w:t>最新收盘价：$292.21</w:t>
      </w:r>
    </w:p>
    <w:p>
      <w:pPr>
        <w:pStyle w:val="ListBullet"/>
      </w:pPr>
      <w:r>
        <w:t>BOLL：上轨 $323.97；中轨 $291.27；下轨 $258.57</w:t>
      </w:r>
    </w:p>
    <w:p>
      <w:pPr>
        <w:pStyle w:val="ListBullet"/>
      </w:pPr>
      <w:r>
        <w:t>Bandwidth：22.45%；历史分位：13.69%；%B：0.514</w:t>
      </w:r>
    </w:p>
    <w:p>
      <w:pPr>
        <w:pStyle w:val="ListBullet"/>
      </w:pPr>
      <w:r>
        <w:t>成交量：当日 5661500；20日均量 6358280；量比 0.89</w:t>
      </w:r>
    </w:p>
    <w:p>
      <w:pPr>
        <w:pStyle w:val="ListBullet"/>
      </w:pPr>
      <w:r>
        <w:t>触发信号：弱收口：Bandwidth连续11天维持低于近8个月30%分位；中轨附近窄幅震荡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最新收盘价：$7.67</w:t>
      </w:r>
    </w:p>
    <w:p>
      <w:pPr>
        <w:pStyle w:val="ListBullet"/>
      </w:pPr>
      <w:r>
        <w:t>BOLL：上轨 $8.40；中轨 $7.69；下轨 $6.98</w:t>
      </w:r>
    </w:p>
    <w:p>
      <w:pPr>
        <w:pStyle w:val="ListBullet"/>
      </w:pPr>
      <w:r>
        <w:t>Bandwidth：18.47%；历史分位：0.60%；%B：0.485</w:t>
      </w:r>
    </w:p>
    <w:p>
      <w:pPr>
        <w:pStyle w:val="ListBullet"/>
      </w:pPr>
      <w:r>
        <w:t>成交量：当日 6868700；20日均量 8223335；量比 0.84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ONDS - Ondas Holdings</w:t>
      </w:r>
    </w:p>
    <w:p>
      <w:pPr>
        <w:pStyle w:val="ListBullet"/>
      </w:pPr>
      <w:r>
        <w:t>信号等级：C 观察信号</w:t>
      </w:r>
    </w:p>
    <w:p>
      <w:pPr>
        <w:pStyle w:val="ListBullet"/>
      </w:pPr>
      <w:r>
        <w:t>最新收盘价：$7.48</w:t>
      </w:r>
    </w:p>
    <w:p>
      <w:pPr>
        <w:pStyle w:val="ListBullet"/>
      </w:pPr>
      <w:r>
        <w:t>BOLL：上轨 $7.82；中轨 $7.43；下轨 $7.05</w:t>
      </w:r>
    </w:p>
    <w:p>
      <w:pPr>
        <w:pStyle w:val="ListBullet"/>
      </w:pPr>
      <w:r>
        <w:t>Bandwidth：10.40%；历史分位：0.60%；%B：0.562</w:t>
      </w:r>
    </w:p>
    <w:p>
      <w:pPr>
        <w:pStyle w:val="ListBullet"/>
      </w:pPr>
      <w:r>
        <w:t>成交量：当日 48733300；20日均量 64569595；量比 0.75</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SHAZ - Shaz</w:t>
      </w:r>
    </w:p>
    <w:p>
      <w:pPr>
        <w:pStyle w:val="ListBullet"/>
      </w:pPr>
      <w:r>
        <w:t>信号等级：C 观察信号</w:t>
      </w:r>
    </w:p>
    <w:p>
      <w:pPr>
        <w:pStyle w:val="ListBullet"/>
      </w:pPr>
      <w:r>
        <w:t>最新收盘价：$54.17</w:t>
      </w:r>
    </w:p>
    <w:p>
      <w:pPr>
        <w:pStyle w:val="ListBullet"/>
      </w:pPr>
      <w:r>
        <w:t>BOLL：上轨 $61.86；中轨 $55.78；下轨 $49.70</w:t>
      </w:r>
    </w:p>
    <w:p>
      <w:pPr>
        <w:pStyle w:val="ListBullet"/>
      </w:pPr>
      <w:r>
        <w:t>Bandwidth：21.80%；历史分位：2.94%；%B：0.367</w:t>
      </w:r>
    </w:p>
    <w:p>
      <w:pPr>
        <w:pStyle w:val="ListBullet"/>
      </w:pPr>
      <w:r>
        <w:t>成交量：当日 1050300；20日均量 1442065；量比 0.73</w:t>
      </w:r>
    </w:p>
    <w:p>
      <w:pPr>
        <w:pStyle w:val="ListBullet"/>
      </w:pPr>
      <w:r>
        <w:t>触发信号：强收口：Bandwidth低于近8个月10%分位且持续11天；中轨附近窄幅震荡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最新收盘价：$355.10</w:t>
      </w:r>
    </w:p>
    <w:p>
      <w:pPr>
        <w:pStyle w:val="ListBullet"/>
      </w:pPr>
      <w:r>
        <w:t>BOLL：上轨 $373.99；中轨 $356.31；下轨 $338.63</w:t>
      </w:r>
    </w:p>
    <w:p>
      <w:pPr>
        <w:pStyle w:val="ListBullet"/>
      </w:pPr>
      <w:r>
        <w:t>Bandwidth：9.93%；历史分位：8.93%；%B：0.466</w:t>
      </w:r>
    </w:p>
    <w:p>
      <w:pPr>
        <w:pStyle w:val="ListBullet"/>
      </w:pPr>
      <w:r>
        <w:t>成交量：当日 19144700；20日均量 27507545；量比 0.70</w:t>
      </w:r>
    </w:p>
    <w:p>
      <w:pPr>
        <w:pStyle w:val="ListBullet"/>
      </w:pPr>
      <w:r>
        <w:t>触发信号：弱收口：Bandwidth连续13天维持低于近8个月30%分位；中轨附近窄幅震荡；低位形态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最新收盘价：$10.36</w:t>
      </w:r>
    </w:p>
    <w:p>
      <w:pPr>
        <w:pStyle w:val="ListBullet"/>
      </w:pPr>
      <w:r>
        <w:t>BOLL：上轨 $11.20；中轨 $10.37；下轨 $9.53</w:t>
      </w:r>
    </w:p>
    <w:p>
      <w:pPr>
        <w:pStyle w:val="ListBullet"/>
      </w:pPr>
      <w:r>
        <w:t>Bandwidth：16.10%；历史分位：19.64%；%B：0.496</w:t>
      </w:r>
    </w:p>
    <w:p>
      <w:pPr>
        <w:pStyle w:val="ListBullet"/>
      </w:pPr>
      <w:r>
        <w:t>成交量：当日 55452400；20日均量 86805150；量比 0.64</w:t>
      </w:r>
    </w:p>
    <w:p>
      <w:pPr>
        <w:pStyle w:val="ListBullet"/>
      </w:pPr>
      <w:r>
        <w:t>触发信号：弱收口：Bandwidth连续18天维持低于近8个月30%分位；中轨附近窄幅震荡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GLW（Corning）, MRVL（Marvell Technology）, INTC（Intel）, ALAB（Astera Labs）, CRWV（CoreWeave）, ORCL（Oracle）, DELL（Dell Technologies）, BB（BlackBerry）, SMR（NuScale Power）, OKLO（Oklo）, IONQ（IonQ）, QBTS（D-Wave Quantum）, NVDA（NVIDIA）, AMZN（Amazon.com）, AMD（Advanced Micro Devices）, CRCL（Circle Internet Group）, FLY（Firefly Aerospace）, CBRS（Chain Bridge Bancorp）, SIVEF（Sivers Semiconductors）, SPCX（Space Exploration Technologies）, RDW（Redwire Corporation）, QCOM（QUALCOMM Incorporated）, COIN（Coinbase Global, Inc.）, MSFT（Microsoft Corporation）, GOOG（Alphabet Inc.）, AMKR（Amkor Technology, Inc.）, LRCX（Lam Research Corporation）, SNDK（Sandisk Corporation）, MU（Micron Technology, Inc.）, TSLA（Tesla, Inc.）, PLTR（Palantir Technologies Inc.）, IBM（International Business Machines）, FORM（FormFactor, Inc.）, MXL（MaxLinear, Inc）, MRNA（Moderna, Inc.）</w:t>
      </w:r>
    </w:p>
    <w:p>
      <w:r>
        <w:br w:type="page"/>
      </w:r>
    </w:p>
    <w:p>
      <w:pPr>
        <w:pStyle w:val="Heading2"/>
      </w:pPr>
      <w:r>
        <w:t>六、触发股票 BOLL 图表</w:t>
      </w:r>
    </w:p>
    <w:p>
      <w:pPr>
        <w:pStyle w:val="Heading3"/>
      </w:pPr>
      <w:r>
        <w:t>BE - Bloom Energy Corporation</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BE_BOLL.png"/>
                    <pic:cNvPicPr/>
                  </pic:nvPicPr>
                  <pic:blipFill>
                    <a:blip r:embed="rId9"/>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LITE_BOLL.png"/>
                    <pic:cNvPicPr/>
                  </pic:nvPicPr>
                  <pic:blipFill>
                    <a:blip r:embed="rId10"/>
                    <a:stretch>
                      <a:fillRect/>
                    </a:stretch>
                  </pic:blipFill>
                  <pic:spPr>
                    <a:xfrm>
                      <a:off x="0" y="0"/>
                      <a:ext cx="6035040" cy="4054793"/>
                    </a:xfrm>
                    <a:prstGeom prst="rect"/>
                  </pic:spPr>
                </pic:pic>
              </a:graphicData>
            </a:graphic>
          </wp:inline>
        </w:drawing>
      </w:r>
    </w:p>
    <w:p>
      <w:pPr>
        <w:pStyle w:val="Heading3"/>
      </w:pPr>
      <w:r>
        <w:t>NVTS - Navitas Semiconductor</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VTS_BOLL.png"/>
                    <pic:cNvPicPr/>
                  </pic:nvPicPr>
                  <pic:blipFill>
                    <a:blip r:embed="rId11"/>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ASTS_BOLL.png"/>
                    <pic:cNvPicPr/>
                  </pic:nvPicPr>
                  <pic:blipFill>
                    <a:blip r:embed="rId12"/>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OPTX_BOLL.png"/>
                    <pic:cNvPicPr/>
                  </pic:nvPicPr>
                  <pic:blipFill>
                    <a:blip r:embed="rId13"/>
                    <a:stretch>
                      <a:fillRect/>
                    </a:stretch>
                  </pic:blipFill>
                  <pic:spPr>
                    <a:xfrm>
                      <a:off x="0" y="0"/>
                      <a:ext cx="6035040" cy="4054793"/>
                    </a:xfrm>
                    <a:prstGeom prst="rect"/>
                  </pic:spPr>
                </pic:pic>
              </a:graphicData>
            </a:graphic>
          </wp:inline>
        </w:drawing>
      </w:r>
    </w:p>
    <w:p>
      <w:pPr>
        <w:pStyle w:val="Heading3"/>
      </w:pPr>
      <w:r>
        <w:t>AMAT - Applied Materials,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MAT_BOLL.png"/>
                    <pic:cNvPicPr/>
                  </pic:nvPicPr>
                  <pic:blipFill>
                    <a:blip r:embed="rId14"/>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AAOI_BOLL.png"/>
                    <pic:cNvPicPr/>
                  </pic:nvPicPr>
                  <pic:blipFill>
                    <a:blip r:embed="rId15"/>
                    <a:stretch>
                      <a:fillRect/>
                    </a:stretch>
                  </pic:blipFill>
                  <pic:spPr>
                    <a:xfrm>
                      <a:off x="0" y="0"/>
                      <a:ext cx="6035040" cy="4054793"/>
                    </a:xfrm>
                    <a:prstGeom prst="rect"/>
                  </pic:spPr>
                </pic:pic>
              </a:graphicData>
            </a:graphic>
          </wp:inline>
        </w:drawing>
      </w:r>
    </w:p>
    <w:p>
      <w:pPr>
        <w:pStyle w:val="Heading3"/>
      </w:pPr>
      <w:r>
        <w:t>LUNR - Intuitive Machines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LUNR_BOLL.png"/>
                    <pic:cNvPicPr/>
                  </pic:nvPicPr>
                  <pic:blipFill>
                    <a:blip r:embed="rId16"/>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VELO_BOLL.png"/>
                    <pic:cNvPicPr/>
                  </pic:nvPicPr>
                  <pic:blipFill>
                    <a:blip r:embed="rId17"/>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COHR_BOLL.png"/>
                    <pic:cNvPicPr/>
                  </pic:nvPicPr>
                  <pic:blipFill>
                    <a:blip r:embed="rId18"/>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POET_BOLL.png"/>
                    <pic:cNvPicPr/>
                  </pic:nvPicPr>
                  <pic:blipFill>
                    <a:blip r:embed="rId19"/>
                    <a:stretch>
                      <a:fillRect/>
                    </a:stretch>
                  </pic:blipFill>
                  <pic:spPr>
                    <a:xfrm>
                      <a:off x="0" y="0"/>
                      <a:ext cx="6035040" cy="4054793"/>
                    </a:xfrm>
                    <a:prstGeom prst="rect"/>
                  </pic:spPr>
                </pic:pic>
              </a:graphicData>
            </a:graphic>
          </wp:inline>
        </w:drawing>
      </w:r>
    </w:p>
    <w:p>
      <w:pPr>
        <w:pStyle w:val="Heading3"/>
      </w:pPr>
      <w:r>
        <w:t>ONDS - Ondas Holdings</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ONDS_BOLL.png"/>
                    <pic:cNvPicPr/>
                  </pic:nvPicPr>
                  <pic:blipFill>
                    <a:blip r:embed="rId20"/>
                    <a:stretch>
                      <a:fillRect/>
                    </a:stretch>
                  </pic:blipFill>
                  <pic:spPr>
                    <a:xfrm>
                      <a:off x="0" y="0"/>
                      <a:ext cx="6035040" cy="4054793"/>
                    </a:xfrm>
                    <a:prstGeom prst="rect"/>
                  </pic:spPr>
                </pic:pic>
              </a:graphicData>
            </a:graphic>
          </wp:inline>
        </w:drawing>
      </w:r>
    </w:p>
    <w:p>
      <w:pPr>
        <w:pStyle w:val="Heading3"/>
      </w:pPr>
      <w:r>
        <w:t>SHAZ - Shaz</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SHAZ_BOLL.png"/>
                    <pic:cNvPicPr/>
                  </pic:nvPicPr>
                  <pic:blipFill>
                    <a:blip r:embed="rId21"/>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AVGO_BOLL.png"/>
                    <pic:cNvPicPr/>
                  </pic:nvPicPr>
                  <pic:blipFill>
                    <a:blip r:embed="rId22"/>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NOK_BOLL.png"/>
                    <pic:cNvPicPr/>
                  </pic:nvPicPr>
                  <pic:blipFill>
                    <a:blip r:embed="rId23"/>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