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DC" w:rsidRDefault="00D06AD5" w:rsidP="00EF4959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/>
          <w:kern w:val="0"/>
          <w:sz w:val="40"/>
          <w:szCs w:val="40"/>
        </w:rPr>
      </w:pPr>
      <w:r w:rsidRPr="00E743F0">
        <w:rPr>
          <w:rFonts w:ascii="Courier New" w:hAnsi="Courier New" w:cs="Courier New" w:hint="eastAsia"/>
          <w:b/>
          <w:color w:val="000000"/>
          <w:kern w:val="0"/>
          <w:sz w:val="40"/>
          <w:szCs w:val="40"/>
        </w:rPr>
        <w:t>B</w:t>
      </w:r>
      <w:r w:rsidRPr="00E743F0">
        <w:rPr>
          <w:rFonts w:ascii="Courier New" w:hAnsi="Courier New" w:cs="Courier New"/>
          <w:b/>
          <w:color w:val="000000"/>
          <w:kern w:val="0"/>
          <w:sz w:val="40"/>
          <w:szCs w:val="40"/>
        </w:rPr>
        <w:t>onus</w:t>
      </w:r>
      <w:r w:rsidR="00E743F0">
        <w:rPr>
          <w:rFonts w:ascii="Courier New" w:hAnsi="Courier New" w:cs="Courier New" w:hint="eastAsia"/>
          <w:b/>
          <w:color w:val="000000"/>
          <w:kern w:val="0"/>
          <w:sz w:val="40"/>
          <w:szCs w:val="40"/>
        </w:rPr>
        <w:t xml:space="preserve"> </w:t>
      </w:r>
      <w:r w:rsidRPr="00E743F0">
        <w:rPr>
          <w:rFonts w:ascii="Courier New" w:hAnsi="Courier New" w:cs="Courier New"/>
          <w:b/>
          <w:color w:val="000000"/>
          <w:kern w:val="0"/>
          <w:sz w:val="40"/>
          <w:szCs w:val="40"/>
        </w:rPr>
        <w:t>Target</w:t>
      </w:r>
      <w:r w:rsidR="00E743F0">
        <w:rPr>
          <w:rFonts w:ascii="Courier New" w:hAnsi="Courier New" w:cs="Courier New" w:hint="eastAsia"/>
          <w:b/>
          <w:color w:val="000000"/>
          <w:kern w:val="0"/>
          <w:sz w:val="40"/>
          <w:szCs w:val="40"/>
        </w:rPr>
        <w:t xml:space="preserve"> </w:t>
      </w:r>
      <w:r w:rsidRPr="00E743F0">
        <w:rPr>
          <w:rFonts w:ascii="Courier New" w:hAnsi="Courier New" w:cs="Courier New"/>
          <w:b/>
          <w:color w:val="000000"/>
          <w:kern w:val="0"/>
          <w:sz w:val="40"/>
          <w:szCs w:val="40"/>
        </w:rPr>
        <w:t>Forward</w:t>
      </w:r>
    </w:p>
    <w:p w:rsidR="00DE5D3A" w:rsidRPr="00DE5D3A" w:rsidRDefault="00DE5D3A" w:rsidP="00DE5D3A">
      <w:pPr>
        <w:autoSpaceDE w:val="0"/>
        <w:autoSpaceDN w:val="0"/>
        <w:adjustRightInd w:val="0"/>
        <w:jc w:val="right"/>
        <w:rPr>
          <w:rFonts w:ascii="Courier New" w:hAnsi="Courier New" w:cs="Courier New" w:hint="eastAsia"/>
          <w:b/>
          <w:color w:val="000000"/>
          <w:kern w:val="0"/>
          <w:szCs w:val="24"/>
        </w:rPr>
      </w:pPr>
      <w:r>
        <w:rPr>
          <w:rFonts w:ascii="Courier New" w:hAnsi="Courier New" w:cs="Courier New" w:hint="eastAsia"/>
          <w:b/>
          <w:color w:val="000000"/>
          <w:kern w:val="0"/>
          <w:szCs w:val="24"/>
        </w:rPr>
        <w:t>(</w:t>
      </w:r>
      <w:r>
        <w:rPr>
          <w:rFonts w:ascii="Courier New" w:hAnsi="Courier New" w:cs="Courier New"/>
          <w:b/>
          <w:color w:val="000000"/>
          <w:kern w:val="0"/>
          <w:szCs w:val="24"/>
        </w:rPr>
        <w:t>P74)</w:t>
      </w:r>
      <w:bookmarkStart w:id="0" w:name="_GoBack"/>
      <w:bookmarkEnd w:id="0"/>
    </w:p>
    <w:p w:rsidR="00D06AD5" w:rsidRPr="00DE5D3A" w:rsidRDefault="00CD25DC" w:rsidP="00D06AD5">
      <w:pPr>
        <w:autoSpaceDE w:val="0"/>
        <w:autoSpaceDN w:val="0"/>
        <w:adjustRightInd w:val="0"/>
        <w:rPr>
          <w:rFonts w:ascii="Courier" w:hAnsi="Courier"/>
          <w:b/>
          <w:bCs/>
          <w:kern w:val="0"/>
          <w:szCs w:val="24"/>
          <w:u w:val="single"/>
        </w:rPr>
      </w:pPr>
      <w:r w:rsidRPr="00DE5D3A">
        <w:rPr>
          <w:rFonts w:ascii="Courier" w:hAnsi="Courier" w:hint="eastAsia"/>
          <w:b/>
          <w:bCs/>
          <w:kern w:val="0"/>
          <w:szCs w:val="24"/>
          <w:u w:val="single"/>
        </w:rPr>
        <w:t>產品規則</w:t>
      </w:r>
      <w:r w:rsidRPr="00DE5D3A">
        <w:rPr>
          <w:rFonts w:ascii="Courier" w:hAnsi="Courier" w:hint="eastAsia"/>
          <w:b/>
          <w:bCs/>
          <w:kern w:val="0"/>
          <w:szCs w:val="24"/>
          <w:u w:val="single"/>
        </w:rPr>
        <w:t>:</w:t>
      </w:r>
    </w:p>
    <w:p w:rsid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bookmarkStart w:id="1" w:name="_Hlk75381834"/>
      <w:r>
        <w:rPr>
          <w:rFonts w:ascii="Courier New" w:hAnsi="Courier New" w:cs="Courier New" w:hint="eastAsia"/>
          <w:color w:val="000000"/>
          <w:kern w:val="0"/>
          <w:szCs w:val="24"/>
        </w:rPr>
        <w:t>每月觀察匯率</w:t>
      </w:r>
      <w:r>
        <w:rPr>
          <w:rFonts w:ascii="Courier New" w:hAnsi="Courier New" w:cs="Courier New" w:hint="eastAsia"/>
          <w:color w:val="000000"/>
          <w:kern w:val="0"/>
          <w:szCs w:val="24"/>
        </w:rPr>
        <w:t>(EUR</w:t>
      </w:r>
      <w:r>
        <w:rPr>
          <w:rFonts w:ascii="Courier New" w:hAnsi="Courier New" w:cs="Courier New"/>
          <w:color w:val="000000"/>
          <w:kern w:val="0"/>
          <w:szCs w:val="24"/>
        </w:rPr>
        <w:t>/</w:t>
      </w:r>
      <w:r>
        <w:rPr>
          <w:rFonts w:ascii="Courier New" w:hAnsi="Courier New" w:cs="Courier New" w:hint="eastAsia"/>
          <w:color w:val="000000"/>
          <w:kern w:val="0"/>
          <w:szCs w:val="24"/>
        </w:rPr>
        <w:t>USD)</w:t>
      </w:r>
      <w:r>
        <w:rPr>
          <w:rFonts w:ascii="Courier New" w:hAnsi="Courier New" w:cs="Courier New" w:hint="eastAsia"/>
          <w:color w:val="000000"/>
          <w:kern w:val="0"/>
          <w:szCs w:val="24"/>
        </w:rPr>
        <w:t>、觀察</w:t>
      </w:r>
      <w:r>
        <w:rPr>
          <w:rFonts w:ascii="Courier New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hAnsi="Courier New" w:cs="Courier New"/>
          <w:color w:val="000000"/>
          <w:kern w:val="0"/>
          <w:szCs w:val="24"/>
        </w:rPr>
        <w:t>2</w:t>
      </w:r>
      <w:r>
        <w:rPr>
          <w:rFonts w:ascii="Courier New" w:hAnsi="Courier New" w:cs="Courier New" w:hint="eastAsia"/>
          <w:color w:val="000000"/>
          <w:kern w:val="0"/>
          <w:szCs w:val="24"/>
        </w:rPr>
        <w:t>個月。</w:t>
      </w:r>
    </w:p>
    <w:p w:rsid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預設值為</w:t>
      </w:r>
    </w:p>
    <w:bookmarkEnd w:id="1"/>
    <w:p w:rsid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Cs w:val="24"/>
        </w:rPr>
        <w:t>trike price = 1.415</w:t>
      </w:r>
    </w:p>
    <w:p w:rsid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hAnsi="Courier New" w:cs="Courier New"/>
          <w:color w:val="000000"/>
          <w:kern w:val="0"/>
          <w:szCs w:val="24"/>
        </w:rPr>
        <w:t>arrier = 1.45</w:t>
      </w:r>
    </w:p>
    <w:p w:rsidR="001F7E30" w:rsidRDefault="001F7E30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hAnsi="Courier New" w:cs="Courier New"/>
          <w:color w:val="000000"/>
          <w:kern w:val="0"/>
          <w:szCs w:val="24"/>
        </w:rPr>
        <w:t>everage Ratio = 200%</w:t>
      </w:r>
    </w:p>
    <w:p w:rsid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B</w:t>
      </w:r>
      <w:r>
        <w:rPr>
          <w:rFonts w:ascii="Courier New" w:hAnsi="Courier New" w:cs="Courier New" w:hint="eastAsia"/>
          <w:color w:val="000000"/>
          <w:kern w:val="0"/>
          <w:szCs w:val="24"/>
        </w:rPr>
        <w:t>o</w:t>
      </w:r>
      <w:r>
        <w:rPr>
          <w:rFonts w:ascii="Courier New" w:hAnsi="Courier New" w:cs="Courier New"/>
          <w:color w:val="000000"/>
          <w:kern w:val="0"/>
          <w:szCs w:val="24"/>
        </w:rPr>
        <w:t>nus Amount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= </w:t>
      </w:r>
      <w:r>
        <w:rPr>
          <w:rFonts w:ascii="Courier New" w:hAnsi="Courier New" w:cs="Courier New"/>
          <w:color w:val="000000"/>
          <w:kern w:val="0"/>
          <w:szCs w:val="24"/>
        </w:rPr>
        <w:t>10000</w:t>
      </w:r>
    </w:p>
    <w:p w:rsid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</w:p>
    <w:p w:rsid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bookmarkStart w:id="2" w:name="_Hlk75382002"/>
      <w:r>
        <w:rPr>
          <w:rFonts w:ascii="Courier New" w:hAnsi="Courier New" w:cs="Courier New" w:hint="eastAsia"/>
          <w:color w:val="000000"/>
          <w:kern w:val="0"/>
          <w:szCs w:val="24"/>
        </w:rPr>
        <w:t>在結算時若</w:t>
      </w:r>
      <w:r>
        <w:rPr>
          <w:rFonts w:ascii="Courier New" w:hAnsi="Courier New" w:cs="Courier New"/>
          <w:color w:val="000000"/>
          <w:kern w:val="0"/>
          <w:szCs w:val="24"/>
        </w:rPr>
        <w:t>Fixing Rate &lt;= Strike price</w:t>
      </w:r>
    </w:p>
    <w:p w:rsid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則投資人可獲得</w:t>
      </w:r>
      <w:r>
        <w:rPr>
          <w:rFonts w:ascii="Courier New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hAnsi="Courier New" w:cs="Courier New"/>
          <w:color w:val="000000"/>
          <w:kern w:val="0"/>
          <w:szCs w:val="24"/>
        </w:rPr>
        <w:t>onus Amount</w:t>
      </w:r>
    </w:p>
    <w:p w:rsidR="00D06AD5" w:rsidRDefault="00EF4959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同時當期的</w:t>
      </w:r>
      <w:r>
        <w:rPr>
          <w:rFonts w:ascii="Courier New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hAnsi="Courier New" w:cs="Courier New"/>
          <w:color w:val="000000"/>
          <w:kern w:val="0"/>
          <w:szCs w:val="24"/>
        </w:rPr>
        <w:t>igital Value = 1</w:t>
      </w:r>
    </w:p>
    <w:p w:rsidR="00EF4959" w:rsidRDefault="00EF4959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紀錄為</w:t>
      </w:r>
      <w:r>
        <w:rPr>
          <w:rFonts w:ascii="Courier New" w:hAnsi="Courier New" w:cs="Courier New" w:hint="eastAsia"/>
          <w:color w:val="000000"/>
          <w:kern w:val="0"/>
          <w:szCs w:val="24"/>
        </w:rPr>
        <w:t>P(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) </w:t>
      </w:r>
      <w:r>
        <w:rPr>
          <w:rFonts w:ascii="Courier New" w:hAnsi="Courier New" w:cs="Courier New" w:hint="eastAsia"/>
          <w:color w:val="000000"/>
          <w:kern w:val="0"/>
          <w:szCs w:val="24"/>
        </w:rPr>
        <w:t>= 1</w:t>
      </w:r>
    </w:p>
    <w:p w:rsidR="00EF4959" w:rsidRDefault="00EF4959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</w:p>
    <w:p w:rsidR="00D06AD5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若</w:t>
      </w:r>
      <w:r>
        <w:rPr>
          <w:rFonts w:ascii="Courier New" w:hAnsi="Courier New" w:cs="Courier New"/>
          <w:color w:val="000000"/>
          <w:kern w:val="0"/>
          <w:szCs w:val="24"/>
        </w:rPr>
        <w:t>Fixing Rate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&gt; B</w:t>
      </w:r>
      <w:r>
        <w:rPr>
          <w:rFonts w:ascii="Courier New" w:hAnsi="Courier New" w:cs="Courier New"/>
          <w:color w:val="000000"/>
          <w:kern w:val="0"/>
          <w:szCs w:val="24"/>
        </w:rPr>
        <w:t>arrier(1.45)</w:t>
      </w:r>
    </w:p>
    <w:p w:rsidR="00CD25DC" w:rsidRPr="00CD25DC" w:rsidRDefault="00CD25DC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CD25DC">
        <w:rPr>
          <w:rFonts w:ascii="Courier New" w:hAnsi="Courier New" w:cs="Courier New" w:hint="eastAsia"/>
          <w:color w:val="000000"/>
          <w:kern w:val="0"/>
          <w:szCs w:val="24"/>
        </w:rPr>
        <w:t>則</w:t>
      </w:r>
      <w:r w:rsidR="00EF4959">
        <w:rPr>
          <w:rFonts w:ascii="Courier New" w:hAnsi="Courier New" w:cs="Courier New" w:hint="eastAsia"/>
          <w:color w:val="000000"/>
          <w:kern w:val="0"/>
          <w:szCs w:val="24"/>
        </w:rPr>
        <w:t>投資人需賠</w:t>
      </w:r>
      <w:r w:rsidR="00EF4959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="00EF4959">
        <w:rPr>
          <w:rFonts w:ascii="Courier New" w:hAnsi="Courier New" w:cs="Courier New" w:hint="eastAsia"/>
          <w:color w:val="000000"/>
          <w:kern w:val="0"/>
          <w:szCs w:val="24"/>
        </w:rPr>
        <w:t>本金</w:t>
      </w:r>
      <w:r w:rsidR="00EF4959">
        <w:rPr>
          <w:rFonts w:ascii="Courier New" w:hAnsi="Courier New" w:cs="Courier New" w:hint="eastAsia"/>
          <w:color w:val="000000"/>
          <w:kern w:val="0"/>
          <w:szCs w:val="24"/>
        </w:rPr>
        <w:t xml:space="preserve"> * </w:t>
      </w:r>
      <w:r w:rsidR="00EF4959">
        <w:rPr>
          <w:rFonts w:ascii="Courier New" w:hAnsi="Courier New" w:cs="Courier New" w:hint="eastAsia"/>
          <w:color w:val="000000"/>
          <w:kern w:val="0"/>
          <w:szCs w:val="24"/>
        </w:rPr>
        <w:t>槓桿比率</w:t>
      </w:r>
      <w:r w:rsidR="00EF4959">
        <w:rPr>
          <w:rFonts w:ascii="Courier New" w:hAnsi="Courier New" w:cs="Courier New" w:hint="eastAsia"/>
          <w:color w:val="000000"/>
          <w:kern w:val="0"/>
          <w:szCs w:val="24"/>
        </w:rPr>
        <w:t xml:space="preserve"> * (F</w:t>
      </w:r>
      <w:r w:rsidR="00EF4959">
        <w:rPr>
          <w:rFonts w:ascii="Courier New" w:hAnsi="Courier New" w:cs="Courier New"/>
          <w:color w:val="000000"/>
          <w:kern w:val="0"/>
          <w:szCs w:val="24"/>
        </w:rPr>
        <w:t xml:space="preserve">ixing Rate </w:t>
      </w:r>
      <w:proofErr w:type="gramStart"/>
      <w:r w:rsidR="00EF4959">
        <w:rPr>
          <w:rFonts w:ascii="Courier New" w:hAnsi="Courier New" w:cs="Courier New"/>
          <w:color w:val="000000"/>
          <w:kern w:val="0"/>
          <w:szCs w:val="24"/>
        </w:rPr>
        <w:t>–</w:t>
      </w:r>
      <w:proofErr w:type="gramEnd"/>
      <w:r w:rsidR="00EF4959">
        <w:rPr>
          <w:rFonts w:ascii="Courier New" w:hAnsi="Courier New" w:cs="Courier New"/>
          <w:color w:val="000000"/>
          <w:kern w:val="0"/>
          <w:szCs w:val="24"/>
        </w:rPr>
        <w:t xml:space="preserve"> Barrier)</w:t>
      </w:r>
      <w:r w:rsidR="00EF4959">
        <w:rPr>
          <w:rFonts w:ascii="Courier New" w:hAnsi="Courier New" w:cs="Courier New" w:hint="eastAsia"/>
          <w:color w:val="000000"/>
          <w:kern w:val="0"/>
          <w:szCs w:val="24"/>
        </w:rPr>
        <w:t>的價差</w:t>
      </w:r>
    </w:p>
    <w:p w:rsid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</w:p>
    <w:p w:rsidR="00D06AD5" w:rsidRDefault="00EF4959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各期的</w:t>
      </w:r>
      <w:r>
        <w:rPr>
          <w:rFonts w:ascii="Courier New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hAnsi="Courier New" w:cs="Courier New"/>
          <w:color w:val="000000"/>
          <w:kern w:val="0"/>
          <w:szCs w:val="24"/>
        </w:rPr>
        <w:t>igital Value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的總和為</w:t>
      </w:r>
      <w:r>
        <w:rPr>
          <w:rFonts w:ascii="Courier New" w:hAnsi="Courier New" w:cs="Courier New" w:hint="eastAsia"/>
          <w:color w:val="000000"/>
          <w:kern w:val="0"/>
          <w:szCs w:val="24"/>
        </w:rPr>
        <w:t>4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的時候將會提前出場</w:t>
      </w:r>
    </w:p>
    <w:p w:rsidR="00EF4959" w:rsidRDefault="00EF4959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即</w:t>
      </w:r>
      <w:r w:rsidRPr="00EF4959">
        <w:rPr>
          <w:rFonts w:ascii="Courier New" w:hAnsi="Courier New" w:cs="Courier New" w:hint="eastAsia"/>
          <w:color w:val="000000"/>
          <w:kern w:val="0"/>
          <w:szCs w:val="24"/>
        </w:rPr>
        <w:t>CVP(n)</w:t>
      </w:r>
      <w:r>
        <w:rPr>
          <w:rFonts w:ascii="Courier New" w:hAnsi="Courier New" w:cs="Courier New"/>
          <w:color w:val="000000"/>
          <w:kern w:val="0"/>
          <w:szCs w:val="24"/>
        </w:rPr>
        <w:t>=</w:t>
      </w:r>
      <w:r w:rsidRPr="00EF4959">
        <w:rPr>
          <w:rFonts w:ascii="Courier New" w:hAnsi="Courier New" w:cs="Courier New" w:hint="eastAsia"/>
          <w:color w:val="000000"/>
          <w:kern w:val="0"/>
          <w:szCs w:val="24"/>
        </w:rPr>
        <w:t>Sum</w:t>
      </w:r>
      <w:r>
        <w:rPr>
          <w:rFonts w:ascii="Courier New" w:hAnsi="Courier New" w:cs="Courier New"/>
          <w:color w:val="000000"/>
          <w:kern w:val="0"/>
          <w:szCs w:val="24"/>
        </w:rPr>
        <w:t>(P(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>))</w:t>
      </w:r>
      <w:r w:rsidRPr="00EF4959">
        <w:rPr>
          <w:rFonts w:ascii="Courier New" w:hAnsi="Courier New" w:cs="Courier New" w:hint="eastAsia"/>
          <w:color w:val="000000"/>
          <w:kern w:val="0"/>
          <w:szCs w:val="24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4"/>
        </w:rPr>
        <w:t xml:space="preserve"> = 1 to 12</w:t>
      </w:r>
    </w:p>
    <w:p w:rsidR="00D06AD5" w:rsidRDefault="00EF4959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此時若是</w:t>
      </w:r>
      <w:r w:rsidR="001F7E30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hAnsi="Courier New" w:cs="Courier New"/>
          <w:color w:val="000000"/>
          <w:kern w:val="0"/>
          <w:szCs w:val="24"/>
        </w:rPr>
        <w:t>ixing Rate &lt;= Strike price</w:t>
      </w:r>
    </w:p>
    <w:p w:rsidR="00EF4959" w:rsidRDefault="00EF4959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則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4"/>
        </w:rPr>
        <w:t>則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4"/>
        </w:rPr>
        <w:t>投資人可獲得</w:t>
      </w:r>
      <w:r>
        <w:rPr>
          <w:rFonts w:ascii="Courier New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hAnsi="Courier New" w:cs="Courier New"/>
          <w:color w:val="000000"/>
          <w:kern w:val="0"/>
          <w:szCs w:val="24"/>
        </w:rPr>
        <w:t>onus Amount</w:t>
      </w:r>
    </w:p>
    <w:bookmarkEnd w:id="2"/>
    <w:p w:rsid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</w:p>
    <w:p w:rsidR="00D06AD5" w:rsidRPr="00DE5D3A" w:rsidRDefault="00EF4959" w:rsidP="00D06AD5">
      <w:pPr>
        <w:autoSpaceDE w:val="0"/>
        <w:autoSpaceDN w:val="0"/>
        <w:adjustRightInd w:val="0"/>
        <w:rPr>
          <w:rFonts w:ascii="Courier" w:hAnsi="Courier"/>
          <w:b/>
          <w:bCs/>
          <w:kern w:val="0"/>
          <w:szCs w:val="24"/>
          <w:u w:val="single"/>
        </w:rPr>
      </w:pPr>
      <w:r w:rsidRPr="00DE5D3A">
        <w:rPr>
          <w:rFonts w:ascii="Courier" w:hAnsi="Courier" w:hint="eastAsia"/>
          <w:b/>
          <w:bCs/>
          <w:kern w:val="0"/>
          <w:szCs w:val="24"/>
          <w:u w:val="single"/>
        </w:rPr>
        <w:t>程式碼</w:t>
      </w:r>
      <w:r w:rsidRPr="00DE5D3A">
        <w:rPr>
          <w:rFonts w:ascii="Courier" w:hAnsi="Courier" w:hint="eastAsia"/>
          <w:b/>
          <w:bCs/>
          <w:kern w:val="0"/>
          <w:szCs w:val="24"/>
          <w:u w:val="single"/>
        </w:rPr>
        <w:t>:</w:t>
      </w:r>
    </w:p>
    <w:p w:rsidR="00EF4959" w:rsidRDefault="00EF4959" w:rsidP="00D06AD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clc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; clear </w:t>
      </w:r>
      <w:r w:rsidRPr="00D06AD5">
        <w:rPr>
          <w:rFonts w:ascii="Courier New" w:hAnsi="Courier New" w:cs="Courier New"/>
          <w:color w:val="AA04F9"/>
          <w:kern w:val="0"/>
          <w:szCs w:val="24"/>
        </w:rPr>
        <w:t>all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28009"/>
          <w:kern w:val="0"/>
          <w:szCs w:val="24"/>
        </w:rPr>
        <w:t>%%%%%%%%</w:t>
      </w:r>
      <w:proofErr w:type="gramStart"/>
      <w:r w:rsidRPr="00D06AD5">
        <w:rPr>
          <w:rFonts w:ascii="Courier New" w:hAnsi="Courier New" w:cs="Courier New"/>
          <w:color w:val="028009"/>
          <w:kern w:val="0"/>
          <w:szCs w:val="24"/>
        </w:rPr>
        <w:t>%  Contract</w:t>
      </w:r>
      <w:proofErr w:type="gramEnd"/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 Setting %%%%%%%%%%%%%%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P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1000000;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Notional Amount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Upfront_Premium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100000;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proofErr w:type="gramEnd"/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Upfront Premium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L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2;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Leverage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K = 1.415;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Strike Price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B = 1.45;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Barrier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T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1;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Time to Maturity 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n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12;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Number of Settlements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>dt = T/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n;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Time Length of each period 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Target_count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4;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Target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pi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0;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P(</w:t>
      </w:r>
      <w:proofErr w:type="spellStart"/>
      <w:r w:rsidRPr="00D06AD5">
        <w:rPr>
          <w:rFonts w:ascii="Courier New" w:hAnsi="Courier New" w:cs="Courier New"/>
          <w:color w:val="028009"/>
          <w:kern w:val="0"/>
          <w:szCs w:val="24"/>
        </w:rPr>
        <w:t>i</w:t>
      </w:r>
      <w:proofErr w:type="spellEnd"/>
      <w:r w:rsidRPr="00D06AD5">
        <w:rPr>
          <w:rFonts w:ascii="Courier New" w:hAnsi="Courier New" w:cs="Courier New"/>
          <w:color w:val="028009"/>
          <w:kern w:val="0"/>
          <w:szCs w:val="24"/>
        </w:rPr>
        <w:t>)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bonus_amount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10000;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US 10000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28009"/>
          <w:kern w:val="0"/>
          <w:szCs w:val="24"/>
        </w:rPr>
        <w:t>%%%%%%%%</w:t>
      </w:r>
      <w:proofErr w:type="gramStart"/>
      <w:r w:rsidRPr="00D06AD5">
        <w:rPr>
          <w:rFonts w:ascii="Courier New" w:hAnsi="Courier New" w:cs="Courier New"/>
          <w:color w:val="028009"/>
          <w:kern w:val="0"/>
          <w:szCs w:val="24"/>
        </w:rPr>
        <w:t>%  Market</w:t>
      </w:r>
      <w:proofErr w:type="gramEnd"/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 Parameter %%%%%%%%%%%%%%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>X=1.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375;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Spot Reference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>v=0.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2;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Volatility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rd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=0.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02;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Domestic interest rate (US)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>rf=0.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01;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Foreign Interest Rate (EUR)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28009"/>
          <w:kern w:val="0"/>
          <w:szCs w:val="24"/>
        </w:rPr>
        <w:t>%%%%%%%%</w:t>
      </w:r>
      <w:proofErr w:type="gramStart"/>
      <w:r w:rsidRPr="00D06AD5">
        <w:rPr>
          <w:rFonts w:ascii="Courier New" w:hAnsi="Courier New" w:cs="Courier New"/>
          <w:color w:val="028009"/>
          <w:kern w:val="0"/>
          <w:szCs w:val="24"/>
        </w:rPr>
        <w:t>%  Simulation</w:t>
      </w:r>
      <w:proofErr w:type="gramEnd"/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  Parameter %%%%%%%%%%%%%%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lastRenderedPageBreak/>
        <w:t>N=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1000;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 Simulation Paths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randn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(</w:t>
      </w:r>
      <w:r w:rsidRPr="00D06AD5">
        <w:rPr>
          <w:rFonts w:ascii="Courier New" w:hAnsi="Courier New" w:cs="Courier New"/>
          <w:color w:val="AA04F9"/>
          <w:kern w:val="0"/>
          <w:szCs w:val="24"/>
        </w:rPr>
        <w:t>'seed'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>,100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);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 Control random numbers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28009"/>
          <w:kern w:val="0"/>
          <w:szCs w:val="24"/>
        </w:rPr>
        <w:t>%%%%%%%%%%%%%%%%%%%%%%%%%%%%%%%%%%%%%%%%%%%%%%%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Payoff_Path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=zeros(</w:t>
      </w:r>
      <w:proofErr w:type="spellStart"/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N,n</w:t>
      </w:r>
      <w:proofErr w:type="spellEnd"/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); 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Payoff for each settlement date of each Path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28009"/>
          <w:kern w:val="0"/>
          <w:szCs w:val="24"/>
        </w:rPr>
        <w:t>%%%%%%%%%%%%%%%%%%%%%%%%%%%%%%%%%%%%%%%%%%%%%%%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E00FF"/>
          <w:kern w:val="0"/>
          <w:szCs w:val="24"/>
        </w:rPr>
        <w:t>for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1:N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Path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Xt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X;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Reset the Spot Exchange Rate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TC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0;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Target </w:t>
      </w:r>
      <w:proofErr w:type="spellStart"/>
      <w:r w:rsidRPr="00D06AD5">
        <w:rPr>
          <w:rFonts w:ascii="Courier New" w:hAnsi="Courier New" w:cs="Courier New"/>
          <w:color w:val="028009"/>
          <w:kern w:val="0"/>
          <w:szCs w:val="24"/>
        </w:rPr>
        <w:t>Acount</w:t>
      </w:r>
      <w:proofErr w:type="spellEnd"/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D06AD5">
        <w:rPr>
          <w:rFonts w:ascii="Courier New" w:hAnsi="Courier New" w:cs="Courier New"/>
          <w:color w:val="0E00FF"/>
          <w:kern w:val="0"/>
          <w:szCs w:val="24"/>
        </w:rPr>
        <w:t>for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t=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1:n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Settlement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XT = 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Xt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*exp((rd-rf-0.5*v^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2)*</w:t>
      </w:r>
      <w:proofErr w:type="spellStart"/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>dt+v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*sqrt(dt)*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normrnd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(0,1,1,1));    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D06AD5">
        <w:rPr>
          <w:rFonts w:ascii="Courier New" w:hAnsi="Courier New" w:cs="Courier New"/>
          <w:color w:val="0E00FF"/>
          <w:kern w:val="0"/>
          <w:szCs w:val="24"/>
        </w:rPr>
        <w:t>if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XT &lt;= K      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   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Payoff_Path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i,t</w:t>
      </w:r>
      <w:proofErr w:type="spellEnd"/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) = 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bonus_amount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*exp(-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rd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*t*dt);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%% Profit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TC = TC +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1;</w:t>
      </w:r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4"/>
        </w:rPr>
        <w:t xml:space="preserve">   </w:t>
      </w:r>
      <w:r w:rsidRPr="00D06AD5">
        <w:rPr>
          <w:rFonts w:ascii="Courier New" w:hAnsi="Courier New" w:cs="Courier New" w:hint="eastAsia"/>
          <w:color w:val="028009"/>
          <w:kern w:val="0"/>
          <w:szCs w:val="24"/>
        </w:rPr>
        <w:t>%% K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>nock out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D06AD5">
        <w:rPr>
          <w:rFonts w:ascii="Courier New" w:hAnsi="Courier New" w:cs="Courier New"/>
          <w:color w:val="0E00FF"/>
          <w:kern w:val="0"/>
          <w:szCs w:val="24"/>
        </w:rPr>
        <w:t>if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TC &gt;= 4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    </w:t>
      </w:r>
      <w:r w:rsidRPr="00D06AD5">
        <w:rPr>
          <w:rFonts w:ascii="Courier New" w:hAnsi="Courier New" w:cs="Courier New"/>
          <w:color w:val="0E00FF"/>
          <w:kern w:val="0"/>
          <w:szCs w:val="24"/>
        </w:rPr>
        <w:t>break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r w:rsidRPr="00D06AD5">
        <w:rPr>
          <w:rFonts w:ascii="Courier New" w:hAnsi="Courier New" w:cs="Courier New"/>
          <w:color w:val="0E00FF"/>
          <w:kern w:val="0"/>
          <w:szCs w:val="24"/>
        </w:rPr>
        <w:t>end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D06AD5">
        <w:rPr>
          <w:rFonts w:ascii="Courier New" w:hAnsi="Courier New" w:cs="Courier New"/>
          <w:color w:val="0E00FF"/>
          <w:kern w:val="0"/>
          <w:szCs w:val="24"/>
        </w:rPr>
        <w:t>elseif</w:t>
      </w: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XT &gt; K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Payoff_Path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i,t</w:t>
      </w:r>
      <w:proofErr w:type="spellEnd"/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>) = -L*P*(XT - K)*exp(-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rd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*t*dt);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Loss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r w:rsidRPr="00D06AD5">
        <w:rPr>
          <w:rFonts w:ascii="Courier New" w:hAnsi="Courier New" w:cs="Courier New"/>
          <w:color w:val="0E00FF"/>
          <w:kern w:val="0"/>
          <w:szCs w:val="24"/>
        </w:rPr>
        <w:t>end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Xt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>=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XT;   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             </w:t>
      </w:r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%% Reset </w:t>
      </w:r>
      <w:proofErr w:type="spellStart"/>
      <w:r w:rsidRPr="00D06AD5">
        <w:rPr>
          <w:rFonts w:ascii="Courier New" w:hAnsi="Courier New" w:cs="Courier New"/>
          <w:color w:val="028009"/>
          <w:kern w:val="0"/>
          <w:szCs w:val="24"/>
        </w:rPr>
        <w:t>inital</w:t>
      </w:r>
      <w:proofErr w:type="spellEnd"/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proofErr w:type="spellStart"/>
      <w:r w:rsidRPr="00D06AD5">
        <w:rPr>
          <w:rFonts w:ascii="Courier New" w:hAnsi="Courier New" w:cs="Courier New"/>
          <w:color w:val="028009"/>
          <w:kern w:val="0"/>
          <w:szCs w:val="24"/>
        </w:rPr>
        <w:t>exchnage</w:t>
      </w:r>
      <w:proofErr w:type="spellEnd"/>
      <w:r w:rsidRPr="00D06AD5">
        <w:rPr>
          <w:rFonts w:ascii="Courier New" w:hAnsi="Courier New" w:cs="Courier New"/>
          <w:color w:val="028009"/>
          <w:kern w:val="0"/>
          <w:szCs w:val="24"/>
        </w:rPr>
        <w:t xml:space="preserve"> rate         </w:t>
      </w:r>
    </w:p>
    <w:p w:rsid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color w:val="0E00FF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="0022599A">
        <w:rPr>
          <w:rFonts w:ascii="Courier New" w:hAnsi="Courier New" w:cs="Courier New"/>
          <w:color w:val="0E00FF"/>
          <w:kern w:val="0"/>
          <w:szCs w:val="24"/>
        </w:rPr>
        <w:t>e</w:t>
      </w:r>
      <w:r w:rsidRPr="00D06AD5">
        <w:rPr>
          <w:rFonts w:ascii="Courier New" w:hAnsi="Courier New" w:cs="Courier New"/>
          <w:color w:val="0E00FF"/>
          <w:kern w:val="0"/>
          <w:szCs w:val="24"/>
        </w:rPr>
        <w:t>nd</w:t>
      </w:r>
    </w:p>
    <w:p w:rsidR="0022599A" w:rsidRPr="00D06AD5" w:rsidRDefault="0022599A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ab/>
      </w:r>
      <w:proofErr w:type="spellStart"/>
      <w:r w:rsidRPr="0022599A">
        <w:rPr>
          <w:rFonts w:ascii="Courier New" w:hAnsi="Courier New" w:cs="Courier New"/>
          <w:kern w:val="0"/>
          <w:szCs w:val="24"/>
        </w:rPr>
        <w:t>Period_Path</w:t>
      </w:r>
      <w:proofErr w:type="spellEnd"/>
      <w:r w:rsidRPr="0022599A">
        <w:rPr>
          <w:rFonts w:ascii="Courier New" w:hAnsi="Courier New" w:cs="Courier New"/>
          <w:kern w:val="0"/>
          <w:szCs w:val="24"/>
        </w:rPr>
        <w:t>(i,</w:t>
      </w:r>
      <w:proofErr w:type="gramStart"/>
      <w:r w:rsidRPr="0022599A">
        <w:rPr>
          <w:rFonts w:ascii="Courier New" w:hAnsi="Courier New" w:cs="Courier New"/>
          <w:kern w:val="0"/>
          <w:szCs w:val="24"/>
        </w:rPr>
        <w:t>1)=</w:t>
      </w:r>
      <w:proofErr w:type="gramEnd"/>
      <w:r w:rsidRPr="0022599A">
        <w:rPr>
          <w:rFonts w:ascii="Courier New" w:hAnsi="Courier New" w:cs="Courier New"/>
          <w:kern w:val="0"/>
          <w:szCs w:val="24"/>
        </w:rPr>
        <w:t>t;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E00FF"/>
          <w:kern w:val="0"/>
          <w:szCs w:val="24"/>
        </w:rPr>
        <w:t>end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E00FF"/>
          <w:kern w:val="0"/>
          <w:szCs w:val="24"/>
        </w:rPr>
        <w:t xml:space="preserve">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Total_Payoff_Path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sum(</w:t>
      </w:r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Payoff_Path,2)+ </w:t>
      </w:r>
      <w:proofErr w:type="spellStart"/>
      <w:r w:rsidRPr="00D06AD5">
        <w:rPr>
          <w:rFonts w:ascii="Courier New" w:hAnsi="Courier New" w:cs="Courier New"/>
          <w:color w:val="000000"/>
          <w:kern w:val="0"/>
          <w:szCs w:val="24"/>
        </w:rPr>
        <w:t>Upfront_Premium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; 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Price = 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mean(</w:t>
      </w:r>
      <w:proofErr w:type="spellStart"/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>Total_Payoff_Path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)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>se=</w:t>
      </w:r>
      <w:proofErr w:type="gramStart"/>
      <w:r w:rsidRPr="00D06AD5">
        <w:rPr>
          <w:rFonts w:ascii="Courier New" w:hAnsi="Courier New" w:cs="Courier New"/>
          <w:color w:val="000000"/>
          <w:kern w:val="0"/>
          <w:szCs w:val="24"/>
        </w:rPr>
        <w:t>std(</w:t>
      </w:r>
      <w:proofErr w:type="spellStart"/>
      <w:proofErr w:type="gramEnd"/>
      <w:r w:rsidRPr="00D06AD5">
        <w:rPr>
          <w:rFonts w:ascii="Courier New" w:hAnsi="Courier New" w:cs="Courier New"/>
          <w:color w:val="000000"/>
          <w:kern w:val="0"/>
          <w:szCs w:val="24"/>
        </w:rPr>
        <w:t>Total_Payoff_Path</w:t>
      </w:r>
      <w:proofErr w:type="spellEnd"/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)/sqrt(N) 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00000"/>
          <w:kern w:val="0"/>
          <w:szCs w:val="24"/>
        </w:rPr>
        <w:t xml:space="preserve">      </w:t>
      </w:r>
    </w:p>
    <w:p w:rsidR="00D06AD5" w:rsidRPr="00D06AD5" w:rsidRDefault="00D06AD5" w:rsidP="00D06AD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06AD5">
        <w:rPr>
          <w:rFonts w:ascii="Courier New" w:hAnsi="Courier New" w:cs="Courier New"/>
          <w:color w:val="028009"/>
          <w:kern w:val="0"/>
          <w:szCs w:val="24"/>
        </w:rPr>
        <w:t>%%%%%%%%%%%%%%%%%%%%%%%%%%%%%%%%%%%%%%%%%%%%%%%%%%%%%%%%%%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28009"/>
          <w:kern w:val="0"/>
          <w:sz w:val="20"/>
          <w:szCs w:val="20"/>
        </w:rPr>
        <w:t>%%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獲利分析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Win_Path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Total_Payoff_Path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&gt;=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0;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proofErr w:type="gramEnd"/>
      <w:r>
        <w:rPr>
          <w:rFonts w:ascii="Courier" w:hAnsi="Courier" w:cs="Courier"/>
          <w:color w:val="028009"/>
          <w:kern w:val="0"/>
          <w:sz w:val="20"/>
          <w:szCs w:val="20"/>
        </w:rPr>
        <w:t>% Win=1, Loss=0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Win_Probability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Win_Path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/ N 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出場獲利機率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Average_Profit_Win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mean(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Total_Payoff_Path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Win_Path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)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出場獲利平均金額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Average_Period_Win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mean(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Period_Path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Win_Path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)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出場獲利的平均期數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SORT= sort(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Total_Payoff_Path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小排至大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BIG5 = SORT(ceil(0.95*N))     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最大排在第</w:t>
      </w:r>
      <w:r>
        <w:rPr>
          <w:rFonts w:ascii="Courier" w:hAnsi="Courier" w:cs="Courier"/>
          <w:color w:val="028009"/>
          <w:kern w:val="0"/>
          <w:sz w:val="20"/>
          <w:szCs w:val="20"/>
        </w:rPr>
        <w:t>5%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的金額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Average_BIG5 = mean(SORT( ceil(0.95*N):N ))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最大</w:t>
      </w:r>
      <w:r>
        <w:rPr>
          <w:rFonts w:ascii="Courier" w:hAnsi="Courier" w:cs="Courier"/>
          <w:color w:val="028009"/>
          <w:kern w:val="0"/>
          <w:sz w:val="20"/>
          <w:szCs w:val="20"/>
        </w:rPr>
        <w:t>5%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的平均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28009"/>
          <w:kern w:val="0"/>
          <w:sz w:val="20"/>
          <w:szCs w:val="20"/>
        </w:rPr>
        <w:t>%%%%%%%%%%%%%%%%%%%%%%%%%%%%%%%%%%%%%%%%%%%%%%%%%%%%%%%%%%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28009"/>
          <w:kern w:val="0"/>
          <w:sz w:val="20"/>
          <w:szCs w:val="20"/>
        </w:rPr>
        <w:t xml:space="preserve">%% 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虧損分析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Loss_Path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Total_Payoff_Path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&lt;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0;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proofErr w:type="gramEnd"/>
      <w:r>
        <w:rPr>
          <w:rFonts w:ascii="Courier" w:hAnsi="Courier" w:cs="Courier"/>
          <w:color w:val="028009"/>
          <w:kern w:val="0"/>
          <w:sz w:val="20"/>
          <w:szCs w:val="20"/>
        </w:rPr>
        <w:t>% Loss=1, Win=0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Loss_Probability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Loss_Path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/ N 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出場虧損機率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Average_Loss_Loss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mean(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Total_Payoff_Path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Loss_Path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出場虧損的平均金額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Average_Period_Loss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mean(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Period_Path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Loss_Path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)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出場虧損的平均期數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SORT= sort(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Total_Payoff_Path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小排至大</w:t>
      </w:r>
    </w:p>
    <w:p w:rsidR="009578E2" w:rsidRPr="00E9576C" w:rsidRDefault="009578E2" w:rsidP="009578E2">
      <w:pPr>
        <w:autoSpaceDE w:val="0"/>
        <w:autoSpaceDN w:val="0"/>
        <w:adjustRightInd w:val="0"/>
        <w:rPr>
          <w:rFonts w:ascii="Courier" w:hAnsi="Courier" w:cs="Courier"/>
          <w:color w:val="028009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SMALL5 = SORT(floor(0.05*N))     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最小排在第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5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的金額</w:t>
      </w:r>
    </w:p>
    <w:p w:rsidR="009578E2" w:rsidRDefault="009578E2" w:rsidP="009578E2">
      <w:pPr>
        <w:autoSpaceDE w:val="0"/>
        <w:autoSpaceDN w:val="0"/>
        <w:adjustRightInd w:val="0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Average_SMALL5 = mean(SORT( 1: floor(0.20*N)))  </w:t>
      </w:r>
      <w:r>
        <w:rPr>
          <w:rFonts w:ascii="Courier" w:hAnsi="Courier" w:cs="Courier"/>
          <w:color w:val="028009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最小</w:t>
      </w:r>
      <w:r>
        <w:rPr>
          <w:rFonts w:ascii="Courier" w:hAnsi="Courier" w:cs="Courier"/>
          <w:color w:val="028009"/>
          <w:kern w:val="0"/>
          <w:sz w:val="20"/>
          <w:szCs w:val="20"/>
        </w:rPr>
        <w:t>5%</w:t>
      </w:r>
      <w:r>
        <w:rPr>
          <w:rFonts w:ascii="Courier" w:hAnsi="Courier" w:cs="Courier" w:hint="eastAsia"/>
          <w:color w:val="028009"/>
          <w:kern w:val="0"/>
          <w:sz w:val="20"/>
          <w:szCs w:val="20"/>
        </w:rPr>
        <w:t>的平均</w:t>
      </w:r>
    </w:p>
    <w:p w:rsidR="0022599A" w:rsidRDefault="0022599A"/>
    <w:p w:rsidR="0022599A" w:rsidRDefault="0022599A"/>
    <w:p w:rsidR="0022599A" w:rsidRDefault="0022599A"/>
    <w:p w:rsidR="0022599A" w:rsidRPr="00DE5D3A" w:rsidRDefault="0022599A" w:rsidP="00DE5D3A">
      <w:pPr>
        <w:autoSpaceDE w:val="0"/>
        <w:autoSpaceDN w:val="0"/>
        <w:adjustRightInd w:val="0"/>
        <w:rPr>
          <w:rFonts w:ascii="Courier" w:hAnsi="Courier"/>
          <w:b/>
          <w:bCs/>
          <w:kern w:val="0"/>
          <w:szCs w:val="24"/>
          <w:u w:val="single"/>
        </w:rPr>
      </w:pPr>
      <w:r w:rsidRPr="00DE5D3A">
        <w:rPr>
          <w:rFonts w:ascii="Courier" w:hAnsi="Courier" w:hint="eastAsia"/>
          <w:b/>
          <w:bCs/>
          <w:kern w:val="0"/>
          <w:szCs w:val="24"/>
          <w:u w:val="single"/>
        </w:rPr>
        <w:t>計算結果：</w:t>
      </w:r>
    </w:p>
    <w:p w:rsidR="0022599A" w:rsidRDefault="0022599A" w:rsidP="0022599A">
      <w:r>
        <w:rPr>
          <w:rFonts w:hint="eastAsia"/>
        </w:rPr>
        <w:t>現值：</w:t>
      </w:r>
      <w:r>
        <w:rPr>
          <w:rFonts w:hint="eastAsia"/>
        </w:rPr>
        <w:t>$</w:t>
      </w:r>
      <w:r w:rsidR="008816C0">
        <w:t>-</w:t>
      </w:r>
      <w:r w:rsidR="0076327A">
        <w:rPr>
          <w:rFonts w:hint="eastAsia"/>
        </w:rPr>
        <w:t>1</w:t>
      </w:r>
      <w:r w:rsidR="0076327A">
        <w:t>093800</w:t>
      </w:r>
      <w:r>
        <w:rPr>
          <w:rFonts w:hint="eastAsia"/>
        </w:rPr>
        <w:t xml:space="preserve"> </w:t>
      </w:r>
    </w:p>
    <w:p w:rsidR="0022599A" w:rsidRDefault="0022599A" w:rsidP="0022599A">
      <w:r>
        <w:rPr>
          <w:rFonts w:hint="eastAsia"/>
        </w:rPr>
        <w:t>標準誤差：</w:t>
      </w:r>
      <w:r>
        <w:rPr>
          <w:rFonts w:hint="eastAsia"/>
        </w:rPr>
        <w:t>$</w:t>
      </w:r>
      <w:r w:rsidR="0076327A">
        <w:t>7359</w:t>
      </w:r>
    </w:p>
    <w:p w:rsidR="0022599A" w:rsidRDefault="0022599A" w:rsidP="0022599A"/>
    <w:p w:rsidR="0022599A" w:rsidRDefault="0022599A" w:rsidP="0022599A">
      <w:r>
        <w:rPr>
          <w:rFonts w:hint="eastAsia"/>
        </w:rPr>
        <w:t>近一步分析：</w:t>
      </w:r>
    </w:p>
    <w:p w:rsidR="0022599A" w:rsidRDefault="0022599A" w:rsidP="0022599A"/>
    <w:p w:rsidR="0022599A" w:rsidRDefault="0022599A" w:rsidP="0022599A">
      <w:r>
        <w:rPr>
          <w:rFonts w:hint="eastAsia"/>
        </w:rPr>
        <w:t>獲利分析</w:t>
      </w:r>
    </w:p>
    <w:p w:rsidR="0022599A" w:rsidRDefault="0022599A" w:rsidP="0022599A">
      <w:r>
        <w:rPr>
          <w:rFonts w:hint="eastAsia"/>
        </w:rPr>
        <w:t>勝率：</w:t>
      </w:r>
      <w:r w:rsidR="0076327A">
        <w:t>0.5590</w:t>
      </w:r>
    </w:p>
    <w:p w:rsidR="0022599A" w:rsidRDefault="0022599A" w:rsidP="0022599A">
      <w:r>
        <w:rPr>
          <w:rFonts w:hint="eastAsia"/>
        </w:rPr>
        <w:t>平均獲利時金額：</w:t>
      </w:r>
      <w:r>
        <w:rPr>
          <w:rFonts w:hint="eastAsia"/>
        </w:rPr>
        <w:t>$1</w:t>
      </w:r>
      <w:r w:rsidR="0076327A">
        <w:t>23170</w:t>
      </w:r>
    </w:p>
    <w:p w:rsidR="0022599A" w:rsidRDefault="0022599A" w:rsidP="0022599A">
      <w:r>
        <w:rPr>
          <w:rFonts w:hint="eastAsia"/>
        </w:rPr>
        <w:t>獲利時平均出場期數：</w:t>
      </w:r>
      <w:r w:rsidR="0076327A">
        <w:t>4.3524</w:t>
      </w:r>
      <w:r>
        <w:rPr>
          <w:rFonts w:hint="eastAsia"/>
        </w:rPr>
        <w:t xml:space="preserve"> months</w:t>
      </w:r>
    </w:p>
    <w:p w:rsidR="0022599A" w:rsidRDefault="0022599A" w:rsidP="0022599A">
      <w:r>
        <w:rPr>
          <w:rFonts w:hint="eastAsia"/>
        </w:rPr>
        <w:t>最大</w:t>
      </w:r>
      <w:proofErr w:type="gramStart"/>
      <w:r>
        <w:rPr>
          <w:rFonts w:hint="eastAsia"/>
        </w:rPr>
        <w:t>收益前第</w:t>
      </w:r>
      <w:proofErr w:type="gramEnd"/>
      <w:r>
        <w:rPr>
          <w:rFonts w:hint="eastAsia"/>
        </w:rPr>
        <w:t>5%</w:t>
      </w:r>
      <w:r>
        <w:rPr>
          <w:rFonts w:hint="eastAsia"/>
        </w:rPr>
        <w:t>的金額：</w:t>
      </w:r>
      <w:r>
        <w:rPr>
          <w:rFonts w:hint="eastAsia"/>
        </w:rPr>
        <w:t>$</w:t>
      </w:r>
      <w:r w:rsidR="0076327A">
        <w:t>139830</w:t>
      </w:r>
    </w:p>
    <w:p w:rsidR="0022599A" w:rsidRDefault="0022599A" w:rsidP="0022599A">
      <w:r>
        <w:rPr>
          <w:rFonts w:hint="eastAsia"/>
        </w:rPr>
        <w:t>前</w:t>
      </w:r>
      <w:r>
        <w:rPr>
          <w:rFonts w:hint="eastAsia"/>
        </w:rPr>
        <w:t>5%</w:t>
      </w:r>
      <w:r>
        <w:rPr>
          <w:rFonts w:hint="eastAsia"/>
        </w:rPr>
        <w:t>最大收益的平均：</w:t>
      </w:r>
      <w:r>
        <w:rPr>
          <w:rFonts w:hint="eastAsia"/>
        </w:rPr>
        <w:t>$</w:t>
      </w:r>
      <w:r w:rsidR="0076327A">
        <w:t>139830</w:t>
      </w:r>
    </w:p>
    <w:p w:rsidR="0022599A" w:rsidRDefault="0022599A" w:rsidP="0022599A"/>
    <w:p w:rsidR="0022599A" w:rsidRDefault="0022599A" w:rsidP="0022599A">
      <w:r>
        <w:rPr>
          <w:rFonts w:hint="eastAsia"/>
        </w:rPr>
        <w:t>虧損分析</w:t>
      </w:r>
    </w:p>
    <w:p w:rsidR="0022599A" w:rsidRDefault="0022599A" w:rsidP="0022599A">
      <w:r>
        <w:rPr>
          <w:rFonts w:hint="eastAsia"/>
        </w:rPr>
        <w:t>敗率：</w:t>
      </w:r>
      <w:r>
        <w:rPr>
          <w:rFonts w:hint="eastAsia"/>
        </w:rPr>
        <w:t>0.</w:t>
      </w:r>
      <w:r w:rsidR="0076327A">
        <w:t>4410</w:t>
      </w:r>
    </w:p>
    <w:p w:rsidR="0022599A" w:rsidRDefault="0022599A" w:rsidP="0022599A">
      <w:r>
        <w:rPr>
          <w:rFonts w:hint="eastAsia"/>
        </w:rPr>
        <w:t>平均虧損時金額：</w:t>
      </w:r>
      <w:r>
        <w:rPr>
          <w:rFonts w:hint="eastAsia"/>
        </w:rPr>
        <w:t>$</w:t>
      </w:r>
      <w:r w:rsidR="0076327A">
        <w:t>-2636500</w:t>
      </w:r>
    </w:p>
    <w:p w:rsidR="0022599A" w:rsidRDefault="0022599A" w:rsidP="0022599A">
      <w:r>
        <w:rPr>
          <w:rFonts w:hint="eastAsia"/>
        </w:rPr>
        <w:t>虧損時平均出場期數：</w:t>
      </w:r>
      <w:r>
        <w:rPr>
          <w:rFonts w:hint="eastAsia"/>
        </w:rPr>
        <w:t>10.</w:t>
      </w:r>
      <w:r w:rsidR="0076327A">
        <w:t>2608</w:t>
      </w:r>
      <w:r>
        <w:rPr>
          <w:rFonts w:hint="eastAsia"/>
        </w:rPr>
        <w:t xml:space="preserve"> months</w:t>
      </w:r>
      <w:r>
        <w:rPr>
          <w:rFonts w:hint="eastAsia"/>
        </w:rPr>
        <w:t>（有考慮時間價值，因此不完全是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22599A" w:rsidRDefault="0022599A" w:rsidP="0022599A">
      <w:r>
        <w:rPr>
          <w:rFonts w:hint="eastAsia"/>
        </w:rPr>
        <w:t>最大</w:t>
      </w:r>
      <w:proofErr w:type="gramStart"/>
      <w:r>
        <w:rPr>
          <w:rFonts w:hint="eastAsia"/>
        </w:rPr>
        <w:t>虧損前第</w:t>
      </w:r>
      <w:proofErr w:type="gramEnd"/>
      <w:r>
        <w:rPr>
          <w:rFonts w:hint="eastAsia"/>
        </w:rPr>
        <w:t>5%</w:t>
      </w:r>
      <w:r>
        <w:rPr>
          <w:rFonts w:hint="eastAsia"/>
        </w:rPr>
        <w:t>的金額：</w:t>
      </w:r>
      <w:r>
        <w:rPr>
          <w:rFonts w:hint="eastAsia"/>
        </w:rPr>
        <w:t>$</w:t>
      </w:r>
      <w:r w:rsidR="0076327A">
        <w:t>-6483000</w:t>
      </w:r>
    </w:p>
    <w:p w:rsidR="0022599A" w:rsidRDefault="0022599A" w:rsidP="0022599A">
      <w:r>
        <w:rPr>
          <w:rFonts w:hint="eastAsia"/>
        </w:rPr>
        <w:t>前</w:t>
      </w:r>
      <w:r>
        <w:rPr>
          <w:rFonts w:hint="eastAsia"/>
        </w:rPr>
        <w:t>5%</w:t>
      </w:r>
      <w:r>
        <w:rPr>
          <w:rFonts w:hint="eastAsia"/>
        </w:rPr>
        <w:t>最大虧損的平均：</w:t>
      </w:r>
      <w:r w:rsidR="0076327A">
        <w:t>$-5054700</w:t>
      </w:r>
    </w:p>
    <w:sectPr w:rsidR="0022599A" w:rsidSect="00285B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2C0" w:rsidRDefault="00BA12C0" w:rsidP="00FB7DBF">
      <w:r>
        <w:separator/>
      </w:r>
    </w:p>
  </w:endnote>
  <w:endnote w:type="continuationSeparator" w:id="0">
    <w:p w:rsidR="00BA12C0" w:rsidRDefault="00BA12C0" w:rsidP="00FB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2C0" w:rsidRDefault="00BA12C0" w:rsidP="00FB7DBF">
      <w:r>
        <w:separator/>
      </w:r>
    </w:p>
  </w:footnote>
  <w:footnote w:type="continuationSeparator" w:id="0">
    <w:p w:rsidR="00BA12C0" w:rsidRDefault="00BA12C0" w:rsidP="00FB7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D5"/>
    <w:rsid w:val="001F7E30"/>
    <w:rsid w:val="0022599A"/>
    <w:rsid w:val="0048790B"/>
    <w:rsid w:val="00587D08"/>
    <w:rsid w:val="006E1403"/>
    <w:rsid w:val="00755C7E"/>
    <w:rsid w:val="0076327A"/>
    <w:rsid w:val="008816C0"/>
    <w:rsid w:val="009578E2"/>
    <w:rsid w:val="00AB010C"/>
    <w:rsid w:val="00BA12C0"/>
    <w:rsid w:val="00CD25DC"/>
    <w:rsid w:val="00D06AD5"/>
    <w:rsid w:val="00DE5D3A"/>
    <w:rsid w:val="00E743F0"/>
    <w:rsid w:val="00EF4959"/>
    <w:rsid w:val="00F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7DC21"/>
  <w15:chartTrackingRefBased/>
  <w15:docId w15:val="{45AE1A4B-F864-4A6A-AAF4-09176828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D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D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D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2021-06-23T14:08:00Z</dcterms:created>
  <dcterms:modified xsi:type="dcterms:W3CDTF">2021-06-23T16:21:00Z</dcterms:modified>
</cp:coreProperties>
</file>