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1FC" w:rsidRDefault="00077534" w:rsidP="00077534">
      <w:pPr>
        <w:pStyle w:val="a3"/>
        <w:numPr>
          <w:ilvl w:val="0"/>
          <w:numId w:val="1"/>
        </w:numPr>
        <w:ind w:firstLineChars="0"/>
      </w:pPr>
      <w:r w:rsidRPr="00077534">
        <w:rPr>
          <w:rFonts w:hint="eastAsia"/>
        </w:rPr>
        <w:t>本发明要解决的技术问题是什么，同时说明本发明的目的</w:t>
      </w:r>
    </w:p>
    <w:p w:rsidR="00077534" w:rsidRDefault="00453D2B" w:rsidP="00077534">
      <w:r w:rsidRPr="00453D2B">
        <w:rPr>
          <w:rFonts w:hint="eastAsia"/>
        </w:rPr>
        <w:t>本发明专利要解决的技术问题和发明目的如下：</w:t>
      </w:r>
    </w:p>
    <w:p w:rsidR="00077534" w:rsidRDefault="00077534" w:rsidP="00077534">
      <w:r>
        <w:t>L</w:t>
      </w:r>
      <w:r>
        <w:rPr>
          <w:rFonts w:hint="eastAsia"/>
        </w:rPr>
        <w:t>inux</w:t>
      </w:r>
      <w:r>
        <w:rPr>
          <w:rFonts w:hint="eastAsia"/>
        </w:rPr>
        <w:t>系统下</w:t>
      </w:r>
      <w:r w:rsidR="008056EB">
        <w:rPr>
          <w:rFonts w:hint="eastAsia"/>
        </w:rPr>
        <w:t>的</w:t>
      </w:r>
      <w:r>
        <w:rPr>
          <w:rFonts w:hint="eastAsia"/>
        </w:rPr>
        <w:t>集中化管理指纹仪登陆认证的方法</w:t>
      </w:r>
    </w:p>
    <w:p w:rsidR="00077534" w:rsidRDefault="00077534" w:rsidP="00077534"/>
    <w:p w:rsidR="00C72B97" w:rsidRDefault="00C72B97" w:rsidP="00077534">
      <w:r>
        <w:rPr>
          <w:rFonts w:hint="eastAsia"/>
        </w:rPr>
        <w:t>现有的</w:t>
      </w:r>
      <w:r w:rsidR="005243E5">
        <w:rPr>
          <w:rFonts w:hint="eastAsia"/>
        </w:rPr>
        <w:t>LINUX</w:t>
      </w:r>
      <w:r>
        <w:rPr>
          <w:rFonts w:hint="eastAsia"/>
        </w:rPr>
        <w:t>系统认证方式有</w:t>
      </w:r>
      <w:r w:rsidRPr="00C72B97">
        <w:rPr>
          <w:rFonts w:hint="eastAsia"/>
        </w:rPr>
        <w:t>用户名</w:t>
      </w:r>
      <w:r>
        <w:rPr>
          <w:rFonts w:hint="eastAsia"/>
        </w:rPr>
        <w:t>密码认证</w:t>
      </w:r>
      <w:r>
        <w:rPr>
          <w:rFonts w:hint="eastAsia"/>
        </w:rPr>
        <w:t>/</w:t>
      </w:r>
      <w:r>
        <w:rPr>
          <w:rFonts w:hint="eastAsia"/>
        </w:rPr>
        <w:t>智能卡认证</w:t>
      </w:r>
      <w:r>
        <w:rPr>
          <w:rFonts w:hint="eastAsia"/>
        </w:rPr>
        <w:t>/</w:t>
      </w:r>
      <w:r>
        <w:rPr>
          <w:rFonts w:hint="eastAsia"/>
        </w:rPr>
        <w:t>动态口令认证</w:t>
      </w:r>
      <w:r>
        <w:rPr>
          <w:rFonts w:hint="eastAsia"/>
        </w:rPr>
        <w:t>/</w:t>
      </w:r>
      <w:proofErr w:type="spellStart"/>
      <w:r w:rsidRPr="00C72B97">
        <w:rPr>
          <w:rFonts w:hint="eastAsia"/>
        </w:rPr>
        <w:t>USB</w:t>
      </w:r>
      <w:r>
        <w:rPr>
          <w:rFonts w:hint="eastAsia"/>
        </w:rPr>
        <w:t>Key</w:t>
      </w:r>
      <w:proofErr w:type="spellEnd"/>
      <w:r>
        <w:rPr>
          <w:rFonts w:hint="eastAsia"/>
        </w:rPr>
        <w:t>认证</w:t>
      </w:r>
      <w:r>
        <w:rPr>
          <w:rFonts w:hint="eastAsia"/>
        </w:rPr>
        <w:t>/</w:t>
      </w:r>
      <w:r>
        <w:rPr>
          <w:rFonts w:hint="eastAsia"/>
        </w:rPr>
        <w:t>指纹</w:t>
      </w:r>
      <w:r w:rsidRPr="00C72B97">
        <w:rPr>
          <w:rFonts w:hint="eastAsia"/>
        </w:rPr>
        <w:t>认证等</w:t>
      </w:r>
      <w:r w:rsidR="00BE2618">
        <w:rPr>
          <w:rFonts w:hint="eastAsia"/>
        </w:rPr>
        <w:t>。</w:t>
      </w:r>
    </w:p>
    <w:p w:rsidR="008C4A8E" w:rsidRDefault="008C4A8E" w:rsidP="00077534"/>
    <w:p w:rsidR="00077534" w:rsidRDefault="00C72B97" w:rsidP="00C72B97">
      <w:pPr>
        <w:ind w:firstLineChars="200" w:firstLine="420"/>
      </w:pPr>
      <w:r w:rsidRPr="00C72B97">
        <w:rPr>
          <w:rFonts w:hint="eastAsia"/>
        </w:rPr>
        <w:t>用户名</w:t>
      </w:r>
      <w:r w:rsidRPr="00C72B97">
        <w:rPr>
          <w:rFonts w:hint="eastAsia"/>
        </w:rPr>
        <w:t>/</w:t>
      </w:r>
      <w:r w:rsidRPr="00C72B97">
        <w:rPr>
          <w:rFonts w:hint="eastAsia"/>
        </w:rPr>
        <w:t>密码是最简单也是最常用的身份认证方法，</w:t>
      </w:r>
      <w:r>
        <w:rPr>
          <w:rFonts w:hint="eastAsia"/>
        </w:rPr>
        <w:t>但是由于用户密码容易忘记或者容易被窃取，</w:t>
      </w:r>
      <w:r w:rsidRPr="00C72B97">
        <w:rPr>
          <w:rFonts w:hint="eastAsia"/>
        </w:rPr>
        <w:t>因此用户名</w:t>
      </w:r>
      <w:r w:rsidRPr="00C72B97">
        <w:rPr>
          <w:rFonts w:hint="eastAsia"/>
        </w:rPr>
        <w:t>/</w:t>
      </w:r>
      <w:r w:rsidRPr="00C72B97">
        <w:rPr>
          <w:rFonts w:hint="eastAsia"/>
        </w:rPr>
        <w:t>密码方式一种是极不安全的身份认证方式。</w:t>
      </w:r>
    </w:p>
    <w:p w:rsidR="00C72B97" w:rsidRDefault="00C72B97" w:rsidP="00C72B97">
      <w:pPr>
        <w:ind w:firstLineChars="200" w:firstLine="420"/>
      </w:pPr>
    </w:p>
    <w:p w:rsidR="00C72B97" w:rsidRDefault="00C72B97" w:rsidP="00C72B97">
      <w:pPr>
        <w:ind w:firstLineChars="200" w:firstLine="420"/>
      </w:pPr>
      <w:r>
        <w:rPr>
          <w:rFonts w:hint="eastAsia"/>
        </w:rPr>
        <w:t>智能卡认证</w:t>
      </w:r>
      <w:r>
        <w:rPr>
          <w:rFonts w:hint="eastAsia"/>
        </w:rPr>
        <w:t>/</w:t>
      </w:r>
      <w:r>
        <w:rPr>
          <w:rFonts w:hint="eastAsia"/>
        </w:rPr>
        <w:t>动态口令认证</w:t>
      </w:r>
      <w:r>
        <w:rPr>
          <w:rFonts w:hint="eastAsia"/>
        </w:rPr>
        <w:t>/</w:t>
      </w:r>
      <w:proofErr w:type="spellStart"/>
      <w:r>
        <w:rPr>
          <w:rFonts w:hint="eastAsia"/>
        </w:rPr>
        <w:t>USBKey</w:t>
      </w:r>
      <w:proofErr w:type="spellEnd"/>
      <w:r>
        <w:rPr>
          <w:rFonts w:hint="eastAsia"/>
        </w:rPr>
        <w:t>认证，是现有登陆认证的有效补充，通过附加硬件</w:t>
      </w:r>
      <w:r w:rsidR="00374ECE">
        <w:rPr>
          <w:rFonts w:hint="eastAsia"/>
        </w:rPr>
        <w:t>增加</w:t>
      </w:r>
      <w:r>
        <w:rPr>
          <w:rFonts w:hint="eastAsia"/>
        </w:rPr>
        <w:t>认证功能，提供有效的密码保护。但是缺点是容易被破解，输入口令或者</w:t>
      </w:r>
      <w:r>
        <w:rPr>
          <w:rFonts w:hint="eastAsia"/>
        </w:rPr>
        <w:t>PIN</w:t>
      </w:r>
      <w:r>
        <w:rPr>
          <w:rFonts w:hint="eastAsia"/>
        </w:rPr>
        <w:t>码繁琐，因此有一定的缺陷。</w:t>
      </w:r>
    </w:p>
    <w:p w:rsidR="00C72B97" w:rsidRDefault="00C72B97" w:rsidP="00C72B97">
      <w:pPr>
        <w:ind w:firstLineChars="200" w:firstLine="420"/>
      </w:pPr>
    </w:p>
    <w:p w:rsidR="00C72B97" w:rsidRDefault="00C72B97" w:rsidP="00C72B97">
      <w:pPr>
        <w:ind w:firstLineChars="200" w:firstLine="420"/>
      </w:pPr>
      <w:r>
        <w:rPr>
          <w:rFonts w:hint="eastAsia"/>
        </w:rPr>
        <w:t>指纹认证，是比较安全的认证方式，与传统身份认证技术相比，生物识别技术具有以下特点：</w:t>
      </w:r>
    </w:p>
    <w:p w:rsidR="00C72B97" w:rsidRDefault="00C72B97" w:rsidP="00C72B97">
      <w:pPr>
        <w:pStyle w:val="a3"/>
        <w:numPr>
          <w:ilvl w:val="0"/>
          <w:numId w:val="2"/>
        </w:numPr>
        <w:ind w:firstLineChars="0"/>
      </w:pPr>
      <w:r>
        <w:rPr>
          <w:rFonts w:hint="eastAsia"/>
        </w:rPr>
        <w:t>随身性：</w:t>
      </w:r>
      <w:r w:rsidR="00D400B4">
        <w:rPr>
          <w:rFonts w:hint="eastAsia"/>
        </w:rPr>
        <w:t>指纹</w:t>
      </w:r>
      <w:r>
        <w:rPr>
          <w:rFonts w:hint="eastAsia"/>
        </w:rPr>
        <w:t>生物特征是人体固有的特征，与人体是唯一绑定的，具有随身性。</w:t>
      </w:r>
    </w:p>
    <w:p w:rsidR="00C72B97" w:rsidRDefault="00C72B97" w:rsidP="00C72B97">
      <w:pPr>
        <w:pStyle w:val="a3"/>
        <w:numPr>
          <w:ilvl w:val="0"/>
          <w:numId w:val="2"/>
        </w:numPr>
        <w:ind w:firstLineChars="0"/>
      </w:pPr>
      <w:r>
        <w:rPr>
          <w:rFonts w:hint="eastAsia"/>
        </w:rPr>
        <w:t>安全性：人体特征本身就是个人身份的最好证明</w:t>
      </w:r>
      <w:r>
        <w:rPr>
          <w:rFonts w:hint="eastAsia"/>
        </w:rPr>
        <w:t>,</w:t>
      </w:r>
      <w:r>
        <w:rPr>
          <w:rFonts w:hint="eastAsia"/>
        </w:rPr>
        <w:t>满足更高的安全需求。</w:t>
      </w:r>
    </w:p>
    <w:p w:rsidR="00D400B4" w:rsidRDefault="00C72B97" w:rsidP="00C72B97">
      <w:pPr>
        <w:pStyle w:val="a3"/>
        <w:numPr>
          <w:ilvl w:val="0"/>
          <w:numId w:val="2"/>
        </w:numPr>
        <w:ind w:firstLineChars="0"/>
      </w:pPr>
      <w:r>
        <w:rPr>
          <w:rFonts w:hint="eastAsia"/>
        </w:rPr>
        <w:t>唯一性：每个人拥有的</w:t>
      </w:r>
      <w:r w:rsidR="00D400B4">
        <w:rPr>
          <w:rFonts w:hint="eastAsia"/>
        </w:rPr>
        <w:t>指纹</w:t>
      </w:r>
      <w:r>
        <w:rPr>
          <w:rFonts w:hint="eastAsia"/>
        </w:rPr>
        <w:t>生物特征各不相同。</w:t>
      </w:r>
    </w:p>
    <w:p w:rsidR="00D400B4" w:rsidRDefault="00C72B97" w:rsidP="00C72B97">
      <w:pPr>
        <w:pStyle w:val="a3"/>
        <w:numPr>
          <w:ilvl w:val="0"/>
          <w:numId w:val="2"/>
        </w:numPr>
        <w:ind w:firstLineChars="0"/>
      </w:pPr>
      <w:r>
        <w:rPr>
          <w:rFonts w:hint="eastAsia"/>
        </w:rPr>
        <w:t>稳定性：</w:t>
      </w:r>
      <w:r w:rsidR="00D400B4">
        <w:rPr>
          <w:rFonts w:hint="eastAsia"/>
        </w:rPr>
        <w:t>指纹</w:t>
      </w:r>
      <w:r>
        <w:rPr>
          <w:rFonts w:hint="eastAsia"/>
        </w:rPr>
        <w:t>特征不会随时间等条件的变化而变化。</w:t>
      </w:r>
    </w:p>
    <w:p w:rsidR="00D400B4" w:rsidRDefault="00C72B97" w:rsidP="00C72B97">
      <w:pPr>
        <w:pStyle w:val="a3"/>
        <w:numPr>
          <w:ilvl w:val="0"/>
          <w:numId w:val="2"/>
        </w:numPr>
        <w:ind w:firstLineChars="0"/>
      </w:pPr>
      <w:r>
        <w:rPr>
          <w:rFonts w:hint="eastAsia"/>
        </w:rPr>
        <w:t>广泛性：每个人都具有</w:t>
      </w:r>
      <w:r w:rsidR="00D400B4">
        <w:rPr>
          <w:rFonts w:hint="eastAsia"/>
        </w:rPr>
        <w:t>指纹</w:t>
      </w:r>
      <w:r>
        <w:rPr>
          <w:rFonts w:hint="eastAsia"/>
        </w:rPr>
        <w:t>特征。</w:t>
      </w:r>
    </w:p>
    <w:p w:rsidR="00D400B4" w:rsidRDefault="00C72B97" w:rsidP="00C72B97">
      <w:pPr>
        <w:pStyle w:val="a3"/>
        <w:numPr>
          <w:ilvl w:val="0"/>
          <w:numId w:val="2"/>
        </w:numPr>
        <w:ind w:firstLineChars="0"/>
      </w:pPr>
      <w:r>
        <w:rPr>
          <w:rFonts w:hint="eastAsia"/>
        </w:rPr>
        <w:t>方便性：</w:t>
      </w:r>
      <w:r w:rsidR="00D400B4">
        <w:rPr>
          <w:rFonts w:hint="eastAsia"/>
        </w:rPr>
        <w:t>指纹</w:t>
      </w:r>
      <w:r>
        <w:rPr>
          <w:rFonts w:hint="eastAsia"/>
        </w:rPr>
        <w:t>识别技术不需记忆密码与携带使用特殊工具，不会遗失。</w:t>
      </w:r>
    </w:p>
    <w:p w:rsidR="00D400B4" w:rsidRDefault="00C72B97" w:rsidP="00C72B97">
      <w:pPr>
        <w:pStyle w:val="a3"/>
        <w:numPr>
          <w:ilvl w:val="0"/>
          <w:numId w:val="2"/>
        </w:numPr>
        <w:ind w:firstLineChars="0"/>
      </w:pPr>
      <w:r>
        <w:rPr>
          <w:rFonts w:hint="eastAsia"/>
        </w:rPr>
        <w:t>可采集性：</w:t>
      </w:r>
      <w:r w:rsidR="00D400B4">
        <w:rPr>
          <w:rFonts w:hint="eastAsia"/>
        </w:rPr>
        <w:t>指纹</w:t>
      </w:r>
      <w:proofErr w:type="gramStart"/>
      <w:r>
        <w:rPr>
          <w:rFonts w:hint="eastAsia"/>
        </w:rPr>
        <w:t>物特征</w:t>
      </w:r>
      <w:proofErr w:type="gramEnd"/>
      <w:r>
        <w:rPr>
          <w:rFonts w:hint="eastAsia"/>
        </w:rPr>
        <w:t>易于测量。</w:t>
      </w:r>
    </w:p>
    <w:p w:rsidR="00C72B97" w:rsidRDefault="00C72B97" w:rsidP="00C72B97"/>
    <w:p w:rsidR="00D400B4" w:rsidRDefault="008C4A8E" w:rsidP="008C4A8E">
      <w:pPr>
        <w:ind w:firstLineChars="200" w:firstLine="420"/>
      </w:pPr>
      <w:r>
        <w:rPr>
          <w:rFonts w:hint="eastAsia"/>
        </w:rPr>
        <w:t>现有的指纹登陆认证方案，一般采取指纹特征保存在指纹仪设备中或者</w:t>
      </w:r>
      <w:r>
        <w:rPr>
          <w:rFonts w:hint="eastAsia"/>
        </w:rPr>
        <w:t>LINUX</w:t>
      </w:r>
      <w:r>
        <w:rPr>
          <w:rFonts w:hint="eastAsia"/>
        </w:rPr>
        <w:t>计算机内部磁盘的方式，存在安全隐患。比如一定磁盘文件丢失或者指纹设备丢失，用户就无法登陆。</w:t>
      </w:r>
      <w:r>
        <w:rPr>
          <w:rFonts w:hint="eastAsia"/>
        </w:rPr>
        <w:t xml:space="preserve"> </w:t>
      </w:r>
      <w:r w:rsidR="002F66C5">
        <w:rPr>
          <w:rFonts w:hint="eastAsia"/>
        </w:rPr>
        <w:t>同时每台</w:t>
      </w:r>
      <w:r>
        <w:rPr>
          <w:rFonts w:hint="eastAsia"/>
        </w:rPr>
        <w:t>计算机独占一台指纹仪设备，不利于指纹仪设备共享使用。</w:t>
      </w:r>
      <w:r w:rsidR="002F66C5">
        <w:rPr>
          <w:rFonts w:hint="eastAsia"/>
        </w:rPr>
        <w:t>本发明是基于现有指纹登陆认证的一种扩展，采用集中化管理指纹特征数据，保证指纹特征的安全性，并提高指纹仪设备利用率，多个计算机可以共享使用一台指纹仪设备。本发明完全通过软件实现，不依赖具体设备，可极大降低</w:t>
      </w:r>
      <w:r w:rsidR="002F66C5">
        <w:rPr>
          <w:rFonts w:hint="eastAsia"/>
        </w:rPr>
        <w:t>IT</w:t>
      </w:r>
      <w:r w:rsidR="002F66C5">
        <w:rPr>
          <w:rFonts w:hint="eastAsia"/>
        </w:rPr>
        <w:t>系统设备成本同时提高系统安全性。</w:t>
      </w:r>
    </w:p>
    <w:p w:rsidR="00D400B4" w:rsidRPr="00C72B97" w:rsidRDefault="00D400B4" w:rsidP="00C72B97"/>
    <w:p w:rsidR="00077534" w:rsidRDefault="00077534" w:rsidP="00077534">
      <w:pPr>
        <w:pStyle w:val="a3"/>
        <w:numPr>
          <w:ilvl w:val="0"/>
          <w:numId w:val="1"/>
        </w:numPr>
        <w:ind w:firstLineChars="0"/>
      </w:pPr>
      <w:r w:rsidRPr="00077534">
        <w:rPr>
          <w:rFonts w:hint="eastAsia"/>
        </w:rPr>
        <w:t>详细介绍技术背景，并描述已有的与本发明创造最相近似的实现方案</w:t>
      </w:r>
    </w:p>
    <w:p w:rsidR="00077534" w:rsidRDefault="00077534" w:rsidP="00091A5A">
      <w:pPr>
        <w:pStyle w:val="a3"/>
        <w:numPr>
          <w:ilvl w:val="0"/>
          <w:numId w:val="3"/>
        </w:numPr>
        <w:ind w:firstLineChars="0"/>
      </w:pPr>
      <w:r>
        <w:t>L</w:t>
      </w:r>
      <w:r>
        <w:rPr>
          <w:rFonts w:hint="eastAsia"/>
        </w:rPr>
        <w:t>inux PAM</w:t>
      </w:r>
      <w:r>
        <w:rPr>
          <w:rFonts w:hint="eastAsia"/>
        </w:rPr>
        <w:t>认证机制</w:t>
      </w:r>
      <w:r w:rsidR="0093237F">
        <w:rPr>
          <w:rFonts w:hint="eastAsia"/>
        </w:rPr>
        <w:t>简介</w:t>
      </w:r>
    </w:p>
    <w:p w:rsidR="00373616" w:rsidRDefault="00091A5A" w:rsidP="00091A5A">
      <w:pPr>
        <w:ind w:left="420"/>
      </w:pPr>
      <w:r>
        <w:rPr>
          <w:rFonts w:hint="eastAsia"/>
        </w:rPr>
        <w:t xml:space="preserve">Linux </w:t>
      </w:r>
      <w:r>
        <w:rPr>
          <w:rFonts w:hint="eastAsia"/>
        </w:rPr>
        <w:t>最初的认证采取验证用户密码的方式进行认证。但是随着技术的发展，新的认证方式不断涌现，比如采用智能卡认证机制。以前这些认证方式的通病是，提供认证服务的程序，都要开发自己特有的代码进行编译，</w:t>
      </w:r>
      <w:r w:rsidR="00373616">
        <w:rPr>
          <w:rFonts w:hint="eastAsia"/>
        </w:rPr>
        <w:t>因为程序也要为特定的认证接口开发代码并重新编译。</w:t>
      </w:r>
    </w:p>
    <w:p w:rsidR="00077534" w:rsidRDefault="00373616" w:rsidP="00091A5A">
      <w:pPr>
        <w:ind w:left="420"/>
      </w:pPr>
      <w:r>
        <w:rPr>
          <w:rFonts w:hint="eastAsia"/>
        </w:rPr>
        <w:t>PAM</w:t>
      </w:r>
      <w:r>
        <w:rPr>
          <w:rFonts w:hint="eastAsia"/>
        </w:rPr>
        <w:t>认证机制就是解决这种问题，</w:t>
      </w:r>
      <w:r w:rsidR="007E7E38">
        <w:rPr>
          <w:rFonts w:hint="eastAsia"/>
        </w:rPr>
        <w:t>通过制定一套标准的权限认证协议，使权限认证服务提供方（比如密码认证、指纹认证）与权限认证使用方（比如桌面服务、</w:t>
      </w:r>
      <w:r w:rsidR="007E7E38">
        <w:rPr>
          <w:rFonts w:hint="eastAsia"/>
        </w:rPr>
        <w:t>FTP</w:t>
      </w:r>
      <w:r w:rsidR="007E7E38">
        <w:rPr>
          <w:rFonts w:hint="eastAsia"/>
        </w:rPr>
        <w:t>应用等）各自分离开发，互不影响</w:t>
      </w:r>
      <w:r w:rsidR="00091A5A">
        <w:rPr>
          <w:rFonts w:hint="eastAsia"/>
        </w:rPr>
        <w:t>。</w:t>
      </w:r>
      <w:r w:rsidR="007E7E38">
        <w:rPr>
          <w:rFonts w:hint="eastAsia"/>
        </w:rPr>
        <w:t>权限认证服务方与权限认证使用方，通过公用的</w:t>
      </w:r>
      <w:r w:rsidR="007E7E38">
        <w:rPr>
          <w:rFonts w:hint="eastAsia"/>
        </w:rPr>
        <w:t>API</w:t>
      </w:r>
      <w:r w:rsidR="007E7E38">
        <w:rPr>
          <w:rFonts w:hint="eastAsia"/>
        </w:rPr>
        <w:t>接口进行调用，</w:t>
      </w:r>
      <w:r w:rsidR="00C445FE">
        <w:rPr>
          <w:rFonts w:hint="eastAsia"/>
        </w:rPr>
        <w:t>用户可以灵活配置应用程序的权限认证服务。</w:t>
      </w:r>
    </w:p>
    <w:p w:rsidR="00772E9D" w:rsidRDefault="00772E9D">
      <w:pPr>
        <w:widowControl/>
        <w:jc w:val="left"/>
      </w:pPr>
      <w:r>
        <w:br w:type="page"/>
      </w:r>
    </w:p>
    <w:p w:rsidR="00091A5A" w:rsidRDefault="00091A5A" w:rsidP="00077534"/>
    <w:p w:rsidR="001E2BC4" w:rsidRDefault="004D036C" w:rsidP="00EB4D2F">
      <w:pPr>
        <w:pStyle w:val="a3"/>
        <w:numPr>
          <w:ilvl w:val="0"/>
          <w:numId w:val="3"/>
        </w:numPr>
        <w:ind w:firstLineChars="0"/>
      </w:pPr>
      <w:r>
        <w:rPr>
          <w:rFonts w:hint="eastAsia"/>
        </w:rPr>
        <w:t xml:space="preserve">Linux PAM </w:t>
      </w:r>
      <w:r>
        <w:rPr>
          <w:rFonts w:hint="eastAsia"/>
        </w:rPr>
        <w:t>框架</w:t>
      </w:r>
    </w:p>
    <w:p w:rsidR="004D036C" w:rsidRDefault="004D036C" w:rsidP="00077534"/>
    <w:p w:rsidR="00EB4D2F" w:rsidRDefault="002F07D5" w:rsidP="00EB4D2F">
      <w:pPr>
        <w:ind w:leftChars="-85" w:left="-178"/>
      </w:pPr>
      <w:r>
        <w:rPr>
          <w:noProof/>
        </w:rPr>
        <w:drawing>
          <wp:inline distT="0" distB="0" distL="0" distR="0" wp14:anchorId="1793FFF4">
            <wp:extent cx="5509786" cy="3026863"/>
            <wp:effectExtent l="0" t="0" r="0" b="254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018" cy="3026441"/>
                    </a:xfrm>
                    <a:prstGeom prst="rect">
                      <a:avLst/>
                    </a:prstGeom>
                    <a:noFill/>
                  </pic:spPr>
                </pic:pic>
              </a:graphicData>
            </a:graphic>
          </wp:inline>
        </w:drawing>
      </w:r>
    </w:p>
    <w:p w:rsidR="001E2BC4" w:rsidRDefault="001E2BC4" w:rsidP="00077534"/>
    <w:p w:rsidR="00772E9D" w:rsidRDefault="00772E9D" w:rsidP="00077534"/>
    <w:p w:rsidR="004D036C" w:rsidRDefault="00EB4D2F" w:rsidP="00077534">
      <w:r>
        <w:rPr>
          <w:rFonts w:hint="eastAsia"/>
        </w:rPr>
        <w:t>如上图所示，</w:t>
      </w:r>
      <w:r>
        <w:rPr>
          <w:rFonts w:hint="eastAsia"/>
        </w:rPr>
        <w:t>PAM</w:t>
      </w:r>
      <w:r>
        <w:rPr>
          <w:rFonts w:hint="eastAsia"/>
        </w:rPr>
        <w:t>可插拔权限认证模式，</w:t>
      </w:r>
      <w:r>
        <w:rPr>
          <w:rFonts w:hint="eastAsia"/>
        </w:rPr>
        <w:t xml:space="preserve"> </w:t>
      </w:r>
      <w:r>
        <w:rPr>
          <w:rFonts w:hint="eastAsia"/>
        </w:rPr>
        <w:t>采用集中认证的方式。</w:t>
      </w:r>
      <w:r>
        <w:rPr>
          <w:rFonts w:hint="eastAsia"/>
        </w:rPr>
        <w:t xml:space="preserve"> </w:t>
      </w:r>
      <w:r>
        <w:rPr>
          <w:rFonts w:hint="eastAsia"/>
        </w:rPr>
        <w:t>其中应用服务程序，比如远程登陆或者</w:t>
      </w:r>
      <w:r>
        <w:rPr>
          <w:rFonts w:hint="eastAsia"/>
        </w:rPr>
        <w:t>FTP</w:t>
      </w:r>
      <w:r>
        <w:rPr>
          <w:rFonts w:hint="eastAsia"/>
        </w:rPr>
        <w:t>服务，通过</w:t>
      </w:r>
      <w:r>
        <w:rPr>
          <w:rFonts w:hint="eastAsia"/>
        </w:rPr>
        <w:t>PAM</w:t>
      </w:r>
      <w:proofErr w:type="gramStart"/>
      <w:r>
        <w:rPr>
          <w:rFonts w:hint="eastAsia"/>
        </w:rPr>
        <w:t>库启动</w:t>
      </w:r>
      <w:proofErr w:type="gramEnd"/>
      <w:r>
        <w:rPr>
          <w:rFonts w:hint="eastAsia"/>
        </w:rPr>
        <w:t>一个会话，根据管理员的</w:t>
      </w:r>
      <w:r>
        <w:rPr>
          <w:rFonts w:hint="eastAsia"/>
        </w:rPr>
        <w:t>PAM</w:t>
      </w:r>
      <w:r>
        <w:rPr>
          <w:rFonts w:hint="eastAsia"/>
        </w:rPr>
        <w:t>配置数据决定调用那些权限认证服务</w:t>
      </w:r>
      <w:r w:rsidR="00D703A4">
        <w:rPr>
          <w:rFonts w:hint="eastAsia"/>
        </w:rPr>
        <w:t>。</w:t>
      </w:r>
    </w:p>
    <w:p w:rsidR="00577F2F" w:rsidRDefault="00577F2F" w:rsidP="00077534"/>
    <w:p w:rsidR="00D703A4" w:rsidRDefault="00D703A4" w:rsidP="00D703A4">
      <w:pPr>
        <w:pStyle w:val="a3"/>
        <w:numPr>
          <w:ilvl w:val="0"/>
          <w:numId w:val="6"/>
        </w:numPr>
        <w:ind w:firstLineChars="0"/>
      </w:pPr>
      <w:r>
        <w:rPr>
          <w:rFonts w:hint="eastAsia"/>
        </w:rPr>
        <w:t>应用服务使用</w:t>
      </w:r>
      <w:r>
        <w:rPr>
          <w:rFonts w:hint="eastAsia"/>
        </w:rPr>
        <w:t>PAM</w:t>
      </w:r>
      <w:r>
        <w:rPr>
          <w:rFonts w:hint="eastAsia"/>
        </w:rPr>
        <w:t>权限认证</w:t>
      </w:r>
    </w:p>
    <w:p w:rsidR="00D703A4" w:rsidRDefault="00D703A4" w:rsidP="00D703A4">
      <w:pPr>
        <w:ind w:firstLine="420"/>
      </w:pPr>
      <w:r>
        <w:rPr>
          <w:rFonts w:hint="eastAsia"/>
        </w:rPr>
        <w:t>每个使用</w:t>
      </w:r>
      <w:r>
        <w:rPr>
          <w:rFonts w:hint="eastAsia"/>
        </w:rPr>
        <w:t>PAM</w:t>
      </w:r>
      <w:r>
        <w:rPr>
          <w:rFonts w:hint="eastAsia"/>
        </w:rPr>
        <w:t>认证的应用程序都以</w:t>
      </w:r>
      <w:proofErr w:type="spellStart"/>
      <w:r>
        <w:rPr>
          <w:rFonts w:hint="eastAsia"/>
        </w:rPr>
        <w:t>pam_start</w:t>
      </w:r>
      <w:proofErr w:type="spellEnd"/>
      <w:r>
        <w:rPr>
          <w:rFonts w:hint="eastAsia"/>
        </w:rPr>
        <w:t>开始，</w:t>
      </w:r>
      <w:proofErr w:type="spellStart"/>
      <w:r>
        <w:rPr>
          <w:rFonts w:hint="eastAsia"/>
        </w:rPr>
        <w:t>pam_end</w:t>
      </w:r>
      <w:proofErr w:type="spellEnd"/>
      <w:r>
        <w:rPr>
          <w:rFonts w:hint="eastAsia"/>
        </w:rPr>
        <w:t>结束。</w:t>
      </w:r>
      <w:r>
        <w:rPr>
          <w:rFonts w:hint="eastAsia"/>
        </w:rPr>
        <w:t>PAM</w:t>
      </w:r>
      <w:r>
        <w:rPr>
          <w:rFonts w:hint="eastAsia"/>
        </w:rPr>
        <w:t>还提供了</w:t>
      </w:r>
      <w:proofErr w:type="spellStart"/>
      <w:r>
        <w:rPr>
          <w:rFonts w:hint="eastAsia"/>
        </w:rPr>
        <w:t>pam_get_item</w:t>
      </w:r>
      <w:proofErr w:type="spellEnd"/>
      <w:r>
        <w:rPr>
          <w:rFonts w:hint="eastAsia"/>
        </w:rPr>
        <w:t>和</w:t>
      </w:r>
      <w:proofErr w:type="spellStart"/>
      <w:r>
        <w:rPr>
          <w:rFonts w:hint="eastAsia"/>
        </w:rPr>
        <w:t>pam_set_item</w:t>
      </w:r>
      <w:proofErr w:type="spellEnd"/>
      <w:r>
        <w:rPr>
          <w:rFonts w:hint="eastAsia"/>
        </w:rPr>
        <w:t>共享有关认证会话的某些公共信息，例如用户名，服务名，密码和会话函数。应用程序在调用了</w:t>
      </w:r>
      <w:proofErr w:type="spellStart"/>
      <w:r>
        <w:rPr>
          <w:rFonts w:hint="eastAsia"/>
        </w:rPr>
        <w:t>pam_start</w:t>
      </w:r>
      <w:proofErr w:type="spellEnd"/>
      <w:r>
        <w:rPr>
          <w:rFonts w:hint="eastAsia"/>
        </w:rPr>
        <w:t xml:space="preserve"> ()</w:t>
      </w:r>
      <w:r>
        <w:rPr>
          <w:rFonts w:hint="eastAsia"/>
        </w:rPr>
        <w:t>后也能够用这些</w:t>
      </w:r>
      <w:r>
        <w:rPr>
          <w:rFonts w:hint="eastAsia"/>
        </w:rPr>
        <w:t>APIs</w:t>
      </w:r>
      <w:r>
        <w:rPr>
          <w:rFonts w:hint="eastAsia"/>
        </w:rPr>
        <w:t>来改变状态信息。实际做认证工作包含以下步骤：</w:t>
      </w:r>
    </w:p>
    <w:p w:rsidR="00D703A4" w:rsidRDefault="00D703A4" w:rsidP="00D703A4">
      <w:pPr>
        <w:ind w:leftChars="200" w:left="420"/>
      </w:pPr>
    </w:p>
    <w:p w:rsidR="00D703A4" w:rsidRDefault="00D703A4" w:rsidP="00D703A4">
      <w:pPr>
        <w:ind w:leftChars="200" w:left="420"/>
      </w:pPr>
      <w:r>
        <w:rPr>
          <w:rFonts w:hint="eastAsia"/>
        </w:rPr>
        <w:t>认证管理</w:t>
      </w:r>
      <w:r>
        <w:rPr>
          <w:rFonts w:hint="eastAsia"/>
        </w:rPr>
        <w:t>--</w:t>
      </w:r>
      <w:r>
        <w:rPr>
          <w:rFonts w:hint="eastAsia"/>
        </w:rPr>
        <w:t>包括</w:t>
      </w:r>
      <w:proofErr w:type="spellStart"/>
      <w:r>
        <w:rPr>
          <w:rFonts w:hint="eastAsia"/>
        </w:rPr>
        <w:t>pam_authenticate</w:t>
      </w:r>
      <w:proofErr w:type="spellEnd"/>
      <w:r>
        <w:rPr>
          <w:rFonts w:hint="eastAsia"/>
        </w:rPr>
        <w:t xml:space="preserve"> ()</w:t>
      </w:r>
      <w:r>
        <w:rPr>
          <w:rFonts w:hint="eastAsia"/>
        </w:rPr>
        <w:t>函数认证用户。</w:t>
      </w:r>
    </w:p>
    <w:p w:rsidR="00D703A4" w:rsidRDefault="00D703A4" w:rsidP="00D703A4">
      <w:pPr>
        <w:ind w:leftChars="200" w:left="420"/>
      </w:pPr>
      <w:r>
        <w:rPr>
          <w:rFonts w:hint="eastAsia"/>
        </w:rPr>
        <w:t>账号管理</w:t>
      </w:r>
      <w:r>
        <w:rPr>
          <w:rFonts w:hint="eastAsia"/>
        </w:rPr>
        <w:t>--</w:t>
      </w:r>
      <w:r>
        <w:rPr>
          <w:rFonts w:hint="eastAsia"/>
        </w:rPr>
        <w:t>包括</w:t>
      </w:r>
      <w:proofErr w:type="spellStart"/>
      <w:r>
        <w:rPr>
          <w:rFonts w:hint="eastAsia"/>
        </w:rPr>
        <w:t>pam_acc_mgmt</w:t>
      </w:r>
      <w:proofErr w:type="spellEnd"/>
      <w:r>
        <w:rPr>
          <w:rFonts w:hint="eastAsia"/>
        </w:rPr>
        <w:t xml:space="preserve"> ()</w:t>
      </w:r>
      <w:r>
        <w:rPr>
          <w:rFonts w:hint="eastAsia"/>
        </w:rPr>
        <w:t>检查认证的用户是否可以访问他们的账户。</w:t>
      </w:r>
    </w:p>
    <w:p w:rsidR="004D036C" w:rsidRDefault="00D703A4" w:rsidP="00D703A4">
      <w:pPr>
        <w:ind w:leftChars="200" w:left="420"/>
      </w:pPr>
      <w:r>
        <w:rPr>
          <w:rFonts w:hint="eastAsia"/>
        </w:rPr>
        <w:t>会话管理</w:t>
      </w:r>
      <w:r>
        <w:rPr>
          <w:rFonts w:hint="eastAsia"/>
        </w:rPr>
        <w:t>--</w:t>
      </w:r>
      <w:r>
        <w:rPr>
          <w:rFonts w:hint="eastAsia"/>
        </w:rPr>
        <w:t>包括</w:t>
      </w:r>
      <w:proofErr w:type="spellStart"/>
      <w:r>
        <w:rPr>
          <w:rFonts w:hint="eastAsia"/>
        </w:rPr>
        <w:t>pam_open_session</w:t>
      </w:r>
      <w:proofErr w:type="spellEnd"/>
      <w:r>
        <w:rPr>
          <w:rFonts w:hint="eastAsia"/>
        </w:rPr>
        <w:t xml:space="preserve"> ()</w:t>
      </w:r>
      <w:r>
        <w:rPr>
          <w:rFonts w:hint="eastAsia"/>
        </w:rPr>
        <w:t>和</w:t>
      </w:r>
      <w:proofErr w:type="spellStart"/>
      <w:r>
        <w:rPr>
          <w:rFonts w:hint="eastAsia"/>
        </w:rPr>
        <w:t>pam_close_session</w:t>
      </w:r>
      <w:proofErr w:type="spellEnd"/>
      <w:r>
        <w:rPr>
          <w:rFonts w:hint="eastAsia"/>
        </w:rPr>
        <w:t xml:space="preserve"> ()</w:t>
      </w:r>
      <w:r>
        <w:rPr>
          <w:rFonts w:hint="eastAsia"/>
        </w:rPr>
        <w:t>函数用来管理会话和记账。口令管理</w:t>
      </w:r>
      <w:r>
        <w:rPr>
          <w:rFonts w:hint="eastAsia"/>
        </w:rPr>
        <w:t>--</w:t>
      </w:r>
      <w:r>
        <w:rPr>
          <w:rFonts w:hint="eastAsia"/>
        </w:rPr>
        <w:t>包括</w:t>
      </w:r>
      <w:proofErr w:type="spellStart"/>
      <w:r>
        <w:rPr>
          <w:rFonts w:hint="eastAsia"/>
        </w:rPr>
        <w:t>pam_chauthok</w:t>
      </w:r>
      <w:proofErr w:type="spellEnd"/>
      <w:r>
        <w:rPr>
          <w:rFonts w:hint="eastAsia"/>
        </w:rPr>
        <w:t xml:space="preserve"> ()</w:t>
      </w:r>
      <w:r>
        <w:rPr>
          <w:rFonts w:hint="eastAsia"/>
        </w:rPr>
        <w:t>函数用来改变密码。</w:t>
      </w:r>
    </w:p>
    <w:p w:rsidR="00772E9D" w:rsidRDefault="00772E9D" w:rsidP="00077534"/>
    <w:p w:rsidR="00772E9D" w:rsidRDefault="00772E9D" w:rsidP="00077534">
      <w:r>
        <w:rPr>
          <w:rFonts w:hint="eastAsia"/>
        </w:rPr>
        <w:t>以下是一个典型应用程序使用</w:t>
      </w:r>
      <w:r>
        <w:rPr>
          <w:rFonts w:hint="eastAsia"/>
        </w:rPr>
        <w:t>PAM</w:t>
      </w:r>
      <w:r>
        <w:rPr>
          <w:rFonts w:hint="eastAsia"/>
        </w:rPr>
        <w:t>的过程：</w:t>
      </w:r>
    </w:p>
    <w:p w:rsidR="00772E9D" w:rsidRDefault="00772E9D" w:rsidP="00077534">
      <w:r>
        <w:rPr>
          <w:noProof/>
        </w:rPr>
        <w:lastRenderedPageBreak/>
        <w:drawing>
          <wp:inline distT="0" distB="0" distL="0" distR="0" wp14:anchorId="5B3699A4">
            <wp:extent cx="4273550" cy="3902075"/>
            <wp:effectExtent l="0" t="0" r="0" b="317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3550" cy="3902075"/>
                    </a:xfrm>
                    <a:prstGeom prst="rect">
                      <a:avLst/>
                    </a:prstGeom>
                    <a:noFill/>
                  </pic:spPr>
                </pic:pic>
              </a:graphicData>
            </a:graphic>
          </wp:inline>
        </w:drawing>
      </w:r>
    </w:p>
    <w:p w:rsidR="00772E9D" w:rsidRDefault="00772E9D" w:rsidP="00077534"/>
    <w:p w:rsidR="005D78DC" w:rsidRDefault="005D78DC" w:rsidP="005D78DC">
      <w:pPr>
        <w:pStyle w:val="a3"/>
        <w:numPr>
          <w:ilvl w:val="0"/>
          <w:numId w:val="6"/>
        </w:numPr>
        <w:ind w:firstLineChars="0"/>
      </w:pPr>
      <w:r>
        <w:rPr>
          <w:rFonts w:hint="eastAsia"/>
        </w:rPr>
        <w:t>PAM</w:t>
      </w:r>
      <w:r>
        <w:rPr>
          <w:rFonts w:hint="eastAsia"/>
        </w:rPr>
        <w:t>库工作机制及其</w:t>
      </w:r>
      <w:r>
        <w:rPr>
          <w:rFonts w:hint="eastAsia"/>
        </w:rPr>
        <w:t>PAM</w:t>
      </w:r>
      <w:r>
        <w:rPr>
          <w:rFonts w:hint="eastAsia"/>
        </w:rPr>
        <w:t>配置数据</w:t>
      </w:r>
    </w:p>
    <w:p w:rsidR="005D78DC" w:rsidRDefault="00C371D6" w:rsidP="00C371D6">
      <w:pPr>
        <w:ind w:left="420"/>
      </w:pPr>
      <w:r>
        <w:rPr>
          <w:rFonts w:hint="eastAsia"/>
        </w:rPr>
        <w:t>PAM</w:t>
      </w:r>
      <w:r>
        <w:rPr>
          <w:rFonts w:hint="eastAsia"/>
        </w:rPr>
        <w:t>函数</w:t>
      </w:r>
      <w:proofErr w:type="gramStart"/>
      <w:r>
        <w:rPr>
          <w:rFonts w:hint="eastAsia"/>
        </w:rPr>
        <w:t>库通过</w:t>
      </w:r>
      <w:proofErr w:type="spellStart"/>
      <w:proofErr w:type="gramEnd"/>
      <w:r>
        <w:rPr>
          <w:rFonts w:hint="eastAsia"/>
        </w:rPr>
        <w:t>pam_start</w:t>
      </w:r>
      <w:proofErr w:type="spellEnd"/>
      <w:r>
        <w:rPr>
          <w:rFonts w:hint="eastAsia"/>
        </w:rPr>
        <w:t>启动会话，</w:t>
      </w:r>
      <w:r>
        <w:rPr>
          <w:rFonts w:hint="eastAsia"/>
        </w:rPr>
        <w:t>PAM</w:t>
      </w:r>
      <w:r>
        <w:rPr>
          <w:rFonts w:hint="eastAsia"/>
        </w:rPr>
        <w:t>配置数据决定了需要启动的鉴权认证服务以及启动参数。下图是一个典型的</w:t>
      </w:r>
      <w:r>
        <w:rPr>
          <w:rFonts w:hint="eastAsia"/>
        </w:rPr>
        <w:t>PAM</w:t>
      </w:r>
      <w:r>
        <w:rPr>
          <w:rFonts w:hint="eastAsia"/>
        </w:rPr>
        <w:t>配置文件格式：</w:t>
      </w:r>
    </w:p>
    <w:p w:rsidR="00C371D6" w:rsidRDefault="00C371D6" w:rsidP="00C371D6">
      <w:pPr>
        <w:ind w:left="420"/>
      </w:pPr>
      <w:r>
        <w:rPr>
          <w:noProof/>
        </w:rPr>
        <w:drawing>
          <wp:inline distT="0" distB="0" distL="0" distR="0" wp14:anchorId="31F00E70" wp14:editId="3C82A78F">
            <wp:extent cx="5219048" cy="647619"/>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048" cy="647619"/>
                    </a:xfrm>
                    <a:prstGeom prst="rect">
                      <a:avLst/>
                    </a:prstGeom>
                  </pic:spPr>
                </pic:pic>
              </a:graphicData>
            </a:graphic>
          </wp:inline>
        </w:drawing>
      </w:r>
    </w:p>
    <w:p w:rsidR="00C371D6" w:rsidRDefault="00D53BC4" w:rsidP="00C371D6">
      <w:pPr>
        <w:ind w:left="420"/>
        <w:rPr>
          <w:rFonts w:hint="eastAsia"/>
        </w:rPr>
      </w:pPr>
      <w:r>
        <w:rPr>
          <w:rFonts w:hint="eastAsia"/>
        </w:rPr>
        <w:t>配置文件包含信息</w:t>
      </w:r>
      <w:r>
        <w:rPr>
          <w:rFonts w:hint="eastAsia"/>
        </w:rPr>
        <w:t>:</w:t>
      </w:r>
      <w:r w:rsidRPr="00D53BC4">
        <w:t>type</w:t>
      </w:r>
      <w:r>
        <w:rPr>
          <w:rFonts w:hint="eastAsia"/>
        </w:rPr>
        <w:t>/</w:t>
      </w:r>
      <w:r w:rsidRPr="00D53BC4">
        <w:t>control</w:t>
      </w:r>
      <w:r>
        <w:rPr>
          <w:rFonts w:hint="eastAsia"/>
        </w:rPr>
        <w:t>/</w:t>
      </w:r>
      <w:r>
        <w:t>module-path</w:t>
      </w:r>
      <w:r>
        <w:rPr>
          <w:rFonts w:hint="eastAsia"/>
        </w:rPr>
        <w:t>/</w:t>
      </w:r>
      <w:r w:rsidRPr="00D53BC4">
        <w:t>module-arguments</w:t>
      </w:r>
      <w:r>
        <w:rPr>
          <w:rFonts w:hint="eastAsia"/>
        </w:rPr>
        <w:t xml:space="preserve"> , </w:t>
      </w:r>
      <w:r>
        <w:rPr>
          <w:rFonts w:hint="eastAsia"/>
        </w:rPr>
        <w:t>即认证类型</w:t>
      </w:r>
      <w:r>
        <w:rPr>
          <w:rFonts w:hint="eastAsia"/>
        </w:rPr>
        <w:t>/</w:t>
      </w:r>
      <w:r>
        <w:rPr>
          <w:rFonts w:hint="eastAsia"/>
        </w:rPr>
        <w:t>控制方式</w:t>
      </w:r>
      <w:r>
        <w:rPr>
          <w:rFonts w:hint="eastAsia"/>
        </w:rPr>
        <w:t>/</w:t>
      </w:r>
      <w:r>
        <w:rPr>
          <w:rFonts w:hint="eastAsia"/>
        </w:rPr>
        <w:t>模块路径</w:t>
      </w:r>
      <w:r>
        <w:rPr>
          <w:rFonts w:hint="eastAsia"/>
        </w:rPr>
        <w:t>/</w:t>
      </w:r>
      <w:r>
        <w:rPr>
          <w:rFonts w:hint="eastAsia"/>
        </w:rPr>
        <w:t>模块参数。</w:t>
      </w:r>
    </w:p>
    <w:p w:rsidR="00D53BC4" w:rsidRDefault="00D53BC4" w:rsidP="00C371D6">
      <w:pPr>
        <w:ind w:left="420"/>
        <w:rPr>
          <w:rFonts w:hint="eastAsia"/>
        </w:rPr>
      </w:pPr>
      <w:r>
        <w:rPr>
          <w:rFonts w:hint="eastAsia"/>
        </w:rPr>
        <w:t>认证类型分为：权限</w:t>
      </w:r>
      <w:r>
        <w:rPr>
          <w:rFonts w:hint="eastAsia"/>
        </w:rPr>
        <w:t>/</w:t>
      </w:r>
      <w:r>
        <w:rPr>
          <w:rFonts w:hint="eastAsia"/>
        </w:rPr>
        <w:t>账户</w:t>
      </w:r>
      <w:r>
        <w:rPr>
          <w:rFonts w:hint="eastAsia"/>
        </w:rPr>
        <w:t>/</w:t>
      </w:r>
      <w:r>
        <w:rPr>
          <w:rFonts w:hint="eastAsia"/>
        </w:rPr>
        <w:t>密码</w:t>
      </w:r>
      <w:r>
        <w:rPr>
          <w:rFonts w:hint="eastAsia"/>
        </w:rPr>
        <w:t>/</w:t>
      </w:r>
      <w:r>
        <w:rPr>
          <w:rFonts w:hint="eastAsia"/>
        </w:rPr>
        <w:t>会话类型</w:t>
      </w:r>
    </w:p>
    <w:p w:rsidR="00C371D6" w:rsidRDefault="00D53BC4" w:rsidP="00790E9B">
      <w:pPr>
        <w:ind w:left="420"/>
        <w:rPr>
          <w:rFonts w:hint="eastAsia"/>
        </w:rPr>
      </w:pPr>
      <w:r>
        <w:rPr>
          <w:rFonts w:hint="eastAsia"/>
        </w:rPr>
        <w:t>控制方式分为：</w:t>
      </w:r>
      <w:r>
        <w:rPr>
          <w:rFonts w:hint="eastAsia"/>
        </w:rPr>
        <w:t>required</w:t>
      </w:r>
      <w:r w:rsidR="00B16259">
        <w:rPr>
          <w:rFonts w:hint="eastAsia"/>
        </w:rPr>
        <w:t>必要类型；</w:t>
      </w:r>
      <w:r w:rsidR="00B16259">
        <w:rPr>
          <w:rFonts w:hint="eastAsia"/>
        </w:rPr>
        <w:t xml:space="preserve">sufficient </w:t>
      </w:r>
      <w:r w:rsidR="00B16259">
        <w:rPr>
          <w:rFonts w:hint="eastAsia"/>
        </w:rPr>
        <w:t>满足一种类型（满足本模块认证，后续认证可以忽略）；</w:t>
      </w:r>
    </w:p>
    <w:p w:rsidR="00790E9B" w:rsidRPr="00B16259" w:rsidRDefault="00790E9B" w:rsidP="00790E9B">
      <w:pPr>
        <w:ind w:left="420"/>
      </w:pPr>
    </w:p>
    <w:p w:rsidR="00772E9D" w:rsidRDefault="005D78DC" w:rsidP="005D78DC">
      <w:pPr>
        <w:pStyle w:val="a3"/>
        <w:numPr>
          <w:ilvl w:val="0"/>
          <w:numId w:val="6"/>
        </w:numPr>
        <w:ind w:firstLineChars="0"/>
        <w:rPr>
          <w:rFonts w:hint="eastAsia"/>
        </w:rPr>
      </w:pPr>
      <w:r>
        <w:rPr>
          <w:rFonts w:hint="eastAsia"/>
        </w:rPr>
        <w:t>PAM</w:t>
      </w:r>
      <w:r>
        <w:rPr>
          <w:rFonts w:hint="eastAsia"/>
        </w:rPr>
        <w:t>认证服务</w:t>
      </w:r>
      <w:r w:rsidR="00BF52C5">
        <w:rPr>
          <w:rFonts w:hint="eastAsia"/>
        </w:rPr>
        <w:t>工作机制</w:t>
      </w:r>
    </w:p>
    <w:p w:rsidR="00C347F8" w:rsidRDefault="00C347F8" w:rsidP="00C347F8"/>
    <w:p w:rsidR="00C347F8" w:rsidRDefault="00C347F8" w:rsidP="00C347F8">
      <w:pPr>
        <w:ind w:left="420"/>
        <w:rPr>
          <w:rFonts w:hint="eastAsia"/>
        </w:rPr>
      </w:pPr>
      <w:r>
        <w:rPr>
          <w:rFonts w:hint="eastAsia"/>
        </w:rPr>
        <w:t>PAM</w:t>
      </w:r>
      <w:r>
        <w:rPr>
          <w:rFonts w:hint="eastAsia"/>
        </w:rPr>
        <w:t>认证服务模块需要提供</w:t>
      </w:r>
      <w:r>
        <w:rPr>
          <w:rFonts w:hint="eastAsia"/>
        </w:rPr>
        <w:t>PAM</w:t>
      </w:r>
      <w:r>
        <w:rPr>
          <w:rFonts w:hint="eastAsia"/>
        </w:rPr>
        <w:t>标准接口，其中最重要的是</w:t>
      </w:r>
      <w:proofErr w:type="spellStart"/>
      <w:r w:rsidRPr="00C347F8">
        <w:t>pam_sm_authenticate</w:t>
      </w:r>
      <w:proofErr w:type="spellEnd"/>
      <w:r>
        <w:rPr>
          <w:rFonts w:hint="eastAsia"/>
        </w:rPr>
        <w:t>函数接口，该函数必须完成认证需要执行的步骤。</w:t>
      </w:r>
    </w:p>
    <w:p w:rsidR="00C347F8" w:rsidRDefault="00C347F8" w:rsidP="00C347F8">
      <w:pPr>
        <w:ind w:left="420"/>
        <w:rPr>
          <w:rFonts w:hint="eastAsia"/>
        </w:rPr>
      </w:pPr>
    </w:p>
    <w:p w:rsidR="00C347F8" w:rsidRPr="00C347F8" w:rsidRDefault="00C347F8" w:rsidP="00C347F8">
      <w:pPr>
        <w:ind w:left="420"/>
        <w:rPr>
          <w:rFonts w:hint="eastAsia"/>
        </w:rPr>
      </w:pPr>
      <w:r w:rsidRPr="00C347F8">
        <w:rPr>
          <w:rFonts w:hint="eastAsia"/>
        </w:rPr>
        <w:t>模块各自要实现的函数如下表所示：</w:t>
      </w:r>
    </w:p>
    <w:p w:rsidR="00772E9D" w:rsidRPr="00C347F8" w:rsidRDefault="00772E9D" w:rsidP="00077534"/>
    <w:tbl>
      <w:tblPr>
        <w:tblStyle w:val="a6"/>
        <w:tblW w:w="5000" w:type="pct"/>
        <w:tblLook w:val="04A0" w:firstRow="1" w:lastRow="0" w:firstColumn="1" w:lastColumn="0" w:noHBand="0" w:noVBand="1"/>
        <w:tblDescription w:val=""/>
      </w:tblPr>
      <w:tblGrid>
        <w:gridCol w:w="1242"/>
        <w:gridCol w:w="5149"/>
        <w:gridCol w:w="2131"/>
      </w:tblGrid>
      <w:tr w:rsidR="00C347F8" w:rsidRPr="00C347F8" w:rsidTr="00C347F8">
        <w:tc>
          <w:tcPr>
            <w:tcW w:w="729" w:type="pct"/>
            <w:hideMark/>
          </w:tcPr>
          <w:p w:rsidR="00C347F8" w:rsidRPr="00C347F8" w:rsidRDefault="00C347F8" w:rsidP="00C347F8">
            <w:pPr>
              <w:widowControl/>
              <w:jc w:val="left"/>
              <w:rPr>
                <w:rFonts w:asciiTheme="minorEastAsia" w:hAnsiTheme="minorEastAsia" w:cs="Arial"/>
                <w:bCs/>
                <w:color w:val="323232"/>
                <w:kern w:val="0"/>
                <w:sz w:val="22"/>
                <w:szCs w:val="24"/>
              </w:rPr>
            </w:pPr>
            <w:r w:rsidRPr="00C347F8">
              <w:rPr>
                <w:rFonts w:asciiTheme="minorEastAsia" w:hAnsiTheme="minorEastAsia" w:cs="Arial"/>
                <w:bCs/>
                <w:color w:val="323232"/>
                <w:kern w:val="0"/>
                <w:sz w:val="22"/>
                <w:szCs w:val="24"/>
              </w:rPr>
              <w:t>模块类型</w:t>
            </w:r>
          </w:p>
        </w:tc>
        <w:tc>
          <w:tcPr>
            <w:tcW w:w="3021" w:type="pct"/>
            <w:hideMark/>
          </w:tcPr>
          <w:p w:rsidR="00C347F8" w:rsidRPr="00C347F8" w:rsidRDefault="00C347F8" w:rsidP="00C347F8">
            <w:pPr>
              <w:widowControl/>
              <w:jc w:val="left"/>
              <w:rPr>
                <w:rFonts w:asciiTheme="minorEastAsia" w:hAnsiTheme="minorEastAsia" w:cs="Arial"/>
                <w:bCs/>
                <w:color w:val="323232"/>
                <w:kern w:val="0"/>
                <w:sz w:val="22"/>
                <w:szCs w:val="24"/>
              </w:rPr>
            </w:pPr>
            <w:r w:rsidRPr="00C347F8">
              <w:rPr>
                <w:rFonts w:asciiTheme="minorEastAsia" w:hAnsiTheme="minorEastAsia" w:cs="Arial"/>
                <w:bCs/>
                <w:color w:val="323232"/>
                <w:kern w:val="0"/>
                <w:sz w:val="22"/>
                <w:szCs w:val="24"/>
              </w:rPr>
              <w:t>要实现的函数</w:t>
            </w:r>
          </w:p>
        </w:tc>
        <w:tc>
          <w:tcPr>
            <w:tcW w:w="1250" w:type="pct"/>
            <w:hideMark/>
          </w:tcPr>
          <w:p w:rsidR="00C347F8" w:rsidRPr="00C347F8" w:rsidRDefault="00C347F8" w:rsidP="00C347F8">
            <w:pPr>
              <w:widowControl/>
              <w:jc w:val="left"/>
              <w:rPr>
                <w:rFonts w:asciiTheme="minorEastAsia" w:hAnsiTheme="minorEastAsia" w:cs="Arial"/>
                <w:bCs/>
                <w:color w:val="323232"/>
                <w:kern w:val="0"/>
                <w:sz w:val="22"/>
                <w:szCs w:val="24"/>
              </w:rPr>
            </w:pPr>
            <w:r w:rsidRPr="00C347F8">
              <w:rPr>
                <w:rFonts w:asciiTheme="minorEastAsia" w:hAnsiTheme="minorEastAsia" w:cs="Arial"/>
                <w:bCs/>
                <w:color w:val="323232"/>
                <w:kern w:val="0"/>
                <w:sz w:val="22"/>
                <w:szCs w:val="24"/>
              </w:rPr>
              <w:t>函数功能</w:t>
            </w:r>
          </w:p>
        </w:tc>
      </w:tr>
      <w:tr w:rsidR="00C347F8" w:rsidRPr="00C347F8" w:rsidTr="00C347F8">
        <w:tc>
          <w:tcPr>
            <w:tcW w:w="729" w:type="pct"/>
            <w:vMerge w:val="restar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认证管理</w:t>
            </w: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pam_sm_authenticate</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认证用户</w:t>
            </w:r>
          </w:p>
        </w:tc>
      </w:tr>
      <w:tr w:rsidR="00C347F8" w:rsidRPr="00C347F8" w:rsidTr="00C347F8">
        <w:tc>
          <w:tcPr>
            <w:tcW w:w="729" w:type="pct"/>
            <w:vMerge/>
            <w:hideMark/>
          </w:tcPr>
          <w:p w:rsidR="00C347F8" w:rsidRPr="00C347F8" w:rsidRDefault="00C347F8" w:rsidP="00C347F8">
            <w:pPr>
              <w:widowControl/>
              <w:jc w:val="left"/>
              <w:rPr>
                <w:rFonts w:asciiTheme="minorEastAsia" w:hAnsiTheme="minorEastAsia" w:cs="Arial"/>
                <w:color w:val="323232"/>
                <w:kern w:val="0"/>
                <w:sz w:val="22"/>
                <w:szCs w:val="24"/>
              </w:rPr>
            </w:pP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pam_sm_setcred</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设置用户证书</w:t>
            </w:r>
          </w:p>
        </w:tc>
      </w:tr>
      <w:tr w:rsidR="00C347F8" w:rsidRPr="00C347F8" w:rsidTr="00C347F8">
        <w:tc>
          <w:tcPr>
            <w:tcW w:w="729"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lastRenderedPageBreak/>
              <w:t>账号管理</w:t>
            </w: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pam_sm_acct_mgmt</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gramStart"/>
            <w:r w:rsidRPr="00C347F8">
              <w:rPr>
                <w:rFonts w:asciiTheme="minorEastAsia" w:hAnsiTheme="minorEastAsia" w:cs="Arial"/>
                <w:color w:val="323232"/>
                <w:kern w:val="0"/>
                <w:sz w:val="22"/>
                <w:szCs w:val="24"/>
              </w:rPr>
              <w:t>帐号</w:t>
            </w:r>
            <w:proofErr w:type="gramEnd"/>
            <w:r w:rsidRPr="00C347F8">
              <w:rPr>
                <w:rFonts w:asciiTheme="minorEastAsia" w:hAnsiTheme="minorEastAsia" w:cs="Arial"/>
                <w:color w:val="323232"/>
                <w:kern w:val="0"/>
                <w:sz w:val="22"/>
                <w:szCs w:val="24"/>
              </w:rPr>
              <w:t>管理</w:t>
            </w:r>
          </w:p>
        </w:tc>
      </w:tr>
      <w:tr w:rsidR="00C347F8" w:rsidRPr="00C347F8" w:rsidTr="00C347F8">
        <w:tc>
          <w:tcPr>
            <w:tcW w:w="729" w:type="pct"/>
            <w:vMerge w:val="restar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会话管理</w:t>
            </w: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int</w:t>
            </w:r>
            <w:proofErr w:type="spellEnd"/>
            <w:r w:rsidRPr="00C347F8">
              <w:rPr>
                <w:rFonts w:asciiTheme="minorEastAsia" w:hAnsiTheme="minorEastAsia" w:cs="Arial"/>
                <w:color w:val="323232"/>
                <w:kern w:val="0"/>
                <w:sz w:val="22"/>
                <w:szCs w:val="24"/>
              </w:rPr>
              <w:t xml:space="preserve"> </w:t>
            </w:r>
            <w:proofErr w:type="spellStart"/>
            <w:r w:rsidRPr="00C347F8">
              <w:rPr>
                <w:rFonts w:asciiTheme="minorEastAsia" w:hAnsiTheme="minorEastAsia" w:cs="Arial"/>
                <w:color w:val="323232"/>
                <w:kern w:val="0"/>
                <w:sz w:val="22"/>
                <w:szCs w:val="24"/>
              </w:rPr>
              <w:t>pam_sm_open_session</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打开会话</w:t>
            </w:r>
          </w:p>
        </w:tc>
      </w:tr>
      <w:tr w:rsidR="00C347F8" w:rsidRPr="00C347F8" w:rsidTr="00C347F8">
        <w:tc>
          <w:tcPr>
            <w:tcW w:w="729" w:type="pct"/>
            <w:vMerge/>
            <w:hideMark/>
          </w:tcPr>
          <w:p w:rsidR="00C347F8" w:rsidRPr="00C347F8" w:rsidRDefault="00C347F8" w:rsidP="00C347F8">
            <w:pPr>
              <w:widowControl/>
              <w:jc w:val="left"/>
              <w:rPr>
                <w:rFonts w:asciiTheme="minorEastAsia" w:hAnsiTheme="minorEastAsia" w:cs="Arial"/>
                <w:color w:val="323232"/>
                <w:kern w:val="0"/>
                <w:sz w:val="22"/>
                <w:szCs w:val="24"/>
              </w:rPr>
            </w:pP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int</w:t>
            </w:r>
            <w:proofErr w:type="spellEnd"/>
            <w:r w:rsidRPr="00C347F8">
              <w:rPr>
                <w:rFonts w:asciiTheme="minorEastAsia" w:hAnsiTheme="minorEastAsia" w:cs="Arial"/>
                <w:color w:val="323232"/>
                <w:kern w:val="0"/>
                <w:sz w:val="22"/>
                <w:szCs w:val="24"/>
              </w:rPr>
              <w:t xml:space="preserve"> </w:t>
            </w:r>
            <w:proofErr w:type="spellStart"/>
            <w:r w:rsidRPr="00C347F8">
              <w:rPr>
                <w:rFonts w:asciiTheme="minorEastAsia" w:hAnsiTheme="minorEastAsia" w:cs="Arial"/>
                <w:color w:val="323232"/>
                <w:kern w:val="0"/>
                <w:sz w:val="22"/>
                <w:szCs w:val="24"/>
              </w:rPr>
              <w:t>pam_sm_close_session</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关闭会话</w:t>
            </w:r>
          </w:p>
        </w:tc>
      </w:tr>
      <w:tr w:rsidR="00C347F8" w:rsidRPr="00C347F8" w:rsidTr="00C347F8">
        <w:tc>
          <w:tcPr>
            <w:tcW w:w="729"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口令管理</w:t>
            </w:r>
          </w:p>
        </w:tc>
        <w:tc>
          <w:tcPr>
            <w:tcW w:w="3021" w:type="pct"/>
            <w:hideMark/>
          </w:tcPr>
          <w:p w:rsidR="00C347F8" w:rsidRPr="00C347F8" w:rsidRDefault="00C347F8" w:rsidP="00C347F8">
            <w:pPr>
              <w:widowControl/>
              <w:jc w:val="left"/>
              <w:rPr>
                <w:rFonts w:asciiTheme="minorEastAsia" w:hAnsiTheme="minorEastAsia" w:cs="Arial"/>
                <w:color w:val="323232"/>
                <w:kern w:val="0"/>
                <w:sz w:val="22"/>
                <w:szCs w:val="24"/>
              </w:rPr>
            </w:pPr>
            <w:proofErr w:type="spellStart"/>
            <w:r w:rsidRPr="00C347F8">
              <w:rPr>
                <w:rFonts w:asciiTheme="minorEastAsia" w:hAnsiTheme="minorEastAsia" w:cs="Arial"/>
                <w:color w:val="323232"/>
                <w:kern w:val="0"/>
                <w:sz w:val="22"/>
                <w:szCs w:val="24"/>
              </w:rPr>
              <w:t>pam_sm_chauthtok</w:t>
            </w:r>
            <w:proofErr w:type="spellEnd"/>
          </w:p>
        </w:tc>
        <w:tc>
          <w:tcPr>
            <w:tcW w:w="1250" w:type="pct"/>
            <w:hideMark/>
          </w:tcPr>
          <w:p w:rsidR="00C347F8" w:rsidRPr="00C347F8" w:rsidRDefault="00C347F8" w:rsidP="00C347F8">
            <w:pPr>
              <w:widowControl/>
              <w:jc w:val="left"/>
              <w:rPr>
                <w:rFonts w:asciiTheme="minorEastAsia" w:hAnsiTheme="minorEastAsia" w:cs="Arial"/>
                <w:color w:val="323232"/>
                <w:kern w:val="0"/>
                <w:sz w:val="22"/>
                <w:szCs w:val="24"/>
              </w:rPr>
            </w:pPr>
            <w:r w:rsidRPr="00C347F8">
              <w:rPr>
                <w:rFonts w:asciiTheme="minorEastAsia" w:hAnsiTheme="minorEastAsia" w:cs="Arial"/>
                <w:color w:val="323232"/>
                <w:kern w:val="0"/>
                <w:sz w:val="22"/>
                <w:szCs w:val="24"/>
              </w:rPr>
              <w:t>设置口令</w:t>
            </w:r>
          </w:p>
        </w:tc>
      </w:tr>
    </w:tbl>
    <w:p w:rsidR="00772E9D" w:rsidRDefault="00790E9B" w:rsidP="00077534">
      <w:pPr>
        <w:rPr>
          <w:rFonts w:hint="eastAsia"/>
        </w:rPr>
      </w:pPr>
      <w:r>
        <w:rPr>
          <w:rFonts w:hint="eastAsia"/>
        </w:rPr>
        <w:tab/>
      </w:r>
    </w:p>
    <w:p w:rsidR="00790E9B" w:rsidRDefault="00790E9B" w:rsidP="00077534">
      <w:r>
        <w:rPr>
          <w:rFonts w:hint="eastAsia"/>
        </w:rPr>
        <w:tab/>
      </w:r>
      <w:r>
        <w:rPr>
          <w:rFonts w:hint="eastAsia"/>
        </w:rPr>
        <w:t>也就是通过实现不同的</w:t>
      </w:r>
      <w:proofErr w:type="spellStart"/>
      <w:r w:rsidRPr="00C347F8">
        <w:t>pam_sm_authenticate</w:t>
      </w:r>
      <w:proofErr w:type="spellEnd"/>
      <w:r>
        <w:rPr>
          <w:rFonts w:hint="eastAsia"/>
        </w:rPr>
        <w:t>函数接口，就可以完成不同的认证用户过程。</w:t>
      </w:r>
      <w:r>
        <w:rPr>
          <w:rFonts w:hint="eastAsia"/>
        </w:rPr>
        <w:t xml:space="preserve"> </w:t>
      </w:r>
      <w:r>
        <w:rPr>
          <w:rFonts w:hint="eastAsia"/>
        </w:rPr>
        <w:t>比如用户密码认证服务只需要比对</w:t>
      </w:r>
      <w:r w:rsidR="006B1200">
        <w:rPr>
          <w:rFonts w:hint="eastAsia"/>
        </w:rPr>
        <w:t>用户输入的密码是否正确，指纹认证服务则通过比对用户指纹特征与系统保存指纹特征是否匹配。</w:t>
      </w:r>
      <w:bookmarkStart w:id="0" w:name="_GoBack"/>
      <w:bookmarkEnd w:id="0"/>
    </w:p>
    <w:p w:rsidR="00772E9D" w:rsidRDefault="00772E9D" w:rsidP="00790E9B">
      <w:pPr>
        <w:jc w:val="center"/>
      </w:pPr>
    </w:p>
    <w:p w:rsidR="004D036C" w:rsidRDefault="004D036C" w:rsidP="00077534"/>
    <w:p w:rsidR="00077534" w:rsidRPr="00077534" w:rsidRDefault="00077534" w:rsidP="00077534">
      <w:r w:rsidRPr="00077534">
        <w:rPr>
          <w:rFonts w:hint="eastAsia"/>
        </w:rPr>
        <w:t>三、本发明创造技术方案的详细阐述，应该结合流程图、原理框图、电路图、时序图进行说明</w:t>
      </w:r>
    </w:p>
    <w:sectPr w:rsidR="00077534" w:rsidRPr="000775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1136C"/>
    <w:multiLevelType w:val="hybridMultilevel"/>
    <w:tmpl w:val="EEA02FB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BB0A96"/>
    <w:multiLevelType w:val="hybridMultilevel"/>
    <w:tmpl w:val="DE7A6A7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F91116"/>
    <w:multiLevelType w:val="hybridMultilevel"/>
    <w:tmpl w:val="DE7A6A7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477155"/>
    <w:multiLevelType w:val="hybridMultilevel"/>
    <w:tmpl w:val="E6560EDA"/>
    <w:lvl w:ilvl="0" w:tplc="5C5A3B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CA46DB"/>
    <w:multiLevelType w:val="hybridMultilevel"/>
    <w:tmpl w:val="B7C0B49E"/>
    <w:lvl w:ilvl="0" w:tplc="B3E862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D1B19"/>
    <w:multiLevelType w:val="hybridMultilevel"/>
    <w:tmpl w:val="8A16DC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1FA"/>
    <w:rsid w:val="00077534"/>
    <w:rsid w:val="00091A5A"/>
    <w:rsid w:val="001E2BC4"/>
    <w:rsid w:val="002F07D5"/>
    <w:rsid w:val="002F66C5"/>
    <w:rsid w:val="003551FC"/>
    <w:rsid w:val="0037141C"/>
    <w:rsid w:val="00373616"/>
    <w:rsid w:val="00374ECE"/>
    <w:rsid w:val="003F0CEF"/>
    <w:rsid w:val="00453D2B"/>
    <w:rsid w:val="004D036C"/>
    <w:rsid w:val="005243E5"/>
    <w:rsid w:val="00577F2F"/>
    <w:rsid w:val="005D78DC"/>
    <w:rsid w:val="00614873"/>
    <w:rsid w:val="006B1200"/>
    <w:rsid w:val="00772E9D"/>
    <w:rsid w:val="00790E9B"/>
    <w:rsid w:val="007E7E38"/>
    <w:rsid w:val="008056EB"/>
    <w:rsid w:val="008C4A8E"/>
    <w:rsid w:val="0093237F"/>
    <w:rsid w:val="00B16259"/>
    <w:rsid w:val="00BE2618"/>
    <w:rsid w:val="00BE5E8E"/>
    <w:rsid w:val="00BF52C5"/>
    <w:rsid w:val="00C347F8"/>
    <w:rsid w:val="00C371D6"/>
    <w:rsid w:val="00C445FE"/>
    <w:rsid w:val="00C72B97"/>
    <w:rsid w:val="00CE1197"/>
    <w:rsid w:val="00D400B4"/>
    <w:rsid w:val="00D53BC4"/>
    <w:rsid w:val="00D703A4"/>
    <w:rsid w:val="00EB4D2F"/>
    <w:rsid w:val="00F311FA"/>
    <w:rsid w:val="00F60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534"/>
    <w:pPr>
      <w:ind w:firstLineChars="200" w:firstLine="420"/>
    </w:pPr>
  </w:style>
  <w:style w:type="paragraph" w:styleId="a4">
    <w:name w:val="Normal (Web)"/>
    <w:basedOn w:val="a"/>
    <w:uiPriority w:val="99"/>
    <w:semiHidden/>
    <w:unhideWhenUsed/>
    <w:rsid w:val="00CE119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72E9D"/>
    <w:rPr>
      <w:sz w:val="18"/>
      <w:szCs w:val="18"/>
    </w:rPr>
  </w:style>
  <w:style w:type="character" w:customStyle="1" w:styleId="Char">
    <w:name w:val="批注框文本 Char"/>
    <w:basedOn w:val="a0"/>
    <w:link w:val="a5"/>
    <w:uiPriority w:val="99"/>
    <w:semiHidden/>
    <w:rsid w:val="00772E9D"/>
    <w:rPr>
      <w:sz w:val="18"/>
      <w:szCs w:val="18"/>
    </w:rPr>
  </w:style>
  <w:style w:type="table" w:styleId="a6">
    <w:name w:val="Table Grid"/>
    <w:basedOn w:val="a1"/>
    <w:uiPriority w:val="59"/>
    <w:rsid w:val="00C34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534"/>
    <w:pPr>
      <w:ind w:firstLineChars="200" w:firstLine="420"/>
    </w:pPr>
  </w:style>
  <w:style w:type="paragraph" w:styleId="a4">
    <w:name w:val="Normal (Web)"/>
    <w:basedOn w:val="a"/>
    <w:uiPriority w:val="99"/>
    <w:semiHidden/>
    <w:unhideWhenUsed/>
    <w:rsid w:val="00CE1197"/>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772E9D"/>
    <w:rPr>
      <w:sz w:val="18"/>
      <w:szCs w:val="18"/>
    </w:rPr>
  </w:style>
  <w:style w:type="character" w:customStyle="1" w:styleId="Char">
    <w:name w:val="批注框文本 Char"/>
    <w:basedOn w:val="a0"/>
    <w:link w:val="a5"/>
    <w:uiPriority w:val="99"/>
    <w:semiHidden/>
    <w:rsid w:val="00772E9D"/>
    <w:rPr>
      <w:sz w:val="18"/>
      <w:szCs w:val="18"/>
    </w:rPr>
  </w:style>
  <w:style w:type="table" w:styleId="a6">
    <w:name w:val="Table Grid"/>
    <w:basedOn w:val="a1"/>
    <w:uiPriority w:val="59"/>
    <w:rsid w:val="00C347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698876">
      <w:bodyDiv w:val="1"/>
      <w:marLeft w:val="0"/>
      <w:marRight w:val="0"/>
      <w:marTop w:val="0"/>
      <w:marBottom w:val="0"/>
      <w:divBdr>
        <w:top w:val="none" w:sz="0" w:space="0" w:color="auto"/>
        <w:left w:val="none" w:sz="0" w:space="0" w:color="auto"/>
        <w:bottom w:val="none" w:sz="0" w:space="0" w:color="auto"/>
        <w:right w:val="none" w:sz="0" w:space="0" w:color="auto"/>
      </w:divBdr>
    </w:div>
    <w:div w:id="2027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0E1F-A2E4-4128-BD42-34619E1F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7868</TotalTime>
  <Pages>4</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rexqu</dc:creator>
  <cp:keywords/>
  <dc:description/>
  <cp:lastModifiedBy>rexqu</cp:lastModifiedBy>
  <cp:revision>32</cp:revision>
  <dcterms:created xsi:type="dcterms:W3CDTF">2018-08-13T03:25:00Z</dcterms:created>
  <dcterms:modified xsi:type="dcterms:W3CDTF">2018-08-22T10:13:00Z</dcterms:modified>
</cp:coreProperties>
</file>