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43" w:rsidRDefault="00E674B6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《汇编语言程序设计实验》</w:t>
      </w:r>
    </w:p>
    <w:p w:rsidR="00B83743" w:rsidRDefault="00E674B6">
      <w:pPr>
        <w:adjustRightInd w:val="0"/>
        <w:snapToGrid w:val="0"/>
        <w:spacing w:line="360" w:lineRule="auto"/>
        <w:jc w:val="center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第四次上机实验任务</w:t>
      </w:r>
    </w:p>
    <w:p w:rsidR="00B83743" w:rsidRDefault="00E674B6">
      <w:pPr>
        <w:adjustRightInd w:val="0"/>
        <w:snapToGrid w:val="0"/>
        <w:outlineLvl w:val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sz w:val="24"/>
        </w:rPr>
        <w:t>实验名称：实验四 子程序的设计与调用，模块化程序设计</w:t>
      </w:r>
      <w:r>
        <w:rPr>
          <w:rFonts w:ascii="华文仿宋" w:eastAsia="华文仿宋" w:hAnsi="华文仿宋" w:hint="eastAsia"/>
        </w:rPr>
        <w:t>。</w:t>
      </w:r>
    </w:p>
    <w:p w:rsidR="00B83743" w:rsidRDefault="00E674B6" w:rsidP="00182F4C">
      <w:pPr>
        <w:numPr>
          <w:ilvl w:val="0"/>
          <w:numId w:val="1"/>
        </w:numPr>
        <w:adjustRightInd w:val="0"/>
        <w:snapToGrid w:val="0"/>
        <w:spacing w:beforeLines="50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</w:t>
      </w:r>
      <w:bookmarkStart w:id="0" w:name="_GoBack"/>
      <w:bookmarkEnd w:id="0"/>
      <w:r>
        <w:rPr>
          <w:rFonts w:ascii="黑体" w:eastAsia="黑体" w:hint="eastAsia"/>
          <w:sz w:val="28"/>
          <w:szCs w:val="28"/>
        </w:rPr>
        <w:t>验目的和要求</w:t>
      </w:r>
    </w:p>
    <w:p w:rsidR="00B83743" w:rsidRDefault="00E674B6">
      <w:pPr>
        <w:numPr>
          <w:ilvl w:val="0"/>
          <w:numId w:val="2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掌握子程序设计的方法</w:t>
      </w:r>
      <w:r w:rsidR="00F03889">
        <w:rPr>
          <w:rFonts w:ascii="华文仿宋" w:eastAsia="华文仿宋" w:hAnsi="华文仿宋" w:hint="eastAsia"/>
          <w:sz w:val="24"/>
        </w:rPr>
        <w:t>与技巧</w:t>
      </w:r>
      <w:r>
        <w:rPr>
          <w:rFonts w:ascii="华文仿宋" w:eastAsia="华文仿宋" w:hAnsi="华文仿宋" w:hint="eastAsia"/>
          <w:sz w:val="24"/>
        </w:rPr>
        <w:t>，熟悉子程序的参数传递方法和调用原理；</w:t>
      </w:r>
    </w:p>
    <w:p w:rsidR="00B83743" w:rsidRDefault="00E674B6">
      <w:pPr>
        <w:numPr>
          <w:ilvl w:val="0"/>
          <w:numId w:val="2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掌握宏指令、模块化程序的设计方法;</w:t>
      </w:r>
    </w:p>
    <w:p w:rsidR="00B83743" w:rsidRDefault="00E674B6">
      <w:pPr>
        <w:numPr>
          <w:ilvl w:val="0"/>
          <w:numId w:val="2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掌握较大规模程序的合作开发与调试方法</w:t>
      </w:r>
      <w:r w:rsidR="00F03889">
        <w:rPr>
          <w:rFonts w:ascii="华文仿宋" w:eastAsia="华文仿宋" w:hAnsi="华文仿宋" w:hint="eastAsia"/>
          <w:sz w:val="24"/>
        </w:rPr>
        <w:t>。</w:t>
      </w:r>
    </w:p>
    <w:p w:rsidR="00B83743" w:rsidRDefault="00E674B6" w:rsidP="00182F4C">
      <w:pPr>
        <w:numPr>
          <w:ilvl w:val="0"/>
          <w:numId w:val="1"/>
        </w:numPr>
        <w:adjustRightInd w:val="0"/>
        <w:snapToGrid w:val="0"/>
        <w:spacing w:beforeLines="50" w:afterLines="50"/>
        <w:ind w:firstLine="0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实验内容</w:t>
      </w:r>
    </w:p>
    <w:p w:rsidR="00686CA7" w:rsidRDefault="00686CA7" w:rsidP="00686CA7">
      <w:pPr>
        <w:tabs>
          <w:tab w:val="left" w:pos="425"/>
        </w:tabs>
        <w:adjustRightInd w:val="0"/>
        <w:snapToGrid w:val="0"/>
        <w:ind w:leftChars="202" w:left="424" w:firstLineChars="50" w:firstLine="1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进一步</w:t>
      </w:r>
      <w:r w:rsidR="0030101D">
        <w:rPr>
          <w:rFonts w:ascii="华文仿宋" w:eastAsia="华文仿宋" w:hAnsi="华文仿宋" w:hint="eastAsia"/>
          <w:sz w:val="24"/>
        </w:rPr>
        <w:t>修改与</w:t>
      </w:r>
      <w:r>
        <w:rPr>
          <w:rFonts w:ascii="华文仿宋" w:eastAsia="华文仿宋" w:hAnsi="华文仿宋" w:hint="eastAsia"/>
          <w:sz w:val="24"/>
        </w:rPr>
        <w:t>增强实验二的学生成绩查询程序的功能，具体要求如下：</w:t>
      </w:r>
    </w:p>
    <w:p w:rsidR="0030101D" w:rsidRDefault="00012F34"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程序执行时</w:t>
      </w:r>
      <w:r w:rsidR="00686CA7">
        <w:rPr>
          <w:rFonts w:ascii="华文仿宋" w:eastAsia="华文仿宋" w:hAnsi="华文仿宋" w:hint="eastAsia"/>
          <w:sz w:val="24"/>
        </w:rPr>
        <w:t>首先</w:t>
      </w:r>
      <w:r w:rsidR="00E674B6">
        <w:rPr>
          <w:rFonts w:ascii="华文仿宋" w:eastAsia="华文仿宋" w:hAnsi="华文仿宋" w:hint="eastAsia"/>
          <w:sz w:val="24"/>
        </w:rPr>
        <w:t>显示一个功能菜单</w:t>
      </w:r>
      <w:r>
        <w:rPr>
          <w:rFonts w:ascii="华文仿宋" w:eastAsia="华文仿宋" w:hAnsi="华文仿宋" w:hint="eastAsia"/>
          <w:sz w:val="24"/>
        </w:rPr>
        <w:t>:</w:t>
      </w:r>
      <w:r w:rsidR="00E674B6">
        <w:rPr>
          <w:rFonts w:ascii="华文仿宋" w:eastAsia="华文仿宋" w:hAnsi="华文仿宋" w:hint="eastAsia"/>
          <w:sz w:val="24"/>
        </w:rPr>
        <w:t>选择1=</w:t>
      </w:r>
      <w:r w:rsidR="00686CA7">
        <w:rPr>
          <w:rFonts w:ascii="华文仿宋" w:eastAsia="华文仿宋" w:hAnsi="华文仿宋" w:hint="eastAsia"/>
          <w:sz w:val="24"/>
        </w:rPr>
        <w:t>录入学生</w:t>
      </w:r>
      <w:r w:rsidR="00E674B6">
        <w:rPr>
          <w:rFonts w:ascii="华文仿宋" w:eastAsia="华文仿宋" w:hAnsi="华文仿宋" w:hint="eastAsia"/>
          <w:sz w:val="24"/>
        </w:rPr>
        <w:t>姓名和</w:t>
      </w:r>
      <w:r w:rsidR="00686CA7">
        <w:rPr>
          <w:rFonts w:ascii="华文仿宋" w:eastAsia="华文仿宋" w:hAnsi="华文仿宋" w:hint="eastAsia"/>
          <w:sz w:val="24"/>
        </w:rPr>
        <w:t>各科</w:t>
      </w:r>
      <w:r w:rsidR="00E674B6">
        <w:rPr>
          <w:rFonts w:ascii="华文仿宋" w:eastAsia="华文仿宋" w:hAnsi="华文仿宋" w:hint="eastAsia"/>
          <w:sz w:val="24"/>
        </w:rPr>
        <w:t>考试成绩，2=计算平均分，3=</w:t>
      </w:r>
      <w:r>
        <w:rPr>
          <w:rFonts w:ascii="华文仿宋" w:eastAsia="华文仿宋" w:hAnsi="华文仿宋" w:hint="eastAsia"/>
          <w:sz w:val="24"/>
        </w:rPr>
        <w:t>成绩</w:t>
      </w:r>
      <w:r w:rsidR="00E674B6">
        <w:rPr>
          <w:rFonts w:ascii="华文仿宋" w:eastAsia="华文仿宋" w:hAnsi="华文仿宋" w:hint="eastAsia"/>
          <w:sz w:val="24"/>
        </w:rPr>
        <w:t>排序，4=输出成绩单</w:t>
      </w:r>
      <w:r w:rsidR="0030101D">
        <w:rPr>
          <w:rFonts w:ascii="华文仿宋" w:eastAsia="华文仿宋" w:hAnsi="华文仿宋" w:hint="eastAsia"/>
          <w:sz w:val="24"/>
        </w:rPr>
        <w:t>，5=程序退出</w:t>
      </w:r>
      <w:r w:rsidR="00E674B6">
        <w:rPr>
          <w:rFonts w:ascii="华文仿宋" w:eastAsia="华文仿宋" w:hAnsi="华文仿宋" w:hint="eastAsia"/>
          <w:sz w:val="24"/>
        </w:rPr>
        <w:t>。</w:t>
      </w:r>
    </w:p>
    <w:p w:rsidR="00B83743" w:rsidRDefault="0030101D" w:rsidP="0030101D">
      <w:pPr>
        <w:adjustRightInd w:val="0"/>
        <w:snapToGrid w:val="0"/>
        <w:ind w:left="567" w:hangingChars="236" w:hanging="567"/>
        <w:outlineLvl w:val="0"/>
        <w:rPr>
          <w:rFonts w:ascii="华文仿宋" w:eastAsia="华文仿宋" w:hAnsi="华文仿宋"/>
          <w:sz w:val="24"/>
        </w:rPr>
      </w:pPr>
      <w:r w:rsidRPr="0030101D">
        <w:rPr>
          <w:rFonts w:ascii="华文仿宋" w:eastAsia="华文仿宋" w:hAnsi="华文仿宋" w:hint="eastAsia"/>
          <w:b/>
          <w:sz w:val="24"/>
        </w:rPr>
        <w:t>提示：</w:t>
      </w:r>
      <w:r>
        <w:rPr>
          <w:rFonts w:ascii="华文仿宋" w:eastAsia="华文仿宋" w:hAnsi="华文仿宋" w:hint="eastAsia"/>
          <w:sz w:val="24"/>
        </w:rPr>
        <w:t>由于学生姓名和成绩是通过程序录入的，因此，定义学生成绩表缓冲区时，初始值都可以置零。为避免录入成绩的</w:t>
      </w:r>
      <w:r w:rsidR="00182F4C">
        <w:rPr>
          <w:rFonts w:ascii="华文仿宋" w:eastAsia="华文仿宋" w:hAnsi="华文仿宋" w:hint="eastAsia"/>
          <w:sz w:val="24"/>
        </w:rPr>
        <w:t>时间</w:t>
      </w:r>
      <w:r>
        <w:rPr>
          <w:rFonts w:ascii="华文仿宋" w:eastAsia="华文仿宋" w:hAnsi="华文仿宋" w:hint="eastAsia"/>
          <w:sz w:val="24"/>
        </w:rPr>
        <w:t>过程太长，假定学生人数在5人</w:t>
      </w:r>
      <w:r w:rsidR="00664CA2">
        <w:rPr>
          <w:rFonts w:ascii="华文仿宋" w:eastAsia="华文仿宋" w:hAnsi="华文仿宋" w:hint="eastAsia"/>
          <w:sz w:val="24"/>
        </w:rPr>
        <w:t>左右</w:t>
      </w:r>
      <w:r>
        <w:rPr>
          <w:rFonts w:ascii="华文仿宋" w:eastAsia="华文仿宋" w:hAnsi="华文仿宋" w:hint="eastAsia"/>
          <w:sz w:val="24"/>
        </w:rPr>
        <w:t>，具体人数自行决定。</w:t>
      </w:r>
    </w:p>
    <w:p w:rsidR="00145BDD" w:rsidRDefault="00E674B6"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2人一组，一人负责包括菜单显示</w:t>
      </w:r>
      <w:r w:rsidR="005E29FB">
        <w:rPr>
          <w:rFonts w:ascii="华文仿宋" w:eastAsia="华文仿宋" w:hAnsi="华文仿宋" w:hint="eastAsia"/>
          <w:sz w:val="24"/>
        </w:rPr>
        <w:t>、程序退出</w:t>
      </w:r>
      <w:r w:rsidR="00664CA2">
        <w:rPr>
          <w:rFonts w:ascii="华文仿宋" w:eastAsia="华文仿宋" w:hAnsi="华文仿宋" w:hint="eastAsia"/>
          <w:sz w:val="24"/>
        </w:rPr>
        <w:t>在内</w:t>
      </w:r>
      <w:r>
        <w:rPr>
          <w:rFonts w:ascii="华文仿宋" w:eastAsia="华文仿宋" w:hAnsi="华文仿宋" w:hint="eastAsia"/>
          <w:sz w:val="24"/>
        </w:rPr>
        <w:t>的主程序，以及</w:t>
      </w:r>
      <w:r w:rsidR="005E29FB">
        <w:rPr>
          <w:rFonts w:ascii="华文仿宋" w:eastAsia="华文仿宋" w:hAnsi="华文仿宋" w:hint="eastAsia"/>
          <w:sz w:val="24"/>
        </w:rPr>
        <w:t>菜单中的</w:t>
      </w:r>
      <w:r>
        <w:rPr>
          <w:rFonts w:ascii="华文仿宋" w:eastAsia="华文仿宋" w:hAnsi="华文仿宋" w:hint="eastAsia"/>
          <w:sz w:val="24"/>
        </w:rPr>
        <w:t>功能1和2；另一人负责</w:t>
      </w:r>
      <w:r w:rsidR="005E29FB">
        <w:rPr>
          <w:rFonts w:ascii="华文仿宋" w:eastAsia="华文仿宋" w:hAnsi="华文仿宋" w:hint="eastAsia"/>
          <w:sz w:val="24"/>
        </w:rPr>
        <w:t>菜单中的</w:t>
      </w:r>
      <w:r>
        <w:rPr>
          <w:rFonts w:ascii="华文仿宋" w:eastAsia="华文仿宋" w:hAnsi="华文仿宋" w:hint="eastAsia"/>
          <w:sz w:val="24"/>
        </w:rPr>
        <w:t>功能3和4。各自汇编自己的模块，然后连接生成一个程序。</w:t>
      </w:r>
    </w:p>
    <w:p w:rsidR="005E29FB" w:rsidRDefault="00145BDD" w:rsidP="00145BDD">
      <w:pPr>
        <w:tabs>
          <w:tab w:val="left" w:pos="425"/>
        </w:tabs>
        <w:adjustRightInd w:val="0"/>
        <w:snapToGrid w:val="0"/>
        <w:ind w:left="425"/>
        <w:outlineLvl w:val="0"/>
        <w:rPr>
          <w:rFonts w:ascii="华文仿宋" w:eastAsia="华文仿宋" w:hAnsi="华文仿宋"/>
          <w:sz w:val="24"/>
        </w:rPr>
      </w:pPr>
      <w:r w:rsidRPr="00145BDD">
        <w:rPr>
          <w:rFonts w:ascii="华文仿宋" w:eastAsia="华文仿宋" w:hAnsi="华文仿宋" w:hint="eastAsia"/>
          <w:b/>
          <w:sz w:val="24"/>
        </w:rPr>
        <w:t>注意，</w:t>
      </w:r>
      <w:r>
        <w:rPr>
          <w:rFonts w:ascii="华文仿宋" w:eastAsia="华文仿宋" w:hAnsi="华文仿宋" w:hint="eastAsia"/>
          <w:sz w:val="24"/>
        </w:rPr>
        <w:t>在每个模块的开始，注明编写者的名字以及同组同学的名字。</w:t>
      </w:r>
    </w:p>
    <w:p w:rsidR="005E29FB" w:rsidRDefault="005E29FB"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录入学生姓名和各科考试成绩时，首先显示录入的是第几个学生的信息，然后分别在提示之后输入姓名和各科成绩</w:t>
      </w:r>
      <w:r w:rsidR="00E91F2C">
        <w:rPr>
          <w:rFonts w:ascii="华文仿宋" w:eastAsia="华文仿宋" w:hAnsi="华文仿宋" w:hint="eastAsia"/>
          <w:sz w:val="24"/>
        </w:rPr>
        <w:t>（可以借鉴书上十进制转二进制的子程序F10T2）</w:t>
      </w:r>
      <w:r>
        <w:rPr>
          <w:rFonts w:ascii="华文仿宋" w:eastAsia="华文仿宋" w:hAnsi="华文仿宋" w:hint="eastAsia"/>
          <w:sz w:val="24"/>
        </w:rPr>
        <w:t>。所有学生信息录入完毕后回到菜单显示的位置。</w:t>
      </w:r>
      <w:r w:rsidR="00E674B6">
        <w:rPr>
          <w:rFonts w:ascii="华文仿宋" w:eastAsia="华文仿宋" w:hAnsi="华文仿宋" w:hint="eastAsia"/>
          <w:sz w:val="24"/>
        </w:rPr>
        <w:t>姓名及考试成绩的存放、平均分的计算，按照实验二的要求。</w:t>
      </w:r>
    </w:p>
    <w:p w:rsidR="00941075" w:rsidRDefault="00941075"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排序的基本要求是按照平均成绩从高到低排序，也可以考虑按照指定</w:t>
      </w:r>
      <w:r w:rsidR="00E91F2C">
        <w:rPr>
          <w:rFonts w:ascii="华文仿宋" w:eastAsia="华文仿宋" w:hAnsi="华文仿宋" w:hint="eastAsia"/>
          <w:sz w:val="24"/>
        </w:rPr>
        <w:t>课程</w:t>
      </w:r>
      <w:r>
        <w:rPr>
          <w:rFonts w:ascii="华文仿宋" w:eastAsia="华文仿宋" w:hAnsi="华文仿宋" w:hint="eastAsia"/>
          <w:sz w:val="24"/>
        </w:rPr>
        <w:t>的成绩排序。</w:t>
      </w:r>
      <w:r w:rsidR="00E91F2C">
        <w:rPr>
          <w:rFonts w:ascii="华文仿宋" w:eastAsia="华文仿宋" w:hAnsi="华文仿宋" w:hint="eastAsia"/>
          <w:sz w:val="24"/>
        </w:rPr>
        <w:t>输出成绩单的基本要求是</w:t>
      </w:r>
      <w:r w:rsidR="00D237F5">
        <w:rPr>
          <w:rFonts w:ascii="华文仿宋" w:eastAsia="华文仿宋" w:hAnsi="华文仿宋" w:hint="eastAsia"/>
          <w:sz w:val="24"/>
        </w:rPr>
        <w:t>按照排序的结果</w:t>
      </w:r>
      <w:r w:rsidR="00E91F2C">
        <w:rPr>
          <w:rFonts w:ascii="华文仿宋" w:eastAsia="华文仿宋" w:hAnsi="华文仿宋" w:hint="eastAsia"/>
          <w:sz w:val="24"/>
        </w:rPr>
        <w:t>依次显示每个学生的姓名和平均成绩，也可以考虑按照指定课程、指定进制的形式显示（可以借鉴书上二进制转十进制的子程序F2T10）。</w:t>
      </w:r>
    </w:p>
    <w:p w:rsidR="00E91F2C" w:rsidRDefault="00941075" w:rsidP="00E91F2C">
      <w:pPr>
        <w:adjustRightInd w:val="0"/>
        <w:snapToGrid w:val="0"/>
        <w:ind w:leftChars="2" w:left="427" w:hangingChars="176" w:hanging="423"/>
        <w:outlineLvl w:val="0"/>
        <w:rPr>
          <w:rFonts w:ascii="华文仿宋" w:eastAsia="华文仿宋" w:hAnsi="华文仿宋"/>
          <w:sz w:val="24"/>
        </w:rPr>
      </w:pPr>
      <w:r w:rsidRPr="00E91F2C">
        <w:rPr>
          <w:rFonts w:ascii="华文仿宋" w:eastAsia="华文仿宋" w:hAnsi="华文仿宋" w:hint="eastAsia"/>
          <w:b/>
          <w:sz w:val="24"/>
        </w:rPr>
        <w:t>提示：</w:t>
      </w:r>
      <w:r>
        <w:rPr>
          <w:rFonts w:ascii="华文仿宋" w:eastAsia="华文仿宋" w:hAnsi="华文仿宋" w:hint="eastAsia"/>
          <w:sz w:val="24"/>
        </w:rPr>
        <w:t>可以采用一个一维数组记录每个学生成绩的排序名次，这样就可以避免在排序算法</w:t>
      </w:r>
      <w:r w:rsidR="00014D48">
        <w:rPr>
          <w:rFonts w:ascii="华文仿宋" w:eastAsia="华文仿宋" w:hAnsi="华文仿宋" w:hint="eastAsia"/>
          <w:sz w:val="24"/>
        </w:rPr>
        <w:t>里</w:t>
      </w:r>
      <w:r>
        <w:rPr>
          <w:rFonts w:ascii="华文仿宋" w:eastAsia="华文仿宋" w:hAnsi="华文仿宋" w:hint="eastAsia"/>
          <w:sz w:val="24"/>
        </w:rPr>
        <w:t>交换成绩表中的具体信息了。</w:t>
      </w:r>
    </w:p>
    <w:p w:rsidR="009E56C0" w:rsidRDefault="009E56C0" w:rsidP="009E56C0">
      <w:pPr>
        <w:numPr>
          <w:ilvl w:val="0"/>
          <w:numId w:val="3"/>
        </w:num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将9号</w:t>
      </w:r>
      <w:r w:rsidR="004809C2">
        <w:rPr>
          <w:rFonts w:ascii="华文仿宋" w:eastAsia="华文仿宋" w:hAnsi="华文仿宋" w:hint="eastAsia"/>
          <w:sz w:val="24"/>
        </w:rPr>
        <w:t>和10号DOS</w:t>
      </w:r>
      <w:r>
        <w:rPr>
          <w:rFonts w:ascii="华文仿宋" w:eastAsia="华文仿宋" w:hAnsi="华文仿宋" w:hint="eastAsia"/>
          <w:sz w:val="24"/>
        </w:rPr>
        <w:t>系统功能调用</w:t>
      </w:r>
      <w:r w:rsidR="000C656B">
        <w:rPr>
          <w:rFonts w:ascii="华文仿宋" w:eastAsia="华文仿宋" w:hAnsi="华文仿宋" w:hint="eastAsia"/>
          <w:sz w:val="24"/>
        </w:rPr>
        <w:t>定义成</w:t>
      </w:r>
      <w:r>
        <w:rPr>
          <w:rFonts w:ascii="华文仿宋" w:eastAsia="华文仿宋" w:hAnsi="华文仿宋" w:hint="eastAsia"/>
          <w:sz w:val="24"/>
        </w:rPr>
        <w:t>宏指令并调用。</w:t>
      </w:r>
    </w:p>
    <w:p w:rsidR="00B83743" w:rsidRDefault="00B8374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B83743" w:rsidRDefault="00E674B6">
      <w:pPr>
        <w:adjustRightInd w:val="0"/>
        <w:snapToGrid w:val="0"/>
        <w:outlineLvl w:val="0"/>
        <w:rPr>
          <w:rFonts w:ascii="华文仿宋" w:eastAsia="华文仿宋" w:hAnsi="华文仿宋"/>
          <w:b/>
          <w:sz w:val="24"/>
        </w:rPr>
      </w:pPr>
      <w:r>
        <w:rPr>
          <w:rFonts w:ascii="华文仿宋" w:eastAsia="华文仿宋" w:hAnsi="华文仿宋"/>
          <w:b/>
          <w:sz w:val="24"/>
        </w:rPr>
        <w:t>上述任务中，重要操作环节（纳入到学生自己写的实验步骤中）提示：</w:t>
      </w:r>
    </w:p>
    <w:p w:rsidR="00B83743" w:rsidRDefault="00E674B6">
      <w:pPr>
        <w:adjustRightInd w:val="0"/>
        <w:snapToGrid w:val="0"/>
        <w:ind w:firstLineChars="200" w:firstLine="48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本次实验中需要学生尝试体会的操作可分为以下几</w:t>
      </w:r>
      <w:r w:rsidR="00014D48">
        <w:rPr>
          <w:rFonts w:ascii="华文仿宋" w:eastAsia="华文仿宋" w:hAnsi="华文仿宋" w:hint="eastAsia"/>
          <w:sz w:val="24"/>
        </w:rPr>
        <w:t>种</w:t>
      </w:r>
      <w:r>
        <w:rPr>
          <w:rFonts w:ascii="华文仿宋" w:eastAsia="华文仿宋" w:hAnsi="华文仿宋" w:hint="eastAsia"/>
          <w:sz w:val="24"/>
        </w:rPr>
        <w:t>：</w:t>
      </w:r>
    </w:p>
    <w:p w:rsidR="00A27D70" w:rsidRDefault="00257837" w:rsidP="00257837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kern w:val="0"/>
          <w:sz w:val="24"/>
        </w:rPr>
        <w:t>在TD中跟踪到子程序内部</w:t>
      </w:r>
      <w:r w:rsidR="00A27D70">
        <w:rPr>
          <w:rFonts w:ascii="华文仿宋" w:eastAsia="华文仿宋" w:hAnsi="华文仿宋" w:hint="eastAsia"/>
          <w:kern w:val="0"/>
          <w:sz w:val="24"/>
        </w:rPr>
        <w:t>有几种方法</w:t>
      </w:r>
      <w:r>
        <w:rPr>
          <w:rFonts w:ascii="华文仿宋" w:eastAsia="华文仿宋" w:hAnsi="华文仿宋" w:hint="eastAsia"/>
          <w:kern w:val="0"/>
          <w:sz w:val="24"/>
        </w:rPr>
        <w:t>？</w:t>
      </w:r>
      <w:r>
        <w:rPr>
          <w:rFonts w:ascii="华文仿宋" w:eastAsia="华文仿宋" w:hAnsi="华文仿宋" w:hint="eastAsia"/>
          <w:sz w:val="24"/>
        </w:rPr>
        <w:t>在TD</w:t>
      </w:r>
      <w:r w:rsidR="00A27D70">
        <w:rPr>
          <w:rFonts w:ascii="华文仿宋" w:eastAsia="华文仿宋" w:hAnsi="华文仿宋" w:hint="eastAsia"/>
          <w:sz w:val="24"/>
        </w:rPr>
        <w:t>中观察子程序调用和返回时堆栈</w:t>
      </w:r>
      <w:r>
        <w:rPr>
          <w:rFonts w:ascii="华文仿宋" w:eastAsia="华文仿宋" w:hAnsi="华文仿宋" w:hint="eastAsia"/>
          <w:sz w:val="24"/>
        </w:rPr>
        <w:t>的变化。</w:t>
      </w:r>
    </w:p>
    <w:p w:rsidR="00257837" w:rsidRDefault="00A27D70" w:rsidP="00257837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注意观察FAR、NEAR类型子程序的RET指令的机器码有何不同？观察FAR类型子程序被调用时堆栈的变化情况。</w:t>
      </w:r>
    </w:p>
    <w:p w:rsidR="009633D5" w:rsidRDefault="000C656B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lastRenderedPageBreak/>
        <w:t>通过把一个模块拆成多个模块或反之，体会子程序和模块化</w:t>
      </w:r>
      <w:r w:rsidR="00014D48">
        <w:rPr>
          <w:rFonts w:ascii="华文仿宋" w:eastAsia="华文仿宋" w:hAnsi="华文仿宋" w:hint="eastAsia"/>
          <w:sz w:val="24"/>
        </w:rPr>
        <w:t>程序设计</w:t>
      </w:r>
      <w:r>
        <w:rPr>
          <w:rFonts w:ascii="华文仿宋" w:eastAsia="华文仿宋" w:hAnsi="华文仿宋" w:hint="eastAsia"/>
          <w:sz w:val="24"/>
        </w:rPr>
        <w:t>的</w:t>
      </w:r>
      <w:r w:rsidR="00014D48">
        <w:rPr>
          <w:rFonts w:ascii="华文仿宋" w:eastAsia="华文仿宋" w:hAnsi="华文仿宋" w:hint="eastAsia"/>
          <w:sz w:val="24"/>
        </w:rPr>
        <w:t>方法，</w:t>
      </w:r>
      <w:r w:rsidR="00E674B6">
        <w:rPr>
          <w:rFonts w:ascii="华文仿宋" w:eastAsia="华文仿宋" w:hAnsi="华文仿宋" w:hint="eastAsia"/>
          <w:sz w:val="24"/>
        </w:rPr>
        <w:t>体会模块调用关系图、子程序功能说明、输入/输出说明在程序设计中的作用。</w:t>
      </w:r>
    </w:p>
    <w:p w:rsidR="00B83743" w:rsidRDefault="00A27D70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kern w:val="0"/>
          <w:sz w:val="24"/>
        </w:rPr>
        <w:t>观察不同模块的可合并</w:t>
      </w:r>
      <w:r w:rsidR="009633D5">
        <w:rPr>
          <w:rFonts w:ascii="华文仿宋" w:eastAsia="华文仿宋" w:hAnsi="华文仿宋" w:hint="eastAsia"/>
          <w:kern w:val="0"/>
          <w:sz w:val="24"/>
        </w:rPr>
        <w:t>段</w:t>
      </w:r>
      <w:r>
        <w:rPr>
          <w:rFonts w:ascii="华文仿宋" w:eastAsia="华文仿宋" w:hAnsi="华文仿宋" w:hint="eastAsia"/>
          <w:kern w:val="0"/>
          <w:sz w:val="24"/>
        </w:rPr>
        <w:t>合并后变量偏移地址的变化情况</w:t>
      </w:r>
      <w:r w:rsidR="000161A8">
        <w:rPr>
          <w:rFonts w:ascii="华文仿宋" w:eastAsia="华文仿宋" w:hAnsi="华文仿宋" w:hint="eastAsia"/>
          <w:kern w:val="0"/>
          <w:sz w:val="24"/>
        </w:rPr>
        <w:t>。观察不同段在内存里的放置次序。</w:t>
      </w:r>
      <w:r w:rsidR="00D67BFF">
        <w:rPr>
          <w:rFonts w:ascii="华文仿宋" w:eastAsia="华文仿宋" w:hAnsi="华文仿宋" w:hint="eastAsia"/>
          <w:kern w:val="0"/>
          <w:sz w:val="24"/>
        </w:rPr>
        <w:t>体会</w:t>
      </w:r>
      <w:r w:rsidR="00D67BFF">
        <w:rPr>
          <w:rFonts w:ascii="华文仿宋" w:eastAsia="华文仿宋" w:hAnsi="华文仿宋" w:hint="eastAsia"/>
          <w:sz w:val="24"/>
        </w:rPr>
        <w:t>模块间段的定义</w:t>
      </w:r>
      <w:r w:rsidR="000C656B">
        <w:rPr>
          <w:rFonts w:ascii="华文仿宋" w:eastAsia="华文仿宋" w:hAnsi="华文仿宋" w:hint="eastAsia"/>
          <w:sz w:val="24"/>
        </w:rPr>
        <w:t>及其对应的</w:t>
      </w:r>
      <w:r w:rsidR="00D67BFF">
        <w:rPr>
          <w:rFonts w:ascii="华文仿宋" w:eastAsia="华文仿宋" w:hAnsi="华文仿宋" w:hint="eastAsia"/>
          <w:sz w:val="24"/>
        </w:rPr>
        <w:t>装配方法。</w:t>
      </w:r>
    </w:p>
    <w:p w:rsidR="00D67BFF" w:rsidRDefault="00E674B6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在编程中使用不同的子程序参数传递方法</w:t>
      </w:r>
      <w:r w:rsidR="00D67BFF">
        <w:rPr>
          <w:rFonts w:ascii="华文仿宋" w:eastAsia="华文仿宋" w:hAnsi="华文仿宋" w:hint="eastAsia"/>
          <w:sz w:val="24"/>
        </w:rPr>
        <w:t>来编写同一个子程序。</w:t>
      </w:r>
    </w:p>
    <w:p w:rsidR="00B83743" w:rsidRDefault="00E674B6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观察模块间的参数的传递方法，包括公共符号的定义和外部符号的引用</w:t>
      </w:r>
      <w:r w:rsidR="00D67BFF">
        <w:rPr>
          <w:rFonts w:ascii="华文仿宋" w:eastAsia="华文仿宋" w:hAnsi="华文仿宋" w:hint="eastAsia"/>
          <w:sz w:val="24"/>
        </w:rPr>
        <w:t>，若符号名不一致或类型不一致会有什么现象发生？</w:t>
      </w:r>
    </w:p>
    <w:p w:rsidR="00B83743" w:rsidRPr="009633D5" w:rsidRDefault="00D67BFF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kern w:val="0"/>
          <w:sz w:val="24"/>
        </w:rPr>
        <w:t>通过TD</w:t>
      </w:r>
      <w:r w:rsidR="00E674B6">
        <w:rPr>
          <w:rFonts w:ascii="华文仿宋" w:eastAsia="华文仿宋" w:hAnsi="华文仿宋" w:hint="eastAsia"/>
          <w:sz w:val="24"/>
        </w:rPr>
        <w:t>观察宏指令在执行程序中的替换和扩展</w:t>
      </w:r>
      <w:r w:rsidR="009633D5">
        <w:rPr>
          <w:rFonts w:ascii="华文仿宋" w:eastAsia="华文仿宋" w:hAnsi="华文仿宋" w:hint="eastAsia"/>
          <w:sz w:val="24"/>
        </w:rPr>
        <w:t>，</w:t>
      </w:r>
      <w:r w:rsidR="009633D5">
        <w:rPr>
          <w:rFonts w:ascii="华文仿宋" w:eastAsia="华文仿宋" w:hAnsi="华文仿宋" w:hint="eastAsia"/>
          <w:kern w:val="0"/>
          <w:sz w:val="24"/>
        </w:rPr>
        <w:t>解释宏和子程序的调用有何不同</w:t>
      </w:r>
      <w:r>
        <w:rPr>
          <w:rFonts w:ascii="华文仿宋" w:eastAsia="华文仿宋" w:hAnsi="华文仿宋" w:hint="eastAsia"/>
          <w:kern w:val="0"/>
          <w:sz w:val="24"/>
        </w:rPr>
        <w:t>。</w:t>
      </w:r>
    </w:p>
    <w:p w:rsidR="009633D5" w:rsidRDefault="009633D5">
      <w:pPr>
        <w:numPr>
          <w:ilvl w:val="0"/>
          <w:numId w:val="4"/>
        </w:numPr>
        <w:adjustRightInd w:val="0"/>
        <w:snapToGrid w:val="0"/>
        <w:ind w:left="0" w:firstLine="42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kern w:val="0"/>
          <w:sz w:val="24"/>
        </w:rPr>
        <w:t>如何使菜单</w:t>
      </w:r>
      <w:r w:rsidR="00D67BFF">
        <w:rPr>
          <w:rFonts w:ascii="华文仿宋" w:eastAsia="华文仿宋" w:hAnsi="华文仿宋" w:hint="eastAsia"/>
          <w:kern w:val="0"/>
          <w:sz w:val="24"/>
        </w:rPr>
        <w:t>和成绩单</w:t>
      </w:r>
      <w:r>
        <w:rPr>
          <w:rFonts w:ascii="华文仿宋" w:eastAsia="华文仿宋" w:hAnsi="华文仿宋" w:hint="eastAsia"/>
          <w:kern w:val="0"/>
          <w:sz w:val="24"/>
        </w:rPr>
        <w:t>显示得更漂亮一点？</w:t>
      </w:r>
    </w:p>
    <w:p w:rsidR="00014D48" w:rsidRDefault="00014D48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B83743" w:rsidRDefault="00B8374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p w:rsidR="00B83743" w:rsidRDefault="00B83743">
      <w:pPr>
        <w:adjustRightInd w:val="0"/>
        <w:snapToGrid w:val="0"/>
        <w:outlineLvl w:val="0"/>
        <w:rPr>
          <w:rFonts w:ascii="华文仿宋" w:eastAsia="华文仿宋" w:hAnsi="华文仿宋"/>
          <w:sz w:val="24"/>
        </w:rPr>
      </w:pPr>
    </w:p>
    <w:sectPr w:rsidR="00B83743" w:rsidSect="00B83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BBC" w:rsidRDefault="00C75BBC" w:rsidP="00F03889">
      <w:r>
        <w:separator/>
      </w:r>
    </w:p>
  </w:endnote>
  <w:endnote w:type="continuationSeparator" w:id="1">
    <w:p w:rsidR="00C75BBC" w:rsidRDefault="00C75BBC" w:rsidP="00F03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BBC" w:rsidRDefault="00C75BBC" w:rsidP="00F03889">
      <w:r>
        <w:separator/>
      </w:r>
    </w:p>
  </w:footnote>
  <w:footnote w:type="continuationSeparator" w:id="1">
    <w:p w:rsidR="00C75BBC" w:rsidRDefault="00C75BBC" w:rsidP="00F038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EE4BC1"/>
    <w:multiLevelType w:val="singleLevel"/>
    <w:tmpl w:val="56EE4BC1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3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B70"/>
    <w:rsid w:val="00004F30"/>
    <w:rsid w:val="00012F34"/>
    <w:rsid w:val="00014D48"/>
    <w:rsid w:val="000161A8"/>
    <w:rsid w:val="0002720D"/>
    <w:rsid w:val="00086641"/>
    <w:rsid w:val="000A50DC"/>
    <w:rsid w:val="000A772D"/>
    <w:rsid w:val="000C656B"/>
    <w:rsid w:val="000D1534"/>
    <w:rsid w:val="0011135A"/>
    <w:rsid w:val="00123B70"/>
    <w:rsid w:val="00143478"/>
    <w:rsid w:val="00145BDD"/>
    <w:rsid w:val="00182F4C"/>
    <w:rsid w:val="00187725"/>
    <w:rsid w:val="001F1BA8"/>
    <w:rsid w:val="00226A16"/>
    <w:rsid w:val="00227B37"/>
    <w:rsid w:val="00257837"/>
    <w:rsid w:val="002609FA"/>
    <w:rsid w:val="00292612"/>
    <w:rsid w:val="002B2223"/>
    <w:rsid w:val="002C6464"/>
    <w:rsid w:val="002D3BC4"/>
    <w:rsid w:val="0030101D"/>
    <w:rsid w:val="00325B52"/>
    <w:rsid w:val="003443A2"/>
    <w:rsid w:val="004809C2"/>
    <w:rsid w:val="004B1FB4"/>
    <w:rsid w:val="004C0DD5"/>
    <w:rsid w:val="00543963"/>
    <w:rsid w:val="00560AEB"/>
    <w:rsid w:val="005A49D4"/>
    <w:rsid w:val="005D7E9B"/>
    <w:rsid w:val="005E29FB"/>
    <w:rsid w:val="006162DB"/>
    <w:rsid w:val="00664297"/>
    <w:rsid w:val="00664CA2"/>
    <w:rsid w:val="00686CA7"/>
    <w:rsid w:val="006B4963"/>
    <w:rsid w:val="006C31F0"/>
    <w:rsid w:val="006F581D"/>
    <w:rsid w:val="00763CE6"/>
    <w:rsid w:val="0077240C"/>
    <w:rsid w:val="007827D3"/>
    <w:rsid w:val="00783D30"/>
    <w:rsid w:val="0085393C"/>
    <w:rsid w:val="00867912"/>
    <w:rsid w:val="0089280F"/>
    <w:rsid w:val="008D5639"/>
    <w:rsid w:val="00941075"/>
    <w:rsid w:val="00961BA9"/>
    <w:rsid w:val="009633D5"/>
    <w:rsid w:val="009E56C0"/>
    <w:rsid w:val="00A11B7A"/>
    <w:rsid w:val="00A14E80"/>
    <w:rsid w:val="00A27D70"/>
    <w:rsid w:val="00A37E03"/>
    <w:rsid w:val="00A630AF"/>
    <w:rsid w:val="00AD030D"/>
    <w:rsid w:val="00AE3F92"/>
    <w:rsid w:val="00B318F7"/>
    <w:rsid w:val="00B7167E"/>
    <w:rsid w:val="00B83743"/>
    <w:rsid w:val="00BB4F98"/>
    <w:rsid w:val="00C6633F"/>
    <w:rsid w:val="00C70070"/>
    <w:rsid w:val="00C75BBC"/>
    <w:rsid w:val="00C93636"/>
    <w:rsid w:val="00D237F5"/>
    <w:rsid w:val="00D2728D"/>
    <w:rsid w:val="00D55B89"/>
    <w:rsid w:val="00D67BFF"/>
    <w:rsid w:val="00DB4758"/>
    <w:rsid w:val="00DD2C04"/>
    <w:rsid w:val="00DE00EE"/>
    <w:rsid w:val="00E137EB"/>
    <w:rsid w:val="00E674B6"/>
    <w:rsid w:val="00E91F2C"/>
    <w:rsid w:val="00F03889"/>
    <w:rsid w:val="00F328B8"/>
    <w:rsid w:val="00F45F05"/>
    <w:rsid w:val="00F4608A"/>
    <w:rsid w:val="00FA7868"/>
    <w:rsid w:val="00FB11D9"/>
    <w:rsid w:val="00FB7522"/>
    <w:rsid w:val="00FF1B36"/>
    <w:rsid w:val="03F60B68"/>
    <w:rsid w:val="03FD2C85"/>
    <w:rsid w:val="052A3F11"/>
    <w:rsid w:val="0A030D66"/>
    <w:rsid w:val="0DEB1FED"/>
    <w:rsid w:val="12B80296"/>
    <w:rsid w:val="14097817"/>
    <w:rsid w:val="176E7759"/>
    <w:rsid w:val="1D9B6160"/>
    <w:rsid w:val="2B0A4A2A"/>
    <w:rsid w:val="37E000B4"/>
    <w:rsid w:val="3A1E7759"/>
    <w:rsid w:val="3EBD42E2"/>
    <w:rsid w:val="406B51ED"/>
    <w:rsid w:val="43D67523"/>
    <w:rsid w:val="475B4CA7"/>
    <w:rsid w:val="4BDE15FB"/>
    <w:rsid w:val="4E705BB9"/>
    <w:rsid w:val="4FF37126"/>
    <w:rsid w:val="528830D5"/>
    <w:rsid w:val="56CA0F7D"/>
    <w:rsid w:val="5CAA694B"/>
    <w:rsid w:val="5D570A28"/>
    <w:rsid w:val="65296F71"/>
    <w:rsid w:val="653D1CDC"/>
    <w:rsid w:val="68C0518A"/>
    <w:rsid w:val="6A00478D"/>
    <w:rsid w:val="6AF55C11"/>
    <w:rsid w:val="6B13036A"/>
    <w:rsid w:val="6DC6115E"/>
    <w:rsid w:val="70291010"/>
    <w:rsid w:val="7B38221D"/>
    <w:rsid w:val="7EFF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74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B83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83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83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B83743"/>
    <w:rPr>
      <w:color w:val="0000FF" w:themeColor="hyperlink"/>
      <w:u w:val="single"/>
    </w:rPr>
  </w:style>
  <w:style w:type="table" w:styleId="a7">
    <w:name w:val="Table Grid"/>
    <w:basedOn w:val="a1"/>
    <w:qFormat/>
    <w:rsid w:val="00B83743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83743"/>
    <w:pPr>
      <w:ind w:firstLineChars="200" w:firstLine="420"/>
    </w:pPr>
  </w:style>
  <w:style w:type="paragraph" w:customStyle="1" w:styleId="2">
    <w:name w:val="列出段落2"/>
    <w:basedOn w:val="a"/>
    <w:uiPriority w:val="99"/>
    <w:qFormat/>
    <w:rsid w:val="00B83743"/>
    <w:pPr>
      <w:ind w:firstLineChars="200" w:firstLine="420"/>
    </w:pPr>
    <w:rPr>
      <w:szCs w:val="21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B837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caozh</cp:lastModifiedBy>
  <cp:revision>43</cp:revision>
  <dcterms:created xsi:type="dcterms:W3CDTF">2016-03-11T09:01:00Z</dcterms:created>
  <dcterms:modified xsi:type="dcterms:W3CDTF">2016-04-07T13:02:00Z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