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373F3" w14:textId="77777777" w:rsidR="00A764E6" w:rsidRDefault="000844A4" w:rsidP="00426B5D">
      <w:pPr>
        <w:jc w:val="center"/>
      </w:pPr>
      <w:r>
        <w:t xml:space="preserve">Supporting Materials for </w:t>
      </w:r>
      <w:r w:rsidR="00426B5D">
        <w:t xml:space="preserve">Q-GGMRF </w:t>
      </w:r>
      <w:r>
        <w:t>Code</w:t>
      </w:r>
    </w:p>
    <w:p w14:paraId="16676C5E" w14:textId="77777777" w:rsidR="000844A4" w:rsidRDefault="000844A4"/>
    <w:p w14:paraId="18B51AE8" w14:textId="77777777" w:rsidR="00426B5D" w:rsidRDefault="00426B5D">
      <w:r>
        <w:t>Assume that the voxel update is given by</w:t>
      </w:r>
    </w:p>
    <w:p w14:paraId="76D5F811" w14:textId="77777777" w:rsidR="00426B5D" w:rsidRDefault="00426B5D" w:rsidP="00426B5D">
      <w:pPr>
        <w:jc w:val="center"/>
      </w:pPr>
      <w:r w:rsidRPr="00426B5D">
        <w:rPr>
          <w:position w:val="-92"/>
        </w:rPr>
        <w:object w:dxaOrig="5460" w:dyaOrig="2020" w14:anchorId="46FDE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101pt" o:ole="">
            <v:imagedata r:id="rId5" o:title=""/>
          </v:shape>
          <o:OLEObject Type="Embed" ProgID="Equation.DSMT4" ShapeID="_x0000_i1025" DrawAspect="Content" ObjectID="_1300113625" r:id="rId6"/>
        </w:object>
      </w:r>
    </w:p>
    <w:p w14:paraId="05C47EC1" w14:textId="77777777" w:rsidR="002C39C0" w:rsidRDefault="00E95104" w:rsidP="00426B5D">
      <w:r>
        <w:t xml:space="preserve">We use a surrogate function for the function </w:t>
      </w:r>
      <w:r w:rsidR="00B34199" w:rsidRPr="00B34199">
        <w:rPr>
          <w:position w:val="-28"/>
        </w:rPr>
        <w:object w:dxaOrig="1080" w:dyaOrig="660" w14:anchorId="15F0FB41">
          <v:shape id="_x0000_i1026" type="#_x0000_t75" style="width:54pt;height:33pt" o:ole="">
            <v:imagedata r:id="rId7" o:title=""/>
          </v:shape>
          <o:OLEObject Type="Embed" ProgID="Equation.DSMT4" ShapeID="_x0000_i1026" DrawAspect="Content" ObjectID="_1300113626" r:id="rId8"/>
        </w:object>
      </w:r>
      <w:r w:rsidR="00B34199">
        <w:t xml:space="preserve">. </w:t>
      </w:r>
    </w:p>
    <w:p w14:paraId="099A9073" w14:textId="5E3F67E9" w:rsidR="00426B5D" w:rsidRDefault="00B34199" w:rsidP="00426B5D">
      <w:r>
        <w:t xml:space="preserve">Let </w:t>
      </w:r>
      <w:r w:rsidRPr="00B34199">
        <w:rPr>
          <w:position w:val="-10"/>
        </w:rPr>
        <w:object w:dxaOrig="1000" w:dyaOrig="320" w14:anchorId="58E39B5E">
          <v:shape id="_x0000_i1027" type="#_x0000_t75" style="width:50pt;height:16pt" o:ole="">
            <v:imagedata r:id="rId9" o:title=""/>
          </v:shape>
          <o:OLEObject Type="Embed" ProgID="Equation.DSMT4" ShapeID="_x0000_i1027" DrawAspect="Content" ObjectID="_1300113627" r:id="rId10"/>
        </w:object>
      </w:r>
      <w:r>
        <w:t xml:space="preserve"> and </w:t>
      </w:r>
      <w:r w:rsidRPr="00B34199">
        <w:rPr>
          <w:position w:val="-10"/>
        </w:rPr>
        <w:object w:dxaOrig="1140" w:dyaOrig="320" w14:anchorId="2ECC4C2D">
          <v:shape id="_x0000_i1028" type="#_x0000_t75" style="width:57pt;height:16pt" o:ole="">
            <v:imagedata r:id="rId11" o:title=""/>
          </v:shape>
          <o:OLEObject Type="Embed" ProgID="Equation.DSMT4" ShapeID="_x0000_i1028" DrawAspect="Content" ObjectID="_1300113628" r:id="rId12"/>
        </w:object>
      </w:r>
      <w:r>
        <w:t>, then the surrogate function is given by</w:t>
      </w:r>
    </w:p>
    <w:p w14:paraId="09A45164" w14:textId="77777777" w:rsidR="00B34199" w:rsidRDefault="00FE6AB9" w:rsidP="00B34199">
      <w:pPr>
        <w:jc w:val="center"/>
      </w:pPr>
      <w:r w:rsidRPr="00FE6AB9">
        <w:rPr>
          <w:position w:val="-136"/>
        </w:rPr>
        <w:object w:dxaOrig="3400" w:dyaOrig="2260" w14:anchorId="6E932AD1">
          <v:shape id="_x0000_i1040" type="#_x0000_t75" style="width:170pt;height:113pt" o:ole="">
            <v:imagedata r:id="rId13" o:title=""/>
          </v:shape>
          <o:OLEObject Type="Embed" ProgID="Equation.DSMT4" ShapeID="_x0000_i1040" DrawAspect="Content" ObjectID="_1300113629" r:id="rId14"/>
        </w:object>
      </w:r>
    </w:p>
    <w:p w14:paraId="0B0F2E4C" w14:textId="3AFF0378" w:rsidR="00FE6AB9" w:rsidRDefault="00FE6AB9" w:rsidP="00B34199">
      <w:r>
        <w:t xml:space="preserve">We use the following approximation </w:t>
      </w:r>
      <w:bookmarkStart w:id="0" w:name="_GoBack"/>
      <w:r>
        <w:t>for</w:t>
      </w:r>
      <w:bookmarkEnd w:id="0"/>
      <w:r>
        <w:t xml:space="preserve"> the second derivative at origin.</w:t>
      </w:r>
    </w:p>
    <w:p w14:paraId="606FC5AA" w14:textId="4D55EAD3" w:rsidR="00FE6AB9" w:rsidRDefault="00FE6AB9" w:rsidP="00FE6AB9">
      <w:pPr>
        <w:jc w:val="center"/>
      </w:pPr>
      <w:r w:rsidRPr="00FE6AB9">
        <w:rPr>
          <w:position w:val="-24"/>
        </w:rPr>
        <w:object w:dxaOrig="3180" w:dyaOrig="640" w14:anchorId="741E7146">
          <v:shape id="_x0000_i1041" type="#_x0000_t75" style="width:159pt;height:32pt" o:ole="">
            <v:imagedata r:id="rId15" o:title=""/>
          </v:shape>
          <o:OLEObject Type="Embed" ProgID="Equation.DSMT4" ShapeID="_x0000_i1041" DrawAspect="Content" ObjectID="_1300113630" r:id="rId16"/>
        </w:object>
      </w:r>
    </w:p>
    <w:p w14:paraId="7FD312FC" w14:textId="77777777" w:rsidR="00B34199" w:rsidRDefault="00B34199" w:rsidP="00B34199">
      <w:r>
        <w:t>Then the voxel update is given by</w:t>
      </w:r>
    </w:p>
    <w:p w14:paraId="5F8C4D73" w14:textId="77777777" w:rsidR="00B34199" w:rsidRDefault="007A07D0" w:rsidP="0014591B">
      <w:pPr>
        <w:jc w:val="center"/>
      </w:pPr>
      <w:r w:rsidRPr="007A07D0">
        <w:rPr>
          <w:position w:val="-80"/>
        </w:rPr>
        <w:object w:dxaOrig="6840" w:dyaOrig="1720" w14:anchorId="1EDE9747">
          <v:shape id="_x0000_i1030" type="#_x0000_t75" style="width:342pt;height:86pt" o:ole="">
            <v:imagedata r:id="rId17" o:title=""/>
          </v:shape>
          <o:OLEObject Type="Embed" ProgID="Equation.DSMT4" ShapeID="_x0000_i1030" DrawAspect="Content" ObjectID="_1300113631" r:id="rId18"/>
        </w:object>
      </w:r>
    </w:p>
    <w:p w14:paraId="54ABFFE5" w14:textId="36E30C69" w:rsidR="007A07D0" w:rsidRDefault="007A07D0" w:rsidP="0014591B">
      <w:r>
        <w:t>Written in a simpler form,</w:t>
      </w:r>
    </w:p>
    <w:p w14:paraId="6584E8C7" w14:textId="68A7E002" w:rsidR="007A07D0" w:rsidRDefault="007A07D0" w:rsidP="007A07D0">
      <w:pPr>
        <w:jc w:val="center"/>
      </w:pPr>
      <w:r w:rsidRPr="007A07D0">
        <w:rPr>
          <w:position w:val="-102"/>
        </w:rPr>
        <w:object w:dxaOrig="3460" w:dyaOrig="2180" w14:anchorId="33F211F6">
          <v:shape id="_x0000_i1031" type="#_x0000_t75" style="width:173pt;height:109pt" o:ole="">
            <v:imagedata r:id="rId19" o:title=""/>
          </v:shape>
          <o:OLEObject Type="Embed" ProgID="Equation.DSMT4" ShapeID="_x0000_i1031" DrawAspect="Content" ObjectID="_1300113632" r:id="rId20"/>
        </w:object>
      </w:r>
    </w:p>
    <w:p w14:paraId="24841104" w14:textId="2810BE19" w:rsidR="0014591B" w:rsidRDefault="00987A35" w:rsidP="0014591B">
      <w:r>
        <w:t xml:space="preserve">Then the solution to </w:t>
      </w:r>
      <w:r w:rsidRPr="00987A35">
        <w:rPr>
          <w:position w:val="-4"/>
        </w:rPr>
        <w:object w:dxaOrig="200" w:dyaOrig="200" w14:anchorId="255985D2">
          <v:shape id="_x0000_i1032" type="#_x0000_t75" style="width:10pt;height:10pt" o:ole="">
            <v:imagedata r:id="rId21" o:title=""/>
          </v:shape>
          <o:OLEObject Type="Embed" ProgID="Equation.DSMT4" ShapeID="_x0000_i1032" DrawAspect="Content" ObjectID="_1300113633" r:id="rId22"/>
        </w:object>
      </w:r>
      <w:r w:rsidR="0014591B">
        <w:t xml:space="preserve"> is given by</w:t>
      </w:r>
    </w:p>
    <w:p w14:paraId="798D90EE" w14:textId="77777777" w:rsidR="0014591B" w:rsidRDefault="0014591B" w:rsidP="0014591B">
      <w:pPr>
        <w:jc w:val="center"/>
      </w:pPr>
      <w:r w:rsidRPr="0014591B">
        <w:rPr>
          <w:position w:val="-30"/>
        </w:rPr>
        <w:object w:dxaOrig="1820" w:dyaOrig="740" w14:anchorId="5C5E424D">
          <v:shape id="_x0000_i1033" type="#_x0000_t75" style="width:91pt;height:37pt" o:ole="">
            <v:imagedata r:id="rId23" o:title=""/>
          </v:shape>
          <o:OLEObject Type="Embed" ProgID="Equation.DSMT4" ShapeID="_x0000_i1033" DrawAspect="Content" ObjectID="_1300113634" r:id="rId24"/>
        </w:object>
      </w:r>
    </w:p>
    <w:p w14:paraId="7460C603" w14:textId="77777777" w:rsidR="00E2139C" w:rsidRDefault="00E2139C" w:rsidP="00987A35"/>
    <w:p w14:paraId="7EC10F0E" w14:textId="77777777" w:rsidR="00AE488D" w:rsidRDefault="00AE488D" w:rsidP="00987A35"/>
    <w:p w14:paraId="1761BC74" w14:textId="1B876F55" w:rsidR="00987A35" w:rsidRPr="00987A35" w:rsidRDefault="00987A35" w:rsidP="00987A35">
      <w:pPr>
        <w:widowControl w:val="0"/>
        <w:autoSpaceDE w:val="0"/>
        <w:autoSpaceDN w:val="0"/>
        <w:adjustRightInd w:val="0"/>
      </w:pPr>
      <w:r>
        <w:t>Code instruction:</w:t>
      </w:r>
    </w:p>
    <w:p w14:paraId="70F5C696" w14:textId="049E58CF" w:rsidR="00987A35" w:rsidRDefault="00987A35" w:rsidP="00987A3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426B5D">
        <w:rPr>
          <w:i/>
        </w:rPr>
        <w:t>Solve.m</w:t>
      </w:r>
      <w:proofErr w:type="spellEnd"/>
      <w:r>
        <w:t xml:space="preserve">: </w:t>
      </w:r>
      <w:r w:rsidRPr="00426B5D">
        <w:t>This function computes the updated voxel value</w:t>
      </w:r>
      <w:r>
        <w:t xml:space="preserve">, </w:t>
      </w:r>
      <w:r w:rsidRPr="00987A35">
        <w:rPr>
          <w:position w:val="-4"/>
        </w:rPr>
        <w:object w:dxaOrig="200" w:dyaOrig="200" w14:anchorId="285F8E4C">
          <v:shape id="_x0000_i1034" type="#_x0000_t75" style="width:10pt;height:10pt" o:ole="">
            <v:imagedata r:id="rId25" o:title=""/>
          </v:shape>
          <o:OLEObject Type="Embed" ProgID="Equation.DSMT4" ShapeID="_x0000_i1034" DrawAspect="Content" ObjectID="_1300113635" r:id="rId26"/>
        </w:object>
      </w:r>
      <w:r w:rsidRPr="00426B5D">
        <w:t>.</w:t>
      </w:r>
    </w:p>
    <w:p w14:paraId="100E2FA2" w14:textId="40A1CD41" w:rsidR="00987A35" w:rsidRDefault="00987A35" w:rsidP="00327606">
      <w:pPr>
        <w:widowControl w:val="0"/>
        <w:autoSpaceDE w:val="0"/>
        <w:autoSpaceDN w:val="0"/>
        <w:adjustRightInd w:val="0"/>
      </w:pPr>
      <w:proofErr w:type="spellStart"/>
      <w:r w:rsidRPr="00426B5D">
        <w:rPr>
          <w:i/>
        </w:rPr>
        <w:t>Compute_Surrogate_Prior.m</w:t>
      </w:r>
      <w:proofErr w:type="spellEnd"/>
      <w:r>
        <w:t xml:space="preserve">: </w:t>
      </w:r>
      <w:r w:rsidRPr="00426B5D">
        <w:t>This function c</w:t>
      </w:r>
      <w:r>
        <w:t xml:space="preserve">omputes the coefficient for the </w:t>
      </w:r>
      <w:r w:rsidRPr="00426B5D">
        <w:t>quadra</w:t>
      </w:r>
      <w:r>
        <w:t xml:space="preserve">tic term of the surrogate prior, i.e., </w:t>
      </w:r>
      <w:r w:rsidRPr="00987A35">
        <w:rPr>
          <w:position w:val="-12"/>
        </w:rPr>
        <w:object w:dxaOrig="1120" w:dyaOrig="380" w14:anchorId="5CDCE8CA">
          <v:shape id="_x0000_i1035" type="#_x0000_t75" style="width:56pt;height:19pt" o:ole="">
            <v:imagedata r:id="rId27" o:title=""/>
          </v:shape>
          <o:OLEObject Type="Embed" ProgID="Equation.DSMT4" ShapeID="_x0000_i1035" DrawAspect="Content" ObjectID="_1300113636" r:id="rId28"/>
        </w:object>
      </w:r>
    </w:p>
    <w:sectPr w:rsidR="00987A35" w:rsidSect="00D10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A4"/>
    <w:rsid w:val="000844A4"/>
    <w:rsid w:val="0014591B"/>
    <w:rsid w:val="00223697"/>
    <w:rsid w:val="002C39C0"/>
    <w:rsid w:val="00327606"/>
    <w:rsid w:val="00426B5D"/>
    <w:rsid w:val="006C1986"/>
    <w:rsid w:val="007A07D0"/>
    <w:rsid w:val="00987A35"/>
    <w:rsid w:val="00A764E6"/>
    <w:rsid w:val="00AE488D"/>
    <w:rsid w:val="00B34199"/>
    <w:rsid w:val="00D10B6A"/>
    <w:rsid w:val="00E2139C"/>
    <w:rsid w:val="00E95104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703E7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736</Characters>
  <Application>Microsoft Macintosh Word</Application>
  <DocSecurity>0</DocSecurity>
  <Lines>6</Lines>
  <Paragraphs>1</Paragraphs>
  <ScaleCrop>false</ScaleCrop>
  <Company>Purdue University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Ruoqiao Zhang</dc:creator>
  <cp:keywords/>
  <dc:description/>
  <cp:lastModifiedBy>Ruoqiao Zhang</cp:lastModifiedBy>
  <cp:revision>11</cp:revision>
  <dcterms:created xsi:type="dcterms:W3CDTF">2013-03-31T20:29:00Z</dcterms:created>
  <dcterms:modified xsi:type="dcterms:W3CDTF">2013-03-31T21:52:00Z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