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25C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“祖国在我心中”新疆喀什中小学国家版图</w:t>
      </w:r>
    </w:p>
    <w:p w14:paraId="20A47B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  <w:lang w:val="en-US" w:eastAsia="zh-CN"/>
        </w:rPr>
        <w:t>与爱国主义</w:t>
      </w:r>
      <w:r>
        <w:rPr>
          <w:color w:val="000000"/>
          <w:sz w:val="36"/>
          <w:szCs w:val="36"/>
        </w:rPr>
        <w:t>教育公益项目计划书</w:t>
      </w:r>
    </w:p>
    <w:p w14:paraId="0D2AB4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</w:p>
    <w:p w14:paraId="5509FF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bookmarkStart w:id="0" w:name="_GoBack"/>
      <w:bookmarkEnd w:id="0"/>
      <w:r>
        <w:rPr>
          <w:color w:val="000000"/>
          <w:sz w:val="24"/>
          <w:szCs w:val="24"/>
        </w:rPr>
        <w:t>一、项目总览</w:t>
      </w:r>
    </w:p>
    <w:p w14:paraId="2860AF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（一）项目名称</w:t>
      </w:r>
    </w:p>
    <w:p w14:paraId="077AA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“祖国在我心中”—— 新疆喀什中小学国家版图与爱国主义教育公益捐赠项目</w:t>
      </w:r>
    </w:p>
    <w:p w14:paraId="7E89FB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（二）合作单位</w:t>
      </w:r>
    </w:p>
    <w:p w14:paraId="6DC60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出资捐赠方：中华思源工程基金会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策划制作执行方：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中国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地图出版社集团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有限公司（以下简称地图出版社），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受益单位：新疆喀什地区各中小学</w:t>
      </w:r>
    </w:p>
    <w:p w14:paraId="14BBE1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（三）项目总预算</w:t>
      </w:r>
    </w:p>
    <w:p w14:paraId="20A86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中华思源工程基金会全额投入150万元，专项用于本项目产品策划、编辑、设计、印刷、数字系统开发、生产、仓储、物流配送全流程支出，无其他配套资金。</w:t>
      </w:r>
    </w:p>
    <w:p w14:paraId="14E66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（四）项目核心模式</w:t>
      </w:r>
    </w:p>
    <w:p w14:paraId="270AD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地图出版社全权负责全品类教育产品策划、编辑、制图、印刷、数字化开发、实物生产；中华思源工程基金会提供全额资金支持，双方联合完成全部产品验收、集中捐赠交付喀什地区中小学，全程公益免费发放，不向学校、学生收取任何费用。</w:t>
      </w:r>
    </w:p>
    <w:p w14:paraId="13AA6C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（五）项目实施周期</w:t>
      </w:r>
    </w:p>
    <w:p w14:paraId="2F268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总周期6个月，分为调研策划、内容制作、生产开发、集中配送、落地捐赠、总结评估六大阶段。</w:t>
      </w:r>
    </w:p>
    <w:p w14:paraId="4CCF49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（六）项目总体目标</w:t>
      </w:r>
    </w:p>
    <w:p w14:paraId="72A04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面向新疆喀什边疆中小学开展系统性国家版图、爱国主义教育，丰富边疆中小学地理思政教学资源，引导青少年树立正确、规范、完整的国家版图意识，厚植爱国主义情怀，铸牢中华民族共同体意识，筑牢边疆安全屏障，夯实边疆长治久安根基，守护国家领土完整与国土安全。</w:t>
      </w:r>
    </w:p>
    <w:p w14:paraId="42C6A5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二、项目背景与实施必要性</w:t>
      </w:r>
    </w:p>
    <w:p w14:paraId="267430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>落实总体国家安全观，守好国土意识教育前沿阵地，边疆地区青少年版图意识教育是国土安全、意识形态安全工作关键一环。</w:t>
      </w:r>
    </w:p>
    <w:p w14:paraId="05EA84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补齐边疆中小学思政地理教学资源短板</w:t>
      </w:r>
      <w:r>
        <w:rPr>
          <w:rFonts w:hint="eastAsia"/>
          <w:color w:val="000000"/>
          <w:sz w:val="21"/>
          <w:szCs w:val="21"/>
          <w:lang w:eastAsia="zh-CN"/>
        </w:rPr>
        <w:t>，</w:t>
      </w:r>
      <w:r>
        <w:rPr>
          <w:color w:val="000000"/>
          <w:sz w:val="21"/>
          <w:szCs w:val="21"/>
        </w:rPr>
        <w:t>兴边富民、文化润疆</w:t>
      </w:r>
      <w:r>
        <w:rPr>
          <w:rFonts w:hint="eastAsia"/>
          <w:color w:val="000000"/>
          <w:sz w:val="21"/>
          <w:szCs w:val="21"/>
          <w:lang w:eastAsia="zh-CN"/>
        </w:rPr>
        <w:t>、</w:t>
      </w:r>
      <w:r>
        <w:rPr>
          <w:color w:val="000000"/>
          <w:sz w:val="21"/>
          <w:szCs w:val="21"/>
        </w:rPr>
        <w:t>公益落地，凝聚民族团结向心力</w:t>
      </w:r>
      <w:r>
        <w:rPr>
          <w:rFonts w:hint="eastAsia"/>
          <w:color w:val="000000"/>
          <w:sz w:val="21"/>
          <w:szCs w:val="21"/>
          <w:lang w:eastAsia="zh-CN"/>
        </w:rPr>
        <w:t>。</w:t>
      </w:r>
    </w:p>
    <w:p w14:paraId="2B33D2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color w:val="000000"/>
          <w:sz w:val="21"/>
          <w:szCs w:val="21"/>
        </w:rPr>
        <w:t>传统纸质产品 + 数字智能教具融合创新，提升教育实效</w:t>
      </w:r>
      <w:r>
        <w:rPr>
          <w:rFonts w:hint="eastAsia"/>
          <w:color w:val="000000"/>
          <w:sz w:val="21"/>
          <w:szCs w:val="21"/>
          <w:lang w:eastAsia="zh-CN"/>
        </w:rPr>
        <w:t>。</w:t>
      </w:r>
      <w:r>
        <w:rPr>
          <w:color w:val="000000"/>
          <w:sz w:val="21"/>
          <w:szCs w:val="21"/>
        </w:rPr>
        <w:t>本项目同步配套纸质图书、教学挂图、立体地图、AI智能教学系统、语音科普手办，实现线下课堂教学 + 数字化趣味研学结合，变被动听讲为沉浸式、互动式版图学习，适配中小学生认知特点。</w:t>
      </w:r>
    </w:p>
    <w:p w14:paraId="605574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color w:val="000000"/>
          <w:sz w:val="21"/>
          <w:szCs w:val="21"/>
        </w:rPr>
        <w:t>项目由中华思源工程基金会联合地图出版</w:t>
      </w:r>
      <w:r>
        <w:rPr>
          <w:rFonts w:hint="eastAsia"/>
          <w:color w:val="000000"/>
          <w:sz w:val="21"/>
          <w:szCs w:val="21"/>
          <w:lang w:val="en-US" w:eastAsia="zh-CN"/>
        </w:rPr>
        <w:t>社</w:t>
      </w:r>
      <w:r>
        <w:rPr>
          <w:color w:val="000000"/>
          <w:sz w:val="21"/>
          <w:szCs w:val="21"/>
        </w:rPr>
        <w:t>落地公益捐赠，以地图为媒介讲好中国疆域、新疆发展、民族交融故事，增强边疆青少年民族自豪感、国家认同感，从青少年层面夯实边疆稳定根基。</w:t>
      </w:r>
    </w:p>
    <w:p w14:paraId="2D7EA0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三、受益对象</w:t>
      </w:r>
    </w:p>
    <w:p w14:paraId="2B9AD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（一）直接受益人</w:t>
      </w:r>
    </w:p>
    <w:p w14:paraId="6EE75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新疆喀什地区全部中小学在校中小学生（小学、初中）、地理/思政任课教师。</w:t>
      </w:r>
    </w:p>
    <w:p w14:paraId="7A8854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（二）间接受益人</w:t>
      </w:r>
    </w:p>
    <w:p w14:paraId="67A0D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喀什各中小学教学管理团队、当地教育局、学校全体教职工；长期惠及边疆社区、各族群众，带动全社会树立正确版图观念。</w:t>
      </w:r>
    </w:p>
    <w:p w14:paraId="3C847B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四、项目核心产出产品清单（全品类捐赠）</w:t>
      </w:r>
    </w:p>
    <w:p w14:paraId="17EDC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本项目全部产品由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地图出版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社独立完成内容编审、地图绘制、设计排版、印刷生产、软件开发，地图全部严格按照国家地图审查标准编制，确保疆域要素完整规范，无任何版图差错。</w:t>
      </w:r>
    </w:p>
    <w:p w14:paraId="6669A3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2" w:firstLineChars="200"/>
        <w:jc w:val="left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《祖国在我心中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—</w:t>
      </w:r>
      <w:r>
        <w:rPr>
          <w:b/>
          <w:bCs/>
          <w:color w:val="000000"/>
          <w:sz w:val="21"/>
          <w:szCs w:val="21"/>
        </w:rPr>
        <w:t xml:space="preserve"> 国家版图教育丛书》全套10册</w:t>
      </w:r>
      <w:r>
        <w:rPr>
          <w:color w:val="000000"/>
          <w:sz w:val="21"/>
          <w:szCs w:val="21"/>
        </w:rPr>
        <w:t>，内容包含中国疆域、省级行政区、南海诸岛、钓鱼岛、边疆国土、新疆地理、民族团结、国土安全、版图法规、手绘地图实践等专题，配套课堂习题、研学任务单。</w:t>
      </w:r>
    </w:p>
    <w:p w14:paraId="667398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20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</w:t>
      </w:r>
      <w:r>
        <w:rPr>
          <w:color w:val="000000"/>
          <w:sz w:val="21"/>
          <w:szCs w:val="21"/>
        </w:rPr>
        <w:t>《</w:t>
      </w:r>
      <w:r>
        <w:rPr>
          <w:b/>
          <w:bCs/>
          <w:color w:val="000000"/>
          <w:sz w:val="21"/>
          <w:szCs w:val="21"/>
        </w:rPr>
        <w:t>手绘地图创作指南》指导用书</w:t>
      </w:r>
      <w:r>
        <w:rPr>
          <w:color w:val="000000"/>
          <w:sz w:val="21"/>
          <w:szCs w:val="21"/>
        </w:rPr>
        <w:t>，包含规范地图绘制教程、版图易错点解析、校园手绘地图活动教案，供</w:t>
      </w:r>
      <w:r>
        <w:rPr>
          <w:rFonts w:hint="eastAsia"/>
          <w:color w:val="000000"/>
          <w:sz w:val="21"/>
          <w:szCs w:val="21"/>
          <w:lang w:val="en-US" w:eastAsia="zh-CN"/>
        </w:rPr>
        <w:t>学生和</w:t>
      </w:r>
      <w:r>
        <w:rPr>
          <w:color w:val="000000"/>
          <w:sz w:val="21"/>
          <w:szCs w:val="21"/>
        </w:rPr>
        <w:t>老师开展手绘版图实践课使用。</w:t>
      </w:r>
    </w:p>
    <w:p w14:paraId="377B0E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20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b/>
          <w:bCs/>
          <w:color w:val="000000"/>
          <w:sz w:val="21"/>
          <w:szCs w:val="21"/>
        </w:rPr>
        <w:t>建党百年研学视听大课堂挂图（全套3张）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，</w:t>
      </w:r>
      <w:r>
        <w:rPr>
          <w:color w:val="000000"/>
          <w:sz w:val="21"/>
          <w:szCs w:val="21"/>
        </w:rPr>
        <w:t xml:space="preserve"> 大幅面教学挂图，融合党史、红色研学、国土疆域、边疆发展内容，适合教室墙面、校园宣传栏长期展示。</w:t>
      </w:r>
    </w:p>
    <w:p w14:paraId="227D29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20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b/>
          <w:bCs/>
          <w:color w:val="000000"/>
          <w:sz w:val="21"/>
          <w:szCs w:val="21"/>
        </w:rPr>
        <w:t>新疆全开立体地形地图1张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，</w:t>
      </w:r>
      <w:r>
        <w:rPr>
          <w:color w:val="000000"/>
          <w:sz w:val="21"/>
          <w:szCs w:val="21"/>
        </w:rPr>
        <w:t xml:space="preserve"> 全开大幅立体凹凸地形图，直观呈现新疆地形地貌、边境区位、山川河湖、</w:t>
      </w:r>
      <w:r>
        <w:rPr>
          <w:rFonts w:hint="eastAsia"/>
          <w:color w:val="000000"/>
          <w:sz w:val="21"/>
          <w:szCs w:val="21"/>
          <w:lang w:val="en-US" w:eastAsia="zh-CN"/>
        </w:rPr>
        <w:t>天山胜利隧道、</w:t>
      </w:r>
      <w:r>
        <w:rPr>
          <w:color w:val="000000"/>
          <w:sz w:val="21"/>
          <w:szCs w:val="21"/>
        </w:rPr>
        <w:t>城市分布，用于地理课堂直观教学。</w:t>
      </w:r>
    </w:p>
    <w:p w14:paraId="512565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20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5. </w:t>
      </w:r>
      <w:r>
        <w:rPr>
          <w:b/>
          <w:bCs/>
          <w:color w:val="000000"/>
          <w:sz w:val="21"/>
          <w:szCs w:val="21"/>
        </w:rPr>
        <w:t>学生游记A</w:t>
      </w: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I</w:t>
      </w:r>
      <w:r>
        <w:rPr>
          <w:b/>
          <w:bCs/>
          <w:color w:val="000000"/>
          <w:sz w:val="21"/>
          <w:szCs w:val="21"/>
        </w:rPr>
        <w:t>智能生成系统一套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，</w:t>
      </w:r>
      <w:r>
        <w:rPr>
          <w:color w:val="000000"/>
          <w:sz w:val="21"/>
          <w:szCs w:val="21"/>
        </w:rPr>
        <w:t>数字化线上研学工具，内置全国疆域、新疆风光、红色研学点位数据库，学生输入研学见闻即可自动生成规范地理游记，同步嵌入版图知识自测题库，支持学校批量部署使用。</w:t>
      </w:r>
    </w:p>
    <w:p w14:paraId="6BD4ED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20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6. </w:t>
      </w:r>
      <w:r>
        <w:rPr>
          <w:b/>
          <w:bCs/>
          <w:color w:val="000000"/>
          <w:sz w:val="21"/>
          <w:szCs w:val="21"/>
        </w:rPr>
        <w:t>智能语音科普手办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，</w:t>
      </w:r>
      <w:r>
        <w:rPr>
          <w:color w:val="000000"/>
          <w:sz w:val="21"/>
          <w:szCs w:val="21"/>
        </w:rPr>
        <w:t xml:space="preserve"> 搭载版图、新疆人文、国土安全语音讲解程序，学生可按键收听疆域科普、爱国小故事，适合课后、社团活动趣味学习。</w:t>
      </w:r>
    </w:p>
    <w:p w14:paraId="779D5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五、项目实施详细阶段计划（总6个月）</w:t>
      </w:r>
    </w:p>
    <w:p w14:paraId="7DC9DF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第一阶段：项目筹备与内容策划（第1月）</w:t>
      </w:r>
    </w:p>
    <w:p w14:paraId="57A553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双方签订公益合作协议，明确150万元资金拨付流程、权责分工、产品交付标准、捐赠落地流程；</w:t>
      </w:r>
    </w:p>
    <w:p w14:paraId="24A0D3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出版社组建专项项目组：地图编审、文字编辑、美术设计、数字开发、项目管理团队；</w:t>
      </w:r>
    </w:p>
    <w:p w14:paraId="0E2790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对接喀什地区教育局调研当地中小学教学需求，确定产品内容适配方向；</w:t>
      </w:r>
    </w:p>
    <w:p w14:paraId="19F0FE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完成全部6大类产品大纲、目录、脚本、地图底图初稿规划，提交中华思源基金会审核确认。</w:t>
      </w:r>
    </w:p>
    <w:p w14:paraId="221E0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第二阶段：内容编审、制图与数字开发（第2-3月）</w:t>
      </w:r>
    </w:p>
    <w:p w14:paraId="2E9601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丛书、指南、挂图文字内容撰写、三审三校，所有地图送专业审图人员合规审查，保证版图零错误；</w:t>
      </w:r>
    </w:p>
    <w:p w14:paraId="794FF3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完成立体地图建模、打样，确定立体地形工艺、尺寸规格；</w:t>
      </w:r>
    </w:p>
    <w:p w14:paraId="472D38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开发AI游记智能生成系统，搭建题库、研学素材库，完成系统测试；</w:t>
      </w:r>
    </w:p>
    <w:p w14:paraId="76DC7F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完成智能语音手办语音脚本录制、程序内置调试、外观设计定稿；</w:t>
      </w:r>
    </w:p>
    <w:p w14:paraId="09245F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所有纸质产品完成封面、内文版式设计、彩样校对。</w:t>
      </w:r>
    </w:p>
    <w:p w14:paraId="0B57B3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第三阶段：批量印刷、实物生产（第4月）</w:t>
      </w:r>
    </w:p>
    <w:p w14:paraId="32B892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全套丛书、手绘指南、党史挂图批量印刷装订；</w:t>
      </w:r>
    </w:p>
    <w:p w14:paraId="123997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新疆全开立体地图批量生产；</w:t>
      </w:r>
    </w:p>
    <w:p w14:paraId="2519AD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智能语音手办批量开模、生产、预装程序；</w:t>
      </w:r>
    </w:p>
    <w:p w14:paraId="4B6096A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AI系统完成服务器部署、校园适配版本打包；</w:t>
      </w:r>
    </w:p>
    <w:p w14:paraId="7E096BB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完成全品类产品自检、抽样验收，整理产品配套教学使用说明。</w:t>
      </w:r>
    </w:p>
    <w:p w14:paraId="6BC76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第四阶段：仓储、集中物流配送（第5月上旬）</w:t>
      </w:r>
    </w:p>
    <w:p w14:paraId="3D8CF11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所有产品统一入库清点、分类打包，标注学校分配清单；</w:t>
      </w:r>
    </w:p>
    <w:p w14:paraId="3D153B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统一安排长途物流整车发往喀什地区教育局指定仓储点；</w:t>
      </w:r>
    </w:p>
    <w:p w14:paraId="152BC6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双方共同完成到货清点、数量核对，留存物流、入库凭证。</w:t>
      </w:r>
    </w:p>
    <w:p w14:paraId="1190B3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第五阶段：喀什落地捐赠、入校发放（第5月下旬）</w:t>
      </w:r>
    </w:p>
    <w:p w14:paraId="59AD2D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联合喀什地区教育局举办公益捐赠仪式，思源基金会、地图出版社、当地教育部门、师生代表共同参与；</w:t>
      </w:r>
    </w:p>
    <w:p w14:paraId="3A5BF5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按各校学生规模、班级数量精准分配图书、挂图、立体地图、智能教具；</w:t>
      </w:r>
    </w:p>
    <w:p w14:paraId="6864E55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入校开展产品使用培训，指导教师运用丛书、AI 系统、语音手办开展版图主题课堂、手绘地图社团活动；</w:t>
      </w:r>
    </w:p>
    <w:p w14:paraId="1F70BE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组织首期 “祖国在我心中” 版图主题班会、手绘地图实践课示范教学。</w:t>
      </w:r>
    </w:p>
    <w:p w14:paraId="714C2E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第六阶段：资料归档、成效总结、项目评估（第6月）</w:t>
      </w:r>
    </w:p>
    <w:p w14:paraId="65BAA2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收集学校使用反馈、师生调查问卷、课堂活动照片视频素材；</w:t>
      </w:r>
    </w:p>
    <w:p w14:paraId="3C06404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整理资金使用明细、生产采购票据、捐赠签收单、活动档案；</w:t>
      </w:r>
    </w:p>
    <w:p w14:paraId="5C43291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撰写完整项目执行总结报告、成效评估报告，报送中华思源工程基金会；</w:t>
      </w:r>
    </w:p>
    <w:p w14:paraId="33A841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梳理项目典型案例，形成可复制的边疆版图公益教育模式。</w:t>
      </w:r>
    </w:p>
    <w:p w14:paraId="4037DD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六、双方权责分工</w:t>
      </w:r>
    </w:p>
    <w:p w14:paraId="7DD3D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（一）中华思源工程基金会职责</w:t>
      </w:r>
    </w:p>
    <w:p w14:paraId="3BE69E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>提供项目全额资金150万元，按合作协议约定节点拨付至地图出版社；</w:t>
      </w:r>
    </w:p>
    <w:p w14:paraId="586859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监督项目资金合规使用，对产品质量、交付进度、捐赠落地全过程监督；</w:t>
      </w:r>
    </w:p>
    <w:p w14:paraId="09B040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color w:val="000000"/>
          <w:sz w:val="21"/>
          <w:szCs w:val="21"/>
        </w:rPr>
        <w:t>统筹公益项目宣传，对接公益传播渠道，扩大项目社会影响力；</w:t>
      </w:r>
    </w:p>
    <w:p w14:paraId="1B2175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color w:val="000000"/>
          <w:sz w:val="21"/>
          <w:szCs w:val="21"/>
        </w:rPr>
        <w:t>参与捐赠仪式、项目验收、最终成果评估，出具公益项目备案材料。</w:t>
      </w:r>
    </w:p>
    <w:p w14:paraId="6C195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（二）地图出版社职责</w:t>
      </w:r>
    </w:p>
    <w:p w14:paraId="41C7AE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>全权负责全部产品策划、编辑、地图审查、设计、印刷、数字系统开发、实物生产，承担全流程制作工作；</w:t>
      </w:r>
    </w:p>
    <w:p w14:paraId="7D7C39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严格遵守国家地图出版管理规定，所有地图内容合规、版图要素完整准确；</w:t>
      </w:r>
    </w:p>
    <w:p w14:paraId="571FF1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color w:val="000000"/>
          <w:sz w:val="21"/>
          <w:szCs w:val="21"/>
        </w:rPr>
        <w:t>统筹产品仓储、整体物流运输至喀什，配合当地教育局完成物资分发；</w:t>
      </w:r>
    </w:p>
    <w:p w14:paraId="14FA71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color w:val="000000"/>
          <w:sz w:val="21"/>
          <w:szCs w:val="21"/>
        </w:rPr>
        <w:t>组织教学配套指导材料、教师培训，落地示范教学活动；</w:t>
      </w:r>
    </w:p>
    <w:p w14:paraId="161F23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color w:val="000000"/>
          <w:sz w:val="21"/>
          <w:szCs w:val="21"/>
        </w:rPr>
        <w:t>建立完整财务台账，规范列支150万元项目经费，按时提交费用明细、票据、项目总结；</w:t>
      </w:r>
    </w:p>
    <w:p w14:paraId="568849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5. </w:t>
      </w:r>
      <w:r>
        <w:rPr>
          <w:color w:val="000000"/>
          <w:sz w:val="21"/>
          <w:szCs w:val="21"/>
        </w:rPr>
        <w:t>配合基金会完成项目宣传、档案留存、审计核查相关工作。</w:t>
      </w:r>
    </w:p>
    <w:p w14:paraId="4D9B25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七、项目预算总说明（总投入 150 万元，基金会全额出资）</w:t>
      </w:r>
    </w:p>
    <w:p w14:paraId="70626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全部 150 万元专项经费仅用于本公益项目，支出大类包含：</w:t>
      </w:r>
    </w:p>
    <w:p w14:paraId="09A1EBC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内容创作费：文字编辑、地图编审、专家审图、脚本撰写、美术设计；</w:t>
      </w:r>
    </w:p>
    <w:p w14:paraId="6B4FD85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纸质产品生产成本：丛书、指南、教学挂图纸张、印刷、装订；</w:t>
      </w:r>
    </w:p>
    <w:p w14:paraId="475566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立体地图生产费：建模、模具、凹凸工艺、全开印刷加工；</w:t>
      </w:r>
    </w:p>
    <w:p w14:paraId="0BA10BC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数字化产品开发费：AI游记系统研发、服务器、程序调试；</w:t>
      </w:r>
    </w:p>
    <w:p w14:paraId="4EAD5A1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智能语音手办制作费：硬件开模、语音录制、批量生产；</w:t>
      </w:r>
    </w:p>
    <w:p w14:paraId="4CE6C9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仓储物流费：成品仓储、长途整车运输、喀什本地分拨；</w:t>
      </w:r>
    </w:p>
    <w:p w14:paraId="0ADC353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项目执行配套费：项目组人力、入校培训、捐赠仪式物料、档案制作；</w:t>
      </w:r>
    </w:p>
    <w:p w14:paraId="52454DA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不可预见预备金（用于生产微调、物流应急等）。 预算明细将在项目启动后编制分项明细表，经双方确认后执行，全程专款专用，不挪作其他用途。</w:t>
      </w:r>
    </w:p>
    <w:p w14:paraId="577047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八、项目预期成效</w:t>
      </w:r>
    </w:p>
    <w:p w14:paraId="7356B8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（一）教育成效</w:t>
      </w:r>
    </w:p>
    <w:p w14:paraId="7C9589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>喀什地区中小学配齐成套权威版图教育资源，建立常态化国土思政教学体系；</w:t>
      </w:r>
    </w:p>
    <w:p w14:paraId="123CBF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学生全面掌握规范国家版图知识，清晰认识中国领土范围、新疆区位，彻底纠正错误地图认知；</w:t>
      </w:r>
    </w:p>
    <w:p w14:paraId="618A46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color w:val="000000"/>
          <w:sz w:val="21"/>
          <w:szCs w:val="21"/>
        </w:rPr>
        <w:t>提升</w:t>
      </w:r>
      <w:r>
        <w:rPr>
          <w:color w:val="000000"/>
          <w:sz w:val="21"/>
          <w:szCs w:val="21"/>
        </w:rPr>
        <w:t>学生爱国主义、民族团结意识，主动维护国家领土完整，树立国土安全观念；</w:t>
      </w:r>
    </w:p>
    <w:p w14:paraId="7E24E5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color w:val="000000"/>
          <w:sz w:val="21"/>
          <w:szCs w:val="21"/>
        </w:rPr>
        <w:t>培养一批能够开展版图实践课的地理、思政教师，形成长效校园研学活动机制。</w:t>
      </w:r>
    </w:p>
    <w:p w14:paraId="2EC013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（二）社会治理成效</w:t>
      </w:r>
    </w:p>
    <w:p w14:paraId="4DB1B0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>以青少年版图教育夯实边疆思想根基，铸牢中华民族共同体意识；</w:t>
      </w:r>
    </w:p>
    <w:p w14:paraId="536D71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筑牢边疆安全屏障，从教育源头守护国家版图尊严与领土安全；</w:t>
      </w:r>
    </w:p>
    <w:p w14:paraId="398457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color w:val="000000"/>
          <w:sz w:val="21"/>
          <w:szCs w:val="21"/>
        </w:rPr>
        <w:t>丰富文化润疆落地载体，助力边疆长治久安。</w:t>
      </w:r>
    </w:p>
    <w:p w14:paraId="4D3059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（三）公益示范成效</w:t>
      </w:r>
    </w:p>
    <w:p w14:paraId="37039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打造 “基金会 + 专业地图出版机构 + 边疆中小学” 版图教育公益样板项目，形成纸质 + 数字融合的标准化边疆国土教育解决方案，具备后续复制推广价值。</w:t>
      </w:r>
    </w:p>
    <w:p w14:paraId="2FCEA2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九、监测与评估方案</w:t>
      </w:r>
    </w:p>
    <w:p w14:paraId="097401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</w:t>
      </w:r>
      <w:r>
        <w:rPr>
          <w:rFonts w:hint="eastAsia"/>
          <w:color w:val="000000"/>
          <w:sz w:val="21"/>
          <w:szCs w:val="21"/>
          <w:lang w:val="en-US" w:eastAsia="zh-CN"/>
        </w:rPr>
        <w:t>一</w:t>
      </w:r>
      <w:r>
        <w:rPr>
          <w:color w:val="000000"/>
          <w:sz w:val="21"/>
          <w:szCs w:val="21"/>
        </w:rPr>
        <w:t>）成效评估指标</w:t>
      </w:r>
    </w:p>
    <w:p w14:paraId="0FC6B0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>覆盖指标：受益学校数量、受益师生总人数、全套产品发放到位率100%；</w:t>
      </w:r>
    </w:p>
    <w:p w14:paraId="3EA71A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认知指标：面向学生开展版图知识简易问卷，对比项目前后认知正确率；</w:t>
      </w:r>
    </w:p>
    <w:p w14:paraId="2EA98D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</w:t>
      </w:r>
      <w:r>
        <w:rPr>
          <w:rFonts w:hint="eastAsia"/>
          <w:color w:val="000000"/>
          <w:sz w:val="21"/>
          <w:szCs w:val="21"/>
          <w:lang w:val="en-US" w:eastAsia="zh-CN"/>
        </w:rPr>
        <w:t>二</w:t>
      </w:r>
      <w:r>
        <w:rPr>
          <w:color w:val="000000"/>
          <w:sz w:val="21"/>
          <w:szCs w:val="21"/>
        </w:rPr>
        <w:t>）终期评估</w:t>
      </w:r>
    </w:p>
    <w:p w14:paraId="1197A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项目结束后出具正式评估报告，包含资金使用汇总、物资发放凭证、活动影像、师生反馈、成效数据，作为基金会项目归档、公益公示依据。</w:t>
      </w:r>
    </w:p>
    <w:p w14:paraId="662549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十、风险防控措施</w:t>
      </w:r>
    </w:p>
    <w:p w14:paraId="35094E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1. </w:t>
      </w:r>
      <w:r>
        <w:rPr>
          <w:color w:val="000000"/>
          <w:sz w:val="21"/>
          <w:szCs w:val="21"/>
        </w:rPr>
        <w:t xml:space="preserve">地图内容合规风险：所有地图实行 “编辑初审 + </w:t>
      </w:r>
      <w:r>
        <w:rPr>
          <w:rFonts w:hint="eastAsia"/>
          <w:color w:val="000000"/>
          <w:sz w:val="21"/>
          <w:szCs w:val="21"/>
          <w:lang w:val="en-US" w:eastAsia="zh-CN"/>
        </w:rPr>
        <w:t>专家复审</w:t>
      </w:r>
      <w:r>
        <w:rPr>
          <w:color w:val="000000"/>
          <w:sz w:val="21"/>
          <w:szCs w:val="21"/>
        </w:rPr>
        <w:t xml:space="preserve"> +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国家</w:t>
      </w:r>
      <w:r>
        <w:rPr>
          <w:color w:val="000000"/>
          <w:sz w:val="21"/>
          <w:szCs w:val="21"/>
        </w:rPr>
        <w:t>终审” 三级审核，严格对照国家标准绘制，杜绝版图错误；</w:t>
      </w:r>
    </w:p>
    <w:p w14:paraId="70324A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2. </w:t>
      </w:r>
      <w:r>
        <w:rPr>
          <w:color w:val="000000"/>
          <w:sz w:val="21"/>
          <w:szCs w:val="21"/>
        </w:rPr>
        <w:t>生产交付延期风险：提前排定印刷、开发工期，预留缓冲周期，分批次生产，同步跟进进度；</w:t>
      </w:r>
    </w:p>
    <w:p w14:paraId="12F9E2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3. </w:t>
      </w:r>
      <w:r>
        <w:rPr>
          <w:color w:val="000000"/>
          <w:sz w:val="21"/>
          <w:szCs w:val="21"/>
        </w:rPr>
        <w:t>物流运输损耗风险：产品采用防震防水专业包装，到货后当场清点破损，统一补产补发；</w:t>
      </w:r>
    </w:p>
    <w:p w14:paraId="184E31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4. </w:t>
      </w:r>
      <w:r>
        <w:rPr>
          <w:color w:val="000000"/>
          <w:sz w:val="21"/>
          <w:szCs w:val="21"/>
        </w:rPr>
        <w:t>资金使用合规风险：建立独立项目财务台账，所有支出留存正规票据，接受基金会审计核查；</w:t>
      </w:r>
    </w:p>
    <w:p w14:paraId="78BE34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5. </w:t>
      </w:r>
      <w:r>
        <w:rPr>
          <w:color w:val="000000"/>
          <w:sz w:val="21"/>
          <w:szCs w:val="21"/>
        </w:rPr>
        <w:t>入校落地适配风险：前期对接喀什教育局调研学情，产品内容贴合边疆学生认知，配套完整教学指导手册。</w:t>
      </w:r>
    </w:p>
    <w:p w14:paraId="178B5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十</w:t>
      </w:r>
      <w:r>
        <w:rPr>
          <w:rFonts w:hint="eastAsia"/>
          <w:color w:val="000000"/>
          <w:sz w:val="21"/>
          <w:szCs w:val="21"/>
          <w:lang w:val="en-US" w:eastAsia="zh-CN"/>
        </w:rPr>
        <w:t>一</w:t>
      </w:r>
      <w:r>
        <w:rPr>
          <w:color w:val="000000"/>
          <w:sz w:val="21"/>
          <w:szCs w:val="21"/>
        </w:rPr>
        <w:t>、结语</w:t>
      </w:r>
    </w:p>
    <w:p w14:paraId="7E869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项目立足文化润疆、国土安全教育核心使命，依托地图出版社专业制图出版优势，联合中华思源工程基金会公益力量，以成套纸质、数字化地图教育产品赋能喀什边疆中小学，引导各族青少年读懂祖国疆域、厚植爱国情怀，以版图教育守护国土安全，筑牢边疆稳定根基，为新时代兴边富民、民族团结事业贡献公益力量。</w:t>
      </w:r>
    </w:p>
    <w:p w14:paraId="0D85EBB4">
      <w:pPr>
        <w:rPr>
          <w:sz w:val="21"/>
          <w:szCs w:val="21"/>
        </w:rPr>
      </w:pPr>
    </w:p>
    <w:p w14:paraId="7C5201D6">
      <w:pPr>
        <w:rPr>
          <w:sz w:val="21"/>
          <w:szCs w:val="21"/>
        </w:rPr>
      </w:pPr>
    </w:p>
    <w:p w14:paraId="5518629A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后续需要补充或者确认的：1. 捐赠的学校的地域和数量，学生数量大概是多少。</w:t>
      </w:r>
    </w:p>
    <w:p w14:paraId="581C05F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              2. 每个产品的成本和定价。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7816B"/>
    <w:multiLevelType w:val="singleLevel"/>
    <w:tmpl w:val="869781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13772E1"/>
    <w:multiLevelType w:val="singleLevel"/>
    <w:tmpl w:val="C13772E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8E70E9E"/>
    <w:multiLevelType w:val="singleLevel"/>
    <w:tmpl w:val="E8E70E9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9291829"/>
    <w:multiLevelType w:val="singleLevel"/>
    <w:tmpl w:val="F929182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BBE8E46"/>
    <w:multiLevelType w:val="singleLevel"/>
    <w:tmpl w:val="0BBE8E4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8D4587D"/>
    <w:multiLevelType w:val="singleLevel"/>
    <w:tmpl w:val="18D4587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379EDF6"/>
    <w:multiLevelType w:val="singleLevel"/>
    <w:tmpl w:val="2379EDF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E0C154E"/>
    <w:multiLevelType w:val="singleLevel"/>
    <w:tmpl w:val="6E0C154E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34222B"/>
    <w:rsid w:val="0B296418"/>
    <w:rsid w:val="1598015F"/>
    <w:rsid w:val="18A44E96"/>
    <w:rsid w:val="1C70799A"/>
    <w:rsid w:val="23C77418"/>
    <w:rsid w:val="291C34AF"/>
    <w:rsid w:val="29880F62"/>
    <w:rsid w:val="333029EC"/>
    <w:rsid w:val="43FA4851"/>
    <w:rsid w:val="4BE01C54"/>
    <w:rsid w:val="4FD766FD"/>
    <w:rsid w:val="57F573AE"/>
    <w:rsid w:val="58AC334F"/>
    <w:rsid w:val="64A010C4"/>
    <w:rsid w:val="6D147885"/>
    <w:rsid w:val="76E8264B"/>
    <w:rsid w:val="7C34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3970</Words>
  <Characters>4029</Characters>
  <Lines>0</Lines>
  <Paragraphs>0</Paragraphs>
  <TotalTime>5</TotalTime>
  <ScaleCrop>false</ScaleCrop>
  <LinksUpToDate>false</LinksUpToDate>
  <CharactersWithSpaces>4118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2026-06-22T07:34:00Z</dcterms:created>
  <dc:creator>陈光宇</dc:creator>
  <cp:lastModifiedBy>陈光宇</cp:lastModifiedBy>
  <dcterms:modified xsi:type="dcterms:W3CDTF">2026-06-22T08:50:47Z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3E57779EEC7243B698D118DBB96C5C19_11</vt:lpwstr>
  </property>
  <property fmtid="{D5CDD505-2E9C-101B-9397-08002B2CF9AE}" pid="4" name="KSOTemplateDocerSaveRecord">
    <vt:lpwstr>eyJoZGlkIjoiNTJiYmEwMWFhNDBmYWQ5M2YxZTZkNDIyMWE4NGUwNDgiLCJ1c2VySWQiOiI3MDQ0NTc1ODgifQ==</vt:lpwstr>
  </property>
</Properties>
</file>