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OncoDrug-Seq™实体瘤基因+AR-v7表达是一种基于高通量测序（NGS）的检测方法，可鉴定120个与实体瘤高度相关的基因中的基因变异，和33个与化疗药物代谢相关基因中的基因多态性, 及微卫星状态。检测基因列表如下：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靶向药物相关基因69个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ABL1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BARD1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BCL2L11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BRCA1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BRIP1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CDK12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CDK4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DDR2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EWSR1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EZH2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FANCL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FLT3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GNAQ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HRAS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JAK2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MAP2K1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MDM2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MRE11A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MTOR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NF1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NOS3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NRG1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PALB2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PAX8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PDGFB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PDGFRB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PPARG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RAD50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RAD51B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RAD51C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RAD54L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SMARCA4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SMO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TSC1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TSC2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VEGFA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ETV6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EWSR1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FLT3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NRG1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PDGFB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PDGFRB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PPARG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检测基因拷贝数变异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CCND1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CD274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CDK4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FGF19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FGF4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MDM2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MDM4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VEGFA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免疫治疗相关基因37个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ARID1A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B2M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BRIP1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CCND1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CD274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DNMT3A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FANCA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FGF19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MDM2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MDM4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MLH1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MRE11A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MSH2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PALB2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PMS2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POLD1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POLE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RAD50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RAD51C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HRD-DDR相关基因28个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ABL1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ATRX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BARD1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BRIP1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CDK12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DNMT3A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FAM175A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FANCA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FANCL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FANCM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MLH1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MRE11A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NBN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PALB2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RAD50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RAD51B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RAD51C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RAD54L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肿瘤遗传易感相关基因38个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ATM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BRIP1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CDK4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CHEK2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EPCAM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MLH1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MSH6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NBN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NF1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NF2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PALB2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PMS2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POLD1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POLE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PTCH1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RAD50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RAD51C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RAD51D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SDHA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SDHB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SDHC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SDHD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SMAD4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SMARCA4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TERT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TGFBR2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TSC1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TSC2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