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OncoDrug-Seq™结直肠癌核心版基因检测+微卫星检测是一种基于高通量测序（NGS）的检测方法，可鉴定8个与结直肠癌高度相关的基因中的热点基因变异,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靶向药物相关基因11个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