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OncoDrug-Seq™结直肠癌基因检测是一种基于高通量测序（NGS）的检测方法，可鉴定14个与结直肠癌高度相关的基因中的基因变异，和33个与化疗药物代谢相关基因中的基因多态性,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靶向药物相关基因17个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SMAD4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PMS2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肿瘤遗传易感相关基因4个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PMS2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