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BE1F2" w14:textId="77777777" w:rsidR="0044677C" w:rsidRDefault="0044677C" w:rsidP="00FB372C"/>
    <w:tbl>
      <w:tblPr>
        <w:tblStyle w:val="1sumdetectinfo1"/>
        <w:tblW w:w="0" w:type="auto"/>
        <w:tblLook w:val="04A0" w:firstRow="1" w:lastRow="0" w:firstColumn="1" w:lastColumn="0" w:noHBand="0" w:noVBand="1"/>
      </w:tblPr>
      <w:tblGrid>
        <w:gridCol w:w="10188"/>
      </w:tblGrid>
      <w:tr w:rsidR="008E4470" w14:paraId="1D91C383" w14:textId="77777777" w:rsidTr="004C684F">
        <w:tc>
          <w:tcPr>
            <w:tcW w:w="10188" w:type="dxa"/>
          </w:tcPr>
          <w:p w14:paraId="3D73C678" w14:textId="0D633927" w:rsidR="008E4470" w:rsidRDefault="004C684F" w:rsidP="004C684F">
            <w:pPr>
              <w:pStyle w:val="0detecinfotable1"/>
              <w:spacing w:before="60" w:after="60"/>
            </w:pPr>
            <w:r w:rsidRPr="004C684F">
              <w:t>化疗药物代谢酶基因多态性*</w:t>
            </w:r>
          </w:p>
        </w:tc>
      </w:tr>
    </w:tbl>
    <w:tbl>
      <w:tblPr>
        <w:tblStyle w:val="1sumdetectinfo2"/>
        <w:tblW w:w="0" w:type="auto"/>
        <w:tblLook w:val="04A0" w:firstRow="1" w:lastRow="0" w:firstColumn="1" w:lastColumn="0" w:noHBand="0" w:noVBand="1"/>
      </w:tblPr>
      <w:tblGrid>
        <w:gridCol w:w="10188"/>
      </w:tblGrid>
      <w:tr w:rsidR="004C684F" w14:paraId="57939112" w14:textId="77777777" w:rsidTr="004C684F">
        <w:tc>
          <w:tcPr>
            <w:tcW w:w="10188" w:type="dxa"/>
          </w:tcPr>
          <w:p w14:paraId="0D4628B0" w14:textId="79D0E1A3" w:rsidR="004C684F" w:rsidRDefault="004C684F" w:rsidP="004C684F">
            <w:pPr>
              <w:pStyle w:val="0detecinfotable2"/>
              <w:spacing w:before="60" w:after="60"/>
            </w:pPr>
            <w:r w:rsidRPr="004C684F">
              <w:t>共检测33个基因的43个SNP位点，详细结果见后文图表，对药物的综合预测结果如下：</w:t>
            </w:r>
          </w:p>
        </w:tc>
      </w:tr>
    </w:tbl>
    <w:tbl>
      <w:tblPr>
        <w:tblStyle w:val="ac"/>
        <w:tblW w:w="10205" w:type="dxa"/>
        <w:tblBorders>
          <w:top w:val="none" w:sz="0" w:space="0" w:color="auto"/>
          <w:left w:val="none" w:sz="0" w:space="0" w:color="auto"/>
          <w:bottom w:val="single" w:sz="2" w:space="0" w:color="3E7C87"/>
          <w:right w:val="none" w:sz="0" w:space="0" w:color="auto"/>
          <w:insideH w:val="single" w:sz="2" w:space="0" w:color="3E7C87"/>
          <w:insideV w:val="none" w:sz="0" w:space="0" w:color="auto"/>
        </w:tblBorders>
        <w:tblCellMar>
          <w:top w:w="198" w:type="dxa"/>
          <w:bottom w:w="198" w:type="dxa"/>
        </w:tblCellMar>
        <w:tblLook w:val="04A0" w:firstRow="1" w:lastRow="0" w:firstColumn="1" w:lastColumn="0" w:noHBand="0" w:noVBand="1"/>
      </w:tblPr>
      <w:tblGrid>
        <w:gridCol w:w="1701"/>
        <w:gridCol w:w="2976"/>
        <w:gridCol w:w="1701"/>
        <w:gridCol w:w="3827"/>
      </w:tblGrid>
      <w:tr w:rsidR="004C684F" w14:paraId="38784814" w14:textId="77777777" w:rsidTr="00E426FC">
        <w:tc>
          <w:tcPr>
            <w:tcW w:w="1701" w:type="dxa"/>
            <w:shd w:val="clear" w:color="auto" w:fill="005063"/>
            <w:vAlign w:val="center"/>
          </w:tcPr>
          <w:p w14:paraId="0F4A7A21" w14:textId="2690472D" w:rsidR="004C684F" w:rsidRDefault="007D49E6" w:rsidP="007D49E6">
            <w:pPr>
              <w:pStyle w:val="0detecinfotable1"/>
              <w:spacing w:before="60" w:after="60"/>
            </w:pPr>
            <w:r>
              <w:t>预测敏感性较好</w:t>
            </w:r>
          </w:p>
        </w:tc>
        <w:tc>
          <w:tcPr>
            <w:tcW w:w="2976" w:type="dxa"/>
            <w:vAlign w:val="center"/>
          </w:tcPr>
          <w:p w14:paraId="373BEB54" w14:textId="18855CFA" w:rsidR="004C684F" w:rsidRDefault="00BF504B" w:rsidP="006A2413">
            <w:pPr>
              <w:jc w:val="both"/>
            </w:pPr>
            <w:r>
              <w:rPr>
                <w:rFonts w:hint="eastAsia"/>
              </w:rPr>
              <w:t>{{</w:t>
            </w:r>
            <w:r w:rsidRPr="00BF504B">
              <w:t xml:space="preserve"> </w:t>
            </w:r>
            <w:r w:rsidR="006A2413">
              <w:t>sum_hl</w:t>
            </w:r>
            <w:r>
              <w:rPr>
                <w:rFonts w:hint="eastAsia"/>
              </w:rPr>
              <w:t>.</w:t>
            </w:r>
            <w:r w:rsidRPr="00BF504B">
              <w:t>tmedical1</w:t>
            </w:r>
            <w:r>
              <w:t xml:space="preserve"> </w:t>
            </w:r>
            <w:r>
              <w:rPr>
                <w:rFonts w:hint="eastAsia"/>
              </w:rPr>
              <w:t>}}</w:t>
            </w:r>
          </w:p>
        </w:tc>
        <w:tc>
          <w:tcPr>
            <w:tcW w:w="1701" w:type="dxa"/>
            <w:shd w:val="clear" w:color="auto" w:fill="808080"/>
            <w:vAlign w:val="center"/>
          </w:tcPr>
          <w:p w14:paraId="10BFB6DB" w14:textId="58911073" w:rsidR="004C684F" w:rsidRDefault="007D49E6" w:rsidP="007D49E6">
            <w:pPr>
              <w:pStyle w:val="0detecinfotable1"/>
              <w:spacing w:before="60" w:after="60"/>
            </w:pPr>
            <w:r>
              <w:t>预测敏感性较差</w:t>
            </w:r>
          </w:p>
        </w:tc>
        <w:tc>
          <w:tcPr>
            <w:tcW w:w="3827" w:type="dxa"/>
            <w:vAlign w:val="center"/>
          </w:tcPr>
          <w:p w14:paraId="25D6B206" w14:textId="49B63C7D" w:rsidR="004C684F" w:rsidRDefault="00BF504B" w:rsidP="007D49E6">
            <w:pPr>
              <w:jc w:val="both"/>
            </w:pPr>
            <w:r>
              <w:rPr>
                <w:rFonts w:hint="eastAsia"/>
              </w:rPr>
              <w:t>{{</w:t>
            </w:r>
            <w:r w:rsidRPr="00BF504B">
              <w:t xml:space="preserve"> </w:t>
            </w:r>
            <w:r w:rsidR="006A2413">
              <w:t>sum_hl</w:t>
            </w:r>
            <w:r>
              <w:rPr>
                <w:rFonts w:hint="eastAsia"/>
              </w:rPr>
              <w:t>.</w:t>
            </w:r>
            <w:r w:rsidRPr="00BF504B">
              <w:t>smedical1</w:t>
            </w:r>
            <w:r>
              <w:t xml:space="preserve"> </w:t>
            </w:r>
            <w:r>
              <w:rPr>
                <w:rFonts w:hint="eastAsia"/>
              </w:rPr>
              <w:t>}}</w:t>
            </w:r>
          </w:p>
        </w:tc>
      </w:tr>
      <w:tr w:rsidR="004C684F" w14:paraId="4A236304" w14:textId="77777777" w:rsidTr="00E426FC">
        <w:tc>
          <w:tcPr>
            <w:tcW w:w="1701" w:type="dxa"/>
            <w:shd w:val="clear" w:color="auto" w:fill="3E7C87"/>
            <w:vAlign w:val="center"/>
          </w:tcPr>
          <w:p w14:paraId="7971EE12" w14:textId="196024A6" w:rsidR="004C684F" w:rsidRDefault="007D49E6" w:rsidP="007D49E6">
            <w:pPr>
              <w:pStyle w:val="0detecinfotable1"/>
              <w:spacing w:before="60" w:after="60"/>
            </w:pPr>
            <w:r>
              <w:t>预测敏感性中等</w:t>
            </w:r>
          </w:p>
        </w:tc>
        <w:tc>
          <w:tcPr>
            <w:tcW w:w="2976" w:type="dxa"/>
            <w:vAlign w:val="center"/>
          </w:tcPr>
          <w:p w14:paraId="22C71B55" w14:textId="50D4A36A" w:rsidR="004C684F" w:rsidRDefault="00BF504B" w:rsidP="007D49E6">
            <w:pPr>
              <w:jc w:val="both"/>
            </w:pPr>
            <w:r>
              <w:rPr>
                <w:rFonts w:hint="eastAsia"/>
              </w:rPr>
              <w:t>{{</w:t>
            </w:r>
            <w:r w:rsidRPr="00BF504B">
              <w:t xml:space="preserve"> </w:t>
            </w:r>
            <w:r w:rsidR="006A2413">
              <w:t>sum_hl</w:t>
            </w:r>
            <w:r w:rsidR="00DD13C3">
              <w:t>.</w:t>
            </w:r>
            <w:bookmarkStart w:id="0" w:name="_GoBack"/>
            <w:bookmarkEnd w:id="0"/>
            <w:r w:rsidRPr="00BF504B">
              <w:t>tmedical</w:t>
            </w:r>
            <w:r>
              <w:t xml:space="preserve">2 </w:t>
            </w:r>
            <w:r>
              <w:rPr>
                <w:rFonts w:hint="eastAsia"/>
              </w:rPr>
              <w:t>}}</w:t>
            </w:r>
          </w:p>
        </w:tc>
        <w:tc>
          <w:tcPr>
            <w:tcW w:w="1701" w:type="dxa"/>
            <w:shd w:val="clear" w:color="auto" w:fill="A6A6A6"/>
            <w:vAlign w:val="center"/>
          </w:tcPr>
          <w:p w14:paraId="4B7049D8" w14:textId="1A10C641" w:rsidR="004C684F" w:rsidRDefault="007D49E6" w:rsidP="007D49E6">
            <w:pPr>
              <w:pStyle w:val="0detecinfotable1"/>
              <w:spacing w:before="60" w:after="60"/>
            </w:pPr>
            <w:r>
              <w:t>预测敏感性较差</w:t>
            </w:r>
          </w:p>
        </w:tc>
        <w:tc>
          <w:tcPr>
            <w:tcW w:w="3827" w:type="dxa"/>
            <w:vAlign w:val="center"/>
          </w:tcPr>
          <w:p w14:paraId="2DCDC5A0" w14:textId="52317B64" w:rsidR="004C684F" w:rsidRDefault="00BF504B" w:rsidP="007D49E6">
            <w:pPr>
              <w:jc w:val="both"/>
            </w:pPr>
            <w:r>
              <w:rPr>
                <w:rFonts w:hint="eastAsia"/>
              </w:rPr>
              <w:t>{{</w:t>
            </w:r>
            <w:r w:rsidRPr="00BF504B">
              <w:t xml:space="preserve"> </w:t>
            </w:r>
            <w:r w:rsidR="006A2413">
              <w:t>sum_hl</w:t>
            </w:r>
            <w:r>
              <w:rPr>
                <w:rFonts w:hint="eastAsia"/>
              </w:rPr>
              <w:t>.</w:t>
            </w:r>
            <w:r w:rsidRPr="00BF504B">
              <w:t>smedical</w:t>
            </w:r>
            <w:r>
              <w:t xml:space="preserve">2 </w:t>
            </w:r>
            <w:r>
              <w:rPr>
                <w:rFonts w:hint="eastAsia"/>
              </w:rPr>
              <w:t>}}</w:t>
            </w:r>
          </w:p>
        </w:tc>
      </w:tr>
      <w:tr w:rsidR="004C684F" w14:paraId="7AC5061A" w14:textId="77777777" w:rsidTr="00E426FC">
        <w:tc>
          <w:tcPr>
            <w:tcW w:w="1701" w:type="dxa"/>
            <w:shd w:val="clear" w:color="auto" w:fill="82A8AF"/>
            <w:vAlign w:val="center"/>
          </w:tcPr>
          <w:p w14:paraId="4A9A6CC4" w14:textId="0521AE4D" w:rsidR="004C684F" w:rsidRDefault="007D49E6" w:rsidP="007D49E6">
            <w:pPr>
              <w:pStyle w:val="0detecinfotable1"/>
              <w:spacing w:before="60" w:after="60"/>
            </w:pPr>
            <w:r>
              <w:t>预测敏感性较差</w:t>
            </w:r>
          </w:p>
        </w:tc>
        <w:tc>
          <w:tcPr>
            <w:tcW w:w="2976" w:type="dxa"/>
            <w:vAlign w:val="center"/>
          </w:tcPr>
          <w:p w14:paraId="214B6CA7" w14:textId="0FD81BAB" w:rsidR="004C684F" w:rsidRDefault="00BF504B" w:rsidP="007D49E6">
            <w:pPr>
              <w:jc w:val="both"/>
            </w:pPr>
            <w:r>
              <w:rPr>
                <w:rFonts w:hint="eastAsia"/>
              </w:rPr>
              <w:t>{{</w:t>
            </w:r>
            <w:r w:rsidRPr="00BF504B">
              <w:t xml:space="preserve"> </w:t>
            </w:r>
            <w:r w:rsidR="006A2413">
              <w:t>sum_hl</w:t>
            </w:r>
            <w:r>
              <w:rPr>
                <w:rFonts w:hint="eastAsia"/>
              </w:rPr>
              <w:t>.</w:t>
            </w:r>
            <w:r w:rsidRPr="00BF504B">
              <w:t>tmedical</w:t>
            </w:r>
            <w:r>
              <w:t xml:space="preserve">3 </w:t>
            </w:r>
            <w:r>
              <w:rPr>
                <w:rFonts w:hint="eastAsia"/>
              </w:rPr>
              <w:t>}}</w:t>
            </w:r>
          </w:p>
        </w:tc>
        <w:tc>
          <w:tcPr>
            <w:tcW w:w="1701" w:type="dxa"/>
            <w:shd w:val="clear" w:color="auto" w:fill="BFBFBF"/>
            <w:vAlign w:val="center"/>
          </w:tcPr>
          <w:p w14:paraId="65940727" w14:textId="5D7E82AF" w:rsidR="004C684F" w:rsidRDefault="007D49E6" w:rsidP="007D49E6">
            <w:pPr>
              <w:pStyle w:val="0detecinfotable1"/>
              <w:spacing w:before="60" w:after="60"/>
            </w:pPr>
            <w:r>
              <w:t>预测敏感性较差</w:t>
            </w:r>
          </w:p>
        </w:tc>
        <w:tc>
          <w:tcPr>
            <w:tcW w:w="3827" w:type="dxa"/>
            <w:vAlign w:val="center"/>
          </w:tcPr>
          <w:p w14:paraId="7AE33DC1" w14:textId="6A942030" w:rsidR="004C684F" w:rsidRDefault="00BF504B" w:rsidP="007D49E6">
            <w:pPr>
              <w:jc w:val="both"/>
            </w:pPr>
            <w:r>
              <w:rPr>
                <w:rFonts w:hint="eastAsia"/>
              </w:rPr>
              <w:t>{{</w:t>
            </w:r>
            <w:r w:rsidRPr="00BF504B">
              <w:t xml:space="preserve"> </w:t>
            </w:r>
            <w:r w:rsidR="006A2413">
              <w:t>sum_hl</w:t>
            </w:r>
            <w:r>
              <w:rPr>
                <w:rFonts w:hint="eastAsia"/>
              </w:rPr>
              <w:t>.</w:t>
            </w:r>
            <w:r w:rsidRPr="00BF504B">
              <w:t>smedical</w:t>
            </w:r>
            <w:r>
              <w:t xml:space="preserve">3 </w:t>
            </w:r>
            <w:r>
              <w:rPr>
                <w:rFonts w:hint="eastAsia"/>
              </w:rPr>
              <w:t>}}</w:t>
            </w:r>
          </w:p>
        </w:tc>
      </w:tr>
    </w:tbl>
    <w:p w14:paraId="0B0086B3" w14:textId="5096C9CD" w:rsidR="007D49E6" w:rsidRDefault="00D5701D" w:rsidP="00D5701D">
      <w:pPr>
        <w:pStyle w:val="04"/>
      </w:pPr>
      <w:r w:rsidRPr="00D5701D">
        <w:t>基因检测对化疗药物和内分泌治疗药物的指导依据是基于药物基因组学研究结果，其基于药物在体内代谢过程的变化而进行预测。因此，上述信息不能单独用于确定治疗方案。在临床应用中，应结合临床诊断、疾病分期分型、器官功能、体力状态等等临床因素综合决策。</w:t>
      </w:r>
    </w:p>
    <w:sectPr w:rsidR="007D49E6"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474A4" w14:textId="77777777" w:rsidR="00E57543" w:rsidRDefault="00E57543" w:rsidP="00E96490">
      <w:r>
        <w:separator/>
      </w:r>
    </w:p>
  </w:endnote>
  <w:endnote w:type="continuationSeparator" w:id="0">
    <w:p w14:paraId="70ACDA5E" w14:textId="77777777" w:rsidR="00E57543" w:rsidRDefault="00E57543"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思源黑体">
    <w:altName w:val="微软雅黑"/>
    <w:charset w:val="86"/>
    <w:family w:val="swiss"/>
    <w:pitch w:val="default"/>
    <w:sig w:usb0="00000001" w:usb1="080E0000" w:usb2="00000016" w:usb3="00000000" w:csb0="002E0107" w:csb1="00000000"/>
  </w:font>
  <w:font w:name="Source Han Sans CN">
    <w:altName w:val="Yu Gothic"/>
    <w:panose1 w:val="00000000000000000000"/>
    <w:charset w:val="80"/>
    <w:family w:val="swiss"/>
    <w:notTrueType/>
    <w:pitch w:val="variable"/>
    <w:sig w:usb0="20000207" w:usb1="2ADF3C10" w:usb2="00000016" w:usb3="00000000" w:csb0="00060107"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New Roman (正文 CS 字体)">
    <w:altName w:val="Times New Roman"/>
    <w:charset w:val="00"/>
    <w:family w:val="auto"/>
    <w:pitch w:val="variable"/>
    <w:sig w:usb0="E0002AEF" w:usb1="C0007841" w:usb2="00000009" w:usb3="00000000" w:csb0="000001FF" w:csb1="00000000"/>
  </w:font>
  <w:font w:name="思源黑体 Light">
    <w:altName w:val="微软雅黑"/>
    <w:charset w:val="86"/>
    <w:family w:val="swiss"/>
    <w:pitch w:val="default"/>
    <w:sig w:usb0="00000001" w:usb1="080E0000" w:usb2="00000016" w:usb3="00000000" w:csb0="002E0107" w:csb1="00000000"/>
  </w:font>
  <w:font w:name="Arial">
    <w:panose1 w:val="020B0604020202020204"/>
    <w:charset w:val="00"/>
    <w:family w:val="auto"/>
    <w:pitch w:val="variable"/>
    <w:sig w:usb0="E0002AFF" w:usb1="C0007843" w:usb2="00000009" w:usb3="00000000" w:csb0="000001FF" w:csb1="00000000"/>
  </w:font>
  <w:font w:name="Noto Sans CJK SC">
    <w:altName w:val="Yu Gothic"/>
    <w:panose1 w:val="00000000000000000000"/>
    <w:charset w:val="80"/>
    <w:family w:val="swiss"/>
    <w:notTrueType/>
    <w:pitch w:val="variable"/>
    <w:sig w:usb0="30000003" w:usb1="2BDF3C10" w:usb2="00000016" w:usb3="00000000" w:csb0="002E0107" w:csb1="00000000"/>
  </w:font>
  <w:font w:name="思源黑体 Medium">
    <w:altName w:val="微软雅黑"/>
    <w:charset w:val="86"/>
    <w:family w:val="swiss"/>
    <w:pitch w:val="default"/>
    <w:sig w:usb0="00000000" w:usb1="00000000" w:usb2="00000016" w:usb3="00000000" w:csb0="002E0107" w:csb1="00000000"/>
  </w:font>
  <w:font w:name="思源黑体 CN Bold">
    <w:altName w:val="Yu Gothic"/>
    <w:panose1 w:val="00000000000000000000"/>
    <w:charset w:val="80"/>
    <w:family w:val="swiss"/>
    <w:notTrueType/>
    <w:pitch w:val="variable"/>
    <w:sig w:usb0="20000207" w:usb1="2ADF3C10" w:usb2="00000016" w:usb3="00000000" w:csb0="00060107" w:csb1="00000000"/>
  </w:font>
  <w:font w:name="思源黑体 CN Regular">
    <w:altName w:val="Yu Gothic"/>
    <w:panose1 w:val="00000000000000000000"/>
    <w:charset w:val="80"/>
    <w:family w:val="swiss"/>
    <w:notTrueType/>
    <w:pitch w:val="variable"/>
    <w:sig w:usb0="20000207" w:usb1="2ADF3C10" w:usb2="00000016" w:usb3="00000000" w:csb0="00060107" w:csb1="00000000"/>
  </w:font>
  <w:font w:name="Source Han Sans CN Light">
    <w:altName w:val="Yu Gothic"/>
    <w:panose1 w:val="00000000000000000000"/>
    <w:charset w:val="80"/>
    <w:family w:val="swiss"/>
    <w:notTrueType/>
    <w:pitch w:val="variable"/>
    <w:sig w:usb0="20000003" w:usb1="2ADF3C10" w:usb2="00000016" w:usb3="00000000" w:csb0="00060107" w:csb1="00000000"/>
  </w:font>
  <w:font w:name="Source Han Sans CN Normal">
    <w:altName w:val="Yu Gothic"/>
    <w:panose1 w:val="00000000000000000000"/>
    <w:charset w:val="80"/>
    <w:family w:val="swiss"/>
    <w:notTrueType/>
    <w:pitch w:val="variable"/>
    <w:sig w:usb0="20000207" w:usb1="2ADF3C10" w:usb2="00000016" w:usb3="00000000" w:csb0="00060107"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E7452" w14:textId="5050ADBA" w:rsidR="00B45317" w:rsidRDefault="00B45317" w:rsidP="00FB372C">
    <w:pPr>
      <w:pStyle w:val="a8"/>
      <w:tabs>
        <w:tab w:val="left" w:pos="576"/>
        <w:tab w:val="right" w:pos="9838"/>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83A35" w14:textId="77777777" w:rsidR="00E57543" w:rsidRDefault="00E57543" w:rsidP="00E96490">
      <w:r>
        <w:separator/>
      </w:r>
    </w:p>
  </w:footnote>
  <w:footnote w:type="continuationSeparator" w:id="0">
    <w:p w14:paraId="1CB7B7B8" w14:textId="77777777" w:rsidR="00E57543" w:rsidRDefault="00E57543" w:rsidP="00E964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0785A"/>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4F82"/>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45D9"/>
    <w:rsid w:val="00176C85"/>
    <w:rsid w:val="00177FE2"/>
    <w:rsid w:val="00181404"/>
    <w:rsid w:val="00181ED7"/>
    <w:rsid w:val="00182B43"/>
    <w:rsid w:val="00182EC5"/>
    <w:rsid w:val="00185641"/>
    <w:rsid w:val="00185FB9"/>
    <w:rsid w:val="001868E7"/>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70E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813"/>
    <w:rsid w:val="00221CE6"/>
    <w:rsid w:val="002227F0"/>
    <w:rsid w:val="00222EFA"/>
    <w:rsid w:val="0022358A"/>
    <w:rsid w:val="0022393B"/>
    <w:rsid w:val="00224ADA"/>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6C03"/>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AEE"/>
    <w:rsid w:val="002D1537"/>
    <w:rsid w:val="002D1698"/>
    <w:rsid w:val="002D2A54"/>
    <w:rsid w:val="002D3017"/>
    <w:rsid w:val="002D4E7E"/>
    <w:rsid w:val="002D5EDF"/>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60DF"/>
    <w:rsid w:val="00366746"/>
    <w:rsid w:val="003673C7"/>
    <w:rsid w:val="0036797B"/>
    <w:rsid w:val="00367FC1"/>
    <w:rsid w:val="00370280"/>
    <w:rsid w:val="0037050F"/>
    <w:rsid w:val="00370BE6"/>
    <w:rsid w:val="00371D86"/>
    <w:rsid w:val="00371E7E"/>
    <w:rsid w:val="003721F5"/>
    <w:rsid w:val="0037272D"/>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1CD"/>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77C"/>
    <w:rsid w:val="00446A4C"/>
    <w:rsid w:val="00450088"/>
    <w:rsid w:val="00451607"/>
    <w:rsid w:val="0045357C"/>
    <w:rsid w:val="00453969"/>
    <w:rsid w:val="00453CA3"/>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55C1"/>
    <w:rsid w:val="004A7D97"/>
    <w:rsid w:val="004B0171"/>
    <w:rsid w:val="004B0523"/>
    <w:rsid w:val="004B1F50"/>
    <w:rsid w:val="004B353E"/>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84F"/>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5347"/>
    <w:rsid w:val="00506001"/>
    <w:rsid w:val="005065E4"/>
    <w:rsid w:val="00507B83"/>
    <w:rsid w:val="0051150A"/>
    <w:rsid w:val="00511E34"/>
    <w:rsid w:val="005121BA"/>
    <w:rsid w:val="0051280D"/>
    <w:rsid w:val="00513468"/>
    <w:rsid w:val="005143D9"/>
    <w:rsid w:val="005149D3"/>
    <w:rsid w:val="0052005B"/>
    <w:rsid w:val="00520105"/>
    <w:rsid w:val="005202E6"/>
    <w:rsid w:val="00520D5D"/>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55E19"/>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2FD0"/>
    <w:rsid w:val="006230E8"/>
    <w:rsid w:val="00624223"/>
    <w:rsid w:val="00625C24"/>
    <w:rsid w:val="00625E2D"/>
    <w:rsid w:val="006265FE"/>
    <w:rsid w:val="006304AB"/>
    <w:rsid w:val="00631B1D"/>
    <w:rsid w:val="00631D87"/>
    <w:rsid w:val="00631F80"/>
    <w:rsid w:val="00633075"/>
    <w:rsid w:val="00636488"/>
    <w:rsid w:val="00640922"/>
    <w:rsid w:val="00640A84"/>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E9E"/>
    <w:rsid w:val="006A043C"/>
    <w:rsid w:val="006A22DB"/>
    <w:rsid w:val="006A2413"/>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5D19"/>
    <w:rsid w:val="0073629B"/>
    <w:rsid w:val="007363F7"/>
    <w:rsid w:val="0074113E"/>
    <w:rsid w:val="0074286E"/>
    <w:rsid w:val="00742EEF"/>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658A"/>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49E6"/>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D96"/>
    <w:rsid w:val="00826EF5"/>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2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C00B7"/>
    <w:rsid w:val="008C077B"/>
    <w:rsid w:val="008C1623"/>
    <w:rsid w:val="008C19A5"/>
    <w:rsid w:val="008C1C98"/>
    <w:rsid w:val="008C22D7"/>
    <w:rsid w:val="008C4F03"/>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470"/>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46D3D"/>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4920"/>
    <w:rsid w:val="009D5975"/>
    <w:rsid w:val="009D5C9E"/>
    <w:rsid w:val="009D6344"/>
    <w:rsid w:val="009D7E88"/>
    <w:rsid w:val="009E1197"/>
    <w:rsid w:val="009E2FFE"/>
    <w:rsid w:val="009E3233"/>
    <w:rsid w:val="009E4FBE"/>
    <w:rsid w:val="009F008D"/>
    <w:rsid w:val="009F02EA"/>
    <w:rsid w:val="009F1FE4"/>
    <w:rsid w:val="009F2F70"/>
    <w:rsid w:val="009F3F28"/>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0897"/>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3552"/>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C7FF9"/>
    <w:rsid w:val="00BD1DDE"/>
    <w:rsid w:val="00BD234D"/>
    <w:rsid w:val="00BD2524"/>
    <w:rsid w:val="00BD281E"/>
    <w:rsid w:val="00BD3D68"/>
    <w:rsid w:val="00BD4A7C"/>
    <w:rsid w:val="00BD5493"/>
    <w:rsid w:val="00BD757E"/>
    <w:rsid w:val="00BD7BFF"/>
    <w:rsid w:val="00BE0EAE"/>
    <w:rsid w:val="00BE1821"/>
    <w:rsid w:val="00BE19E3"/>
    <w:rsid w:val="00BE3395"/>
    <w:rsid w:val="00BE535B"/>
    <w:rsid w:val="00BE5674"/>
    <w:rsid w:val="00BE688A"/>
    <w:rsid w:val="00BE764A"/>
    <w:rsid w:val="00BF0D76"/>
    <w:rsid w:val="00BF0F99"/>
    <w:rsid w:val="00BF14DB"/>
    <w:rsid w:val="00BF1896"/>
    <w:rsid w:val="00BF2AAB"/>
    <w:rsid w:val="00BF2AFB"/>
    <w:rsid w:val="00BF3BAC"/>
    <w:rsid w:val="00BF504B"/>
    <w:rsid w:val="00BF5F3A"/>
    <w:rsid w:val="00BF6A33"/>
    <w:rsid w:val="00BF75BA"/>
    <w:rsid w:val="00BF7B55"/>
    <w:rsid w:val="00C017EF"/>
    <w:rsid w:val="00C02513"/>
    <w:rsid w:val="00C03D0E"/>
    <w:rsid w:val="00C04481"/>
    <w:rsid w:val="00C04822"/>
    <w:rsid w:val="00C04C03"/>
    <w:rsid w:val="00C04F45"/>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3A70"/>
    <w:rsid w:val="00C63D98"/>
    <w:rsid w:val="00C64ECE"/>
    <w:rsid w:val="00C66716"/>
    <w:rsid w:val="00C674C9"/>
    <w:rsid w:val="00C71A69"/>
    <w:rsid w:val="00C71A76"/>
    <w:rsid w:val="00C71F95"/>
    <w:rsid w:val="00C72067"/>
    <w:rsid w:val="00C72439"/>
    <w:rsid w:val="00C72A48"/>
    <w:rsid w:val="00C73E26"/>
    <w:rsid w:val="00C74689"/>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46A"/>
    <w:rsid w:val="00CA53E7"/>
    <w:rsid w:val="00CA5521"/>
    <w:rsid w:val="00CA5845"/>
    <w:rsid w:val="00CA7468"/>
    <w:rsid w:val="00CB00B1"/>
    <w:rsid w:val="00CB021B"/>
    <w:rsid w:val="00CB18CE"/>
    <w:rsid w:val="00CB1A7F"/>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1172"/>
    <w:rsid w:val="00D5202E"/>
    <w:rsid w:val="00D52036"/>
    <w:rsid w:val="00D53110"/>
    <w:rsid w:val="00D5394C"/>
    <w:rsid w:val="00D54214"/>
    <w:rsid w:val="00D547A4"/>
    <w:rsid w:val="00D554FC"/>
    <w:rsid w:val="00D55A1A"/>
    <w:rsid w:val="00D565A3"/>
    <w:rsid w:val="00D5701D"/>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3C3"/>
    <w:rsid w:val="00DD1410"/>
    <w:rsid w:val="00DD24E8"/>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435D"/>
    <w:rsid w:val="00E044A6"/>
    <w:rsid w:val="00E051FE"/>
    <w:rsid w:val="00E054C8"/>
    <w:rsid w:val="00E05554"/>
    <w:rsid w:val="00E074BE"/>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26FC"/>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543"/>
    <w:rsid w:val="00E57C7B"/>
    <w:rsid w:val="00E60106"/>
    <w:rsid w:val="00E60536"/>
    <w:rsid w:val="00E64369"/>
    <w:rsid w:val="00E6467A"/>
    <w:rsid w:val="00E64858"/>
    <w:rsid w:val="00E64E88"/>
    <w:rsid w:val="00E67642"/>
    <w:rsid w:val="00E71493"/>
    <w:rsid w:val="00E74624"/>
    <w:rsid w:val="00E752DB"/>
    <w:rsid w:val="00E758F7"/>
    <w:rsid w:val="00E76247"/>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1CD"/>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97A"/>
    <w:rsid w:val="00F1401C"/>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72C"/>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字符"/>
    <w:aliases w:val="111字符"/>
    <w:basedOn w:val="a3"/>
    <w:link w:val="1"/>
    <w:uiPriority w:val="9"/>
    <w:rsid w:val="003B7543"/>
    <w:rPr>
      <w:rFonts w:asciiTheme="majorHAnsi" w:eastAsiaTheme="majorEastAsia" w:hAnsiTheme="majorHAnsi"/>
      <w:b/>
      <w:bCs/>
      <w:kern w:val="32"/>
      <w:sz w:val="32"/>
      <w:szCs w:val="32"/>
    </w:rPr>
  </w:style>
  <w:style w:type="paragraph" w:styleId="ab">
    <w:name w:val="TOC Heading"/>
    <w:basedOn w:val="1"/>
    <w:next w:val="a2"/>
    <w:uiPriority w:val="39"/>
    <w:unhideWhenUsed/>
    <w:qFormat/>
    <w:rsid w:val="003B7543"/>
    <w:pPr>
      <w:outlineLvl w:val="9"/>
    </w:pPr>
    <w:rPr>
      <w:rFonts w:cstheme="majorBidi"/>
    </w:rPr>
  </w:style>
  <w:style w:type="paragraph" w:styleId="22">
    <w:name w:val="toc 2"/>
    <w:basedOn w:val="a2"/>
    <w:next w:val="a2"/>
    <w:autoRedefine/>
    <w:uiPriority w:val="39"/>
    <w:unhideWhenUsed/>
    <w:rsid w:val="00227BC6"/>
    <w:pPr>
      <w:ind w:left="159"/>
    </w:pPr>
    <w:rPr>
      <w:smallCaps/>
      <w:sz w:val="18"/>
      <w:szCs w:val="22"/>
    </w:rPr>
  </w:style>
  <w:style w:type="paragraph" w:styleId="12">
    <w:name w:val="toc 1"/>
    <w:basedOn w:val="a2"/>
    <w:next w:val="a2"/>
    <w:autoRedefine/>
    <w:uiPriority w:val="39"/>
    <w:unhideWhenUsed/>
    <w:rsid w:val="00227BC6"/>
    <w:rPr>
      <w:b/>
      <w:bCs/>
      <w:caps/>
      <w:sz w:val="22"/>
      <w:szCs w:val="22"/>
    </w:rPr>
  </w:style>
  <w:style w:type="paragraph" w:styleId="31">
    <w:name w:val="toc 3"/>
    <w:basedOn w:val="a2"/>
    <w:next w:val="a2"/>
    <w:autoRedefine/>
    <w:uiPriority w:val="39"/>
    <w:unhideWhenUsed/>
    <w:rsid w:val="001A2AFB"/>
    <w:pPr>
      <w:ind w:left="320"/>
    </w:pPr>
    <w:rPr>
      <w:rFonts w:asciiTheme="minorHAnsi" w:eastAsiaTheme="minorHAnsi"/>
      <w:i/>
      <w:iCs/>
      <w:sz w:val="22"/>
      <w:szCs w:val="22"/>
    </w:rPr>
  </w:style>
  <w:style w:type="paragraph" w:styleId="41">
    <w:name w:val="toc 4"/>
    <w:basedOn w:val="a2"/>
    <w:next w:val="a2"/>
    <w:autoRedefine/>
    <w:uiPriority w:val="39"/>
    <w:unhideWhenUsed/>
    <w:rsid w:val="00AE3188"/>
    <w:pPr>
      <w:ind w:left="480"/>
    </w:pPr>
    <w:rPr>
      <w:rFonts w:asciiTheme="minorHAnsi" w:eastAsiaTheme="minorHAnsi"/>
      <w:sz w:val="18"/>
      <w:szCs w:val="18"/>
    </w:rPr>
  </w:style>
  <w:style w:type="paragraph" w:styleId="51">
    <w:name w:val="toc 5"/>
    <w:basedOn w:val="a2"/>
    <w:next w:val="a2"/>
    <w:autoRedefine/>
    <w:uiPriority w:val="39"/>
    <w:unhideWhenUsed/>
    <w:rsid w:val="00AE3188"/>
    <w:pPr>
      <w:ind w:left="640"/>
    </w:pPr>
    <w:rPr>
      <w:rFonts w:asciiTheme="minorHAnsi" w:eastAsiaTheme="minorHAnsi"/>
      <w:sz w:val="18"/>
      <w:szCs w:val="18"/>
    </w:rPr>
  </w:style>
  <w:style w:type="paragraph" w:styleId="61">
    <w:name w:val="toc 6"/>
    <w:basedOn w:val="a2"/>
    <w:next w:val="a2"/>
    <w:autoRedefine/>
    <w:uiPriority w:val="39"/>
    <w:unhideWhenUsed/>
    <w:rsid w:val="00AE3188"/>
    <w:pPr>
      <w:ind w:left="800"/>
    </w:pPr>
    <w:rPr>
      <w:rFonts w:asciiTheme="minorHAnsi" w:eastAsiaTheme="minorHAnsi"/>
      <w:sz w:val="18"/>
      <w:szCs w:val="18"/>
    </w:rPr>
  </w:style>
  <w:style w:type="paragraph" w:styleId="71">
    <w:name w:val="toc 7"/>
    <w:basedOn w:val="a2"/>
    <w:next w:val="a2"/>
    <w:autoRedefine/>
    <w:uiPriority w:val="39"/>
    <w:unhideWhenUsed/>
    <w:rsid w:val="00AE3188"/>
    <w:pPr>
      <w:ind w:left="960"/>
    </w:pPr>
    <w:rPr>
      <w:rFonts w:asciiTheme="minorHAnsi" w:eastAsiaTheme="minorHAnsi"/>
      <w:sz w:val="18"/>
      <w:szCs w:val="18"/>
    </w:rPr>
  </w:style>
  <w:style w:type="paragraph" w:styleId="81">
    <w:name w:val="toc 8"/>
    <w:basedOn w:val="a2"/>
    <w:next w:val="a2"/>
    <w:autoRedefine/>
    <w:uiPriority w:val="39"/>
    <w:unhideWhenUsed/>
    <w:rsid w:val="00AE3188"/>
    <w:pPr>
      <w:ind w:left="1120"/>
    </w:pPr>
    <w:rPr>
      <w:rFonts w:asciiTheme="minorHAnsi" w:eastAsiaTheme="minorHAnsi"/>
      <w:sz w:val="18"/>
      <w:szCs w:val="18"/>
    </w:rPr>
  </w:style>
  <w:style w:type="paragraph" w:styleId="91">
    <w:name w:val="toc 9"/>
    <w:basedOn w:val="a2"/>
    <w:next w:val="a2"/>
    <w:autoRedefine/>
    <w:uiPriority w:val="39"/>
    <w:unhideWhenUsed/>
    <w:rsid w:val="00AE3188"/>
    <w:pPr>
      <w:ind w:left="1280"/>
    </w:pPr>
    <w:rPr>
      <w:rFonts w:asciiTheme="minorHAnsi" w:eastAsiaTheme="minorHAnsi"/>
      <w:sz w:val="18"/>
      <w:szCs w:val="18"/>
    </w:rPr>
  </w:style>
  <w:style w:type="table" w:styleId="ac">
    <w:name w:val="Table Grid"/>
    <w:basedOn w:val="a4"/>
    <w:uiPriority w:val="39"/>
    <w:rsid w:val="00A378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字符"/>
    <w:basedOn w:val="a3"/>
    <w:link w:val="3"/>
    <w:uiPriority w:val="9"/>
    <w:semiHidden/>
    <w:rsid w:val="003B7543"/>
    <w:rPr>
      <w:rFonts w:asciiTheme="majorHAnsi" w:eastAsiaTheme="majorEastAsia" w:hAnsiTheme="majorHAnsi"/>
      <w:b/>
      <w:bCs/>
      <w:sz w:val="26"/>
      <w:szCs w:val="26"/>
    </w:rPr>
  </w:style>
  <w:style w:type="character" w:customStyle="1" w:styleId="40">
    <w:name w:val="标题 4字符"/>
    <w:basedOn w:val="a3"/>
    <w:link w:val="4"/>
    <w:uiPriority w:val="9"/>
    <w:semiHidden/>
    <w:rsid w:val="003B7543"/>
    <w:rPr>
      <w:rFonts w:cstheme="majorBidi"/>
      <w:b/>
      <w:bCs/>
      <w:sz w:val="28"/>
      <w:szCs w:val="28"/>
    </w:rPr>
  </w:style>
  <w:style w:type="character" w:customStyle="1" w:styleId="50">
    <w:name w:val="标题 5字符"/>
    <w:basedOn w:val="a3"/>
    <w:link w:val="5"/>
    <w:uiPriority w:val="9"/>
    <w:semiHidden/>
    <w:rsid w:val="003B7543"/>
    <w:rPr>
      <w:b/>
      <w:bCs/>
      <w:i/>
      <w:iCs/>
      <w:sz w:val="26"/>
      <w:szCs w:val="26"/>
    </w:rPr>
  </w:style>
  <w:style w:type="character" w:styleId="ad">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e">
    <w:name w:val="annotation reference"/>
    <w:basedOn w:val="a3"/>
    <w:uiPriority w:val="99"/>
    <w:semiHidden/>
    <w:unhideWhenUsed/>
    <w:rsid w:val="003C703A"/>
    <w:rPr>
      <w:sz w:val="21"/>
      <w:szCs w:val="21"/>
    </w:rPr>
  </w:style>
  <w:style w:type="paragraph" w:styleId="af">
    <w:name w:val="annotation text"/>
    <w:basedOn w:val="a2"/>
    <w:link w:val="af0"/>
    <w:uiPriority w:val="99"/>
    <w:semiHidden/>
    <w:unhideWhenUsed/>
    <w:rsid w:val="003C703A"/>
  </w:style>
  <w:style w:type="character" w:customStyle="1" w:styleId="af0">
    <w:name w:val="批注文字字符"/>
    <w:basedOn w:val="a3"/>
    <w:link w:val="af"/>
    <w:uiPriority w:val="99"/>
    <w:semiHidden/>
    <w:rsid w:val="003C703A"/>
  </w:style>
  <w:style w:type="paragraph" w:styleId="af1">
    <w:name w:val="annotation subject"/>
    <w:basedOn w:val="af"/>
    <w:next w:val="af"/>
    <w:link w:val="af2"/>
    <w:uiPriority w:val="99"/>
    <w:semiHidden/>
    <w:unhideWhenUsed/>
    <w:rsid w:val="003C703A"/>
    <w:rPr>
      <w:b/>
      <w:bCs/>
    </w:rPr>
  </w:style>
  <w:style w:type="character" w:customStyle="1" w:styleId="af2">
    <w:name w:val="批注主题字符"/>
    <w:basedOn w:val="af0"/>
    <w:link w:val="af1"/>
    <w:uiPriority w:val="99"/>
    <w:semiHidden/>
    <w:rsid w:val="003C703A"/>
    <w:rPr>
      <w:b/>
      <w:bCs/>
    </w:rPr>
  </w:style>
  <w:style w:type="paragraph" w:styleId="af3">
    <w:name w:val="Balloon Text"/>
    <w:basedOn w:val="a2"/>
    <w:link w:val="af4"/>
    <w:uiPriority w:val="99"/>
    <w:semiHidden/>
    <w:unhideWhenUsed/>
    <w:rsid w:val="003C703A"/>
    <w:rPr>
      <w:sz w:val="18"/>
      <w:szCs w:val="18"/>
    </w:rPr>
  </w:style>
  <w:style w:type="character" w:customStyle="1" w:styleId="af4">
    <w:name w:val="批注框文本字符"/>
    <w:basedOn w:val="a3"/>
    <w:link w:val="af3"/>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5"/>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5">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CA7468"/>
    <w:pPr>
      <w:spacing w:beforeLines="50" w:before="50" w:afterLines="50" w:after="50" w:line="200" w:lineRule="exact"/>
      <w:ind w:leftChars="50" w:left="50" w:rightChars="50" w:right="50"/>
    </w:pPr>
    <w:rPr>
      <w:rFonts w:hAnsi="Source Han Sans CN"/>
    </w:rPr>
    <w:tblPr>
      <w:tblInd w:w="0" w:type="dxa"/>
      <w:tblBorders>
        <w:bottom w:val="single" w:sz="2" w:space="0" w:color="005160"/>
        <w:insideH w:val="single" w:sz="2" w:space="0" w:color="005160"/>
      </w:tblBorders>
      <w:tblCellMar>
        <w:top w:w="0" w:type="dxa"/>
        <w:left w:w="108" w:type="dxa"/>
        <w:bottom w:w="0" w:type="dxa"/>
        <w:right w:w="108" w:type="dxa"/>
      </w:tblCellMar>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6"/>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字符"/>
    <w:basedOn w:val="a3"/>
    <w:link w:val="6"/>
    <w:uiPriority w:val="9"/>
    <w:semiHidden/>
    <w:rsid w:val="003B7543"/>
    <w:rPr>
      <w:b/>
      <w:bCs/>
    </w:rPr>
  </w:style>
  <w:style w:type="character" w:customStyle="1" w:styleId="70">
    <w:name w:val="标题 7字符"/>
    <w:basedOn w:val="a3"/>
    <w:link w:val="7"/>
    <w:uiPriority w:val="9"/>
    <w:semiHidden/>
    <w:rsid w:val="003B7543"/>
    <w:rPr>
      <w:sz w:val="24"/>
      <w:szCs w:val="24"/>
    </w:rPr>
  </w:style>
  <w:style w:type="character" w:customStyle="1" w:styleId="80">
    <w:name w:val="标题 8字符"/>
    <w:basedOn w:val="a3"/>
    <w:link w:val="8"/>
    <w:uiPriority w:val="9"/>
    <w:semiHidden/>
    <w:rsid w:val="003B7543"/>
    <w:rPr>
      <w:i/>
      <w:iCs/>
      <w:sz w:val="24"/>
      <w:szCs w:val="24"/>
    </w:rPr>
  </w:style>
  <w:style w:type="character" w:customStyle="1" w:styleId="90">
    <w:name w:val="标题 9字符"/>
    <w:basedOn w:val="a3"/>
    <w:link w:val="9"/>
    <w:uiPriority w:val="9"/>
    <w:semiHidden/>
    <w:rsid w:val="003B7543"/>
    <w:rPr>
      <w:rFonts w:asciiTheme="majorHAnsi" w:eastAsiaTheme="majorEastAsia" w:hAnsiTheme="majorHAnsi"/>
    </w:rPr>
  </w:style>
  <w:style w:type="paragraph" w:styleId="af7">
    <w:name w:val="Title"/>
    <w:basedOn w:val="a2"/>
    <w:next w:val="a2"/>
    <w:link w:val="af8"/>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8">
    <w:name w:val="标题字符"/>
    <w:basedOn w:val="a3"/>
    <w:link w:val="af7"/>
    <w:uiPriority w:val="10"/>
    <w:rsid w:val="003B7543"/>
    <w:rPr>
      <w:rFonts w:asciiTheme="majorHAnsi" w:eastAsiaTheme="majorEastAsia" w:hAnsiTheme="majorHAnsi"/>
      <w:b/>
      <w:bCs/>
      <w:kern w:val="28"/>
      <w:sz w:val="32"/>
      <w:szCs w:val="32"/>
    </w:rPr>
  </w:style>
  <w:style w:type="paragraph" w:styleId="af9">
    <w:name w:val="Subtitle"/>
    <w:basedOn w:val="a2"/>
    <w:next w:val="a2"/>
    <w:link w:val="afa"/>
    <w:uiPriority w:val="11"/>
    <w:qFormat/>
    <w:rsid w:val="003B7543"/>
    <w:pPr>
      <w:spacing w:after="60"/>
      <w:jc w:val="center"/>
      <w:outlineLvl w:val="1"/>
    </w:pPr>
    <w:rPr>
      <w:rFonts w:asciiTheme="majorHAnsi" w:eastAsiaTheme="majorEastAsia" w:hAnsiTheme="majorHAnsi"/>
    </w:rPr>
  </w:style>
  <w:style w:type="character" w:customStyle="1" w:styleId="afa">
    <w:name w:val="副标题字符"/>
    <w:basedOn w:val="a3"/>
    <w:link w:val="af9"/>
    <w:uiPriority w:val="11"/>
    <w:rsid w:val="003B7543"/>
    <w:rPr>
      <w:rFonts w:asciiTheme="majorHAnsi" w:eastAsiaTheme="majorEastAsia" w:hAnsiTheme="majorHAnsi"/>
      <w:sz w:val="24"/>
      <w:szCs w:val="24"/>
    </w:rPr>
  </w:style>
  <w:style w:type="character" w:styleId="afb">
    <w:name w:val="Strong"/>
    <w:basedOn w:val="a3"/>
    <w:uiPriority w:val="22"/>
    <w:qFormat/>
    <w:rsid w:val="003B7543"/>
    <w:rPr>
      <w:b/>
      <w:bCs/>
    </w:rPr>
  </w:style>
  <w:style w:type="character" w:styleId="afc">
    <w:name w:val="Emphasis"/>
    <w:basedOn w:val="a3"/>
    <w:uiPriority w:val="20"/>
    <w:qFormat/>
    <w:rsid w:val="003B7543"/>
    <w:rPr>
      <w:rFonts w:asciiTheme="minorHAnsi" w:hAnsiTheme="minorHAnsi"/>
      <w:b/>
      <w:i/>
      <w:iCs/>
    </w:rPr>
  </w:style>
  <w:style w:type="paragraph" w:styleId="afd">
    <w:name w:val="No Spacing"/>
    <w:basedOn w:val="a2"/>
    <w:uiPriority w:val="1"/>
    <w:qFormat/>
    <w:rsid w:val="003B7543"/>
    <w:rPr>
      <w:szCs w:val="32"/>
    </w:rPr>
  </w:style>
  <w:style w:type="paragraph" w:styleId="afe">
    <w:name w:val="Quote"/>
    <w:basedOn w:val="a2"/>
    <w:next w:val="a2"/>
    <w:link w:val="aff"/>
    <w:uiPriority w:val="29"/>
    <w:qFormat/>
    <w:rsid w:val="003B7543"/>
    <w:rPr>
      <w:i/>
    </w:rPr>
  </w:style>
  <w:style w:type="character" w:customStyle="1" w:styleId="aff">
    <w:name w:val="引用字符"/>
    <w:basedOn w:val="a3"/>
    <w:link w:val="afe"/>
    <w:uiPriority w:val="29"/>
    <w:rsid w:val="003B7543"/>
    <w:rPr>
      <w:i/>
      <w:sz w:val="24"/>
      <w:szCs w:val="24"/>
    </w:rPr>
  </w:style>
  <w:style w:type="paragraph" w:styleId="aff0">
    <w:name w:val="Intense Quote"/>
    <w:basedOn w:val="a2"/>
    <w:next w:val="a2"/>
    <w:link w:val="aff1"/>
    <w:uiPriority w:val="30"/>
    <w:qFormat/>
    <w:rsid w:val="003B7543"/>
    <w:pPr>
      <w:ind w:left="720" w:right="720"/>
    </w:pPr>
    <w:rPr>
      <w:b/>
      <w:i/>
      <w:szCs w:val="22"/>
    </w:rPr>
  </w:style>
  <w:style w:type="character" w:customStyle="1" w:styleId="aff1">
    <w:name w:val="明显引用字符"/>
    <w:basedOn w:val="a3"/>
    <w:link w:val="aff0"/>
    <w:uiPriority w:val="30"/>
    <w:rsid w:val="003B7543"/>
    <w:rPr>
      <w:b/>
      <w:i/>
      <w:sz w:val="24"/>
    </w:rPr>
  </w:style>
  <w:style w:type="character" w:styleId="aff2">
    <w:name w:val="Subtle Emphasis"/>
    <w:uiPriority w:val="19"/>
    <w:qFormat/>
    <w:rsid w:val="003B7543"/>
    <w:rPr>
      <w:i/>
      <w:color w:val="5A5A5A" w:themeColor="text1" w:themeTint="A5"/>
    </w:rPr>
  </w:style>
  <w:style w:type="character" w:styleId="aff3">
    <w:name w:val="Intense Emphasis"/>
    <w:basedOn w:val="a3"/>
    <w:uiPriority w:val="21"/>
    <w:qFormat/>
    <w:rsid w:val="003B7543"/>
    <w:rPr>
      <w:b/>
      <w:i/>
      <w:sz w:val="24"/>
      <w:szCs w:val="24"/>
      <w:u w:val="single"/>
    </w:rPr>
  </w:style>
  <w:style w:type="character" w:styleId="aff4">
    <w:name w:val="Subtle Reference"/>
    <w:basedOn w:val="a3"/>
    <w:uiPriority w:val="31"/>
    <w:qFormat/>
    <w:rsid w:val="003B7543"/>
    <w:rPr>
      <w:sz w:val="24"/>
      <w:szCs w:val="24"/>
      <w:u w:val="single"/>
    </w:rPr>
  </w:style>
  <w:style w:type="character" w:styleId="aff5">
    <w:name w:val="Intense Reference"/>
    <w:basedOn w:val="a3"/>
    <w:uiPriority w:val="32"/>
    <w:qFormat/>
    <w:rsid w:val="003B7543"/>
    <w:rPr>
      <w:b/>
      <w:sz w:val="24"/>
      <w:u w:val="single"/>
    </w:rPr>
  </w:style>
  <w:style w:type="character" w:styleId="aff6">
    <w:name w:val="Book Title"/>
    <w:basedOn w:val="a3"/>
    <w:uiPriority w:val="33"/>
    <w:qFormat/>
    <w:rsid w:val="003B7543"/>
    <w:rPr>
      <w:rFonts w:asciiTheme="majorHAnsi" w:eastAsiaTheme="majorEastAsia" w:hAnsiTheme="majorHAnsi"/>
      <w:b/>
      <w:i/>
      <w:sz w:val="24"/>
      <w:szCs w:val="24"/>
    </w:rPr>
  </w:style>
  <w:style w:type="paragraph" w:styleId="aff7">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3">
    <w:name w:val="未处理的提及1"/>
    <w:basedOn w:val="a3"/>
    <w:uiPriority w:val="99"/>
    <w:semiHidden/>
    <w:unhideWhenUsed/>
    <w:rsid w:val="00F31D50"/>
    <w:rPr>
      <w:color w:val="605E5C"/>
      <w:shd w:val="clear" w:color="auto" w:fill="E1DFDD"/>
    </w:rPr>
  </w:style>
  <w:style w:type="paragraph" w:customStyle="1" w:styleId="aff8">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9">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a">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b">
    <w:name w:val="鼎晶一级表格内文"/>
    <w:basedOn w:val="a2"/>
    <w:qFormat/>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6">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c">
    <w:name w:val="鼎晶表格标题 深色"/>
    <w:basedOn w:val="affa"/>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d">
    <w:name w:val="鼎晶 二级表格内文"/>
    <w:basedOn w:val="affb"/>
    <w:rsid w:val="0019532C"/>
    <w:pPr>
      <w:spacing w:beforeLines="0" w:before="0" w:afterLines="0" w:after="0" w:line="200" w:lineRule="exact"/>
    </w:pPr>
  </w:style>
  <w:style w:type="paragraph" w:customStyle="1" w:styleId="affe">
    <w:name w:val="鼎晶大段文字内容"/>
    <w:basedOn w:val="af6"/>
    <w:rsid w:val="008128D4"/>
    <w:pPr>
      <w:spacing w:beforeLines="50" w:before="50" w:line="320" w:lineRule="exact"/>
      <w:jc w:val="both"/>
    </w:pPr>
    <w:rPr>
      <w:rFonts w:eastAsia="Source Han Sans CN Light" w:cstheme="minorBidi"/>
    </w:rPr>
  </w:style>
  <w:style w:type="paragraph" w:customStyle="1" w:styleId="afff">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e"/>
    <w:rsid w:val="00D36F08"/>
    <w:pPr>
      <w:numPr>
        <w:numId w:val="26"/>
      </w:numPr>
    </w:pPr>
    <w:rPr>
      <w:color w:val="A6A6A6" w:themeColor="background1" w:themeShade="A6"/>
    </w:rPr>
  </w:style>
  <w:style w:type="paragraph" w:customStyle="1" w:styleId="afff0">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blInd w:w="0" w:type="dxa"/>
      <w:tblCellMar>
        <w:top w:w="0" w:type="dxa"/>
        <w:left w:w="108" w:type="dxa"/>
        <w:bottom w:w="0" w:type="dxa"/>
        <w:right w:w="108" w:type="dxa"/>
      </w:tblCellMa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Ind w:w="0" w:type="dxa"/>
      <w:tblBorders>
        <w:bottom w:val="single" w:sz="2" w:space="0" w:color="005160"/>
      </w:tblBorders>
      <w:tblCellMar>
        <w:top w:w="0" w:type="dxa"/>
        <w:left w:w="108" w:type="dxa"/>
        <w:bottom w:w="0" w:type="dxa"/>
        <w:right w:w="108" w:type="dxa"/>
      </w:tblCellMar>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Ind w:w="0" w:type="dxa"/>
      <w:tblBorders>
        <w:top w:val="single" w:sz="2" w:space="0" w:color="005160"/>
        <w:bottom w:val="single" w:sz="2" w:space="0" w:color="005160"/>
      </w:tblBorders>
      <w:tblCellMar>
        <w:top w:w="0" w:type="dxa"/>
        <w:left w:w="108" w:type="dxa"/>
        <w:bottom w:w="0" w:type="dxa"/>
        <w:right w:w="108" w:type="dxa"/>
      </w:tblCellMar>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f"/>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e"/>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Ind w:w="0" w:type="dxa"/>
      <w:tblCellMar>
        <w:top w:w="0" w:type="dxa"/>
        <w:left w:w="108" w:type="dxa"/>
        <w:bottom w:w="0" w:type="dxa"/>
        <w:right w:w="108" w:type="dxa"/>
      </w:tblCellMar>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1">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blInd w:w="0" w:type="dxa"/>
      <w:tblCellMar>
        <w:top w:w="0" w:type="dxa"/>
        <w:left w:w="108" w:type="dxa"/>
        <w:bottom w:w="0" w:type="dxa"/>
        <w:right w:w="108" w:type="dxa"/>
      </w:tblCellMar>
    </w:tblPr>
    <w:tcPr>
      <w:shd w:val="clear" w:color="auto" w:fill="EBEBEB"/>
      <w:vAlign w:val="center"/>
    </w:tcPr>
  </w:style>
  <w:style w:type="table" w:customStyle="1" w:styleId="1summarycommon">
    <w:name w:val="1summary_common"/>
    <w:basedOn w:val="a4"/>
    <w:uiPriority w:val="99"/>
    <w:rsid w:val="0044677C"/>
    <w:pPr>
      <w:spacing w:beforeLines="50" w:before="50" w:afterLines="50" w:after="50" w:line="200" w:lineRule="exact"/>
    </w:pPr>
    <w:rPr>
      <w:color w:val="404040" w:themeColor="text1" w:themeTint="BF"/>
    </w:rPr>
    <w:tblPr>
      <w:tblInd w:w="0" w:type="dxa"/>
      <w:tblBorders>
        <w:bottom w:val="single" w:sz="2" w:space="0" w:color="3E7C87"/>
        <w:insideH w:val="single" w:sz="2" w:space="0" w:color="3E7C87"/>
      </w:tblBorders>
      <w:tblCellMar>
        <w:top w:w="170" w:type="dxa"/>
        <w:left w:w="108" w:type="dxa"/>
        <w:bottom w:w="170" w:type="dxa"/>
        <w:right w:w="108"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3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F6EAF-5FF1-5649-B3C0-D273781D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Pages>
  <Words>54</Words>
  <Characters>314</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Microsoft Office 用户</cp:lastModifiedBy>
  <cp:revision>99</cp:revision>
  <cp:lastPrinted>2020-07-13T03:01:00Z</cp:lastPrinted>
  <dcterms:created xsi:type="dcterms:W3CDTF">2020-07-20T03:46:00Z</dcterms:created>
  <dcterms:modified xsi:type="dcterms:W3CDTF">2020-08-21T08:34:00Z</dcterms:modified>
</cp:coreProperties>
</file>