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751FC" w14:paraId="1564BDCC" w14:textId="77777777" w:rsidTr="005751FC"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2A8AF"/>
            <w:vAlign w:val="center"/>
          </w:tcPr>
          <w:p w14:paraId="7BFC3406" w14:textId="26695A76" w:rsidR="005751FC" w:rsidRDefault="005751FC" w:rsidP="005751FC">
            <w:pPr>
              <w:pStyle w:val="0detecinfotable1"/>
              <w:spacing w:before="60" w:after="60"/>
            </w:pPr>
            <w:r>
              <w:t>肿瘤突变负荷分析</w:t>
            </w:r>
          </w:p>
        </w:tc>
      </w:tr>
      <w:tr w:rsidR="005751FC" w14:paraId="7C09F0EA" w14:textId="77777777" w:rsidTr="005751FC">
        <w:trPr>
          <w:trHeight w:val="384"/>
        </w:trPr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2A398757" w14:textId="0A1FD9E3" w:rsidR="005751FC" w:rsidRDefault="005751FC" w:rsidP="005751FC">
            <w:pPr>
              <w:jc w:val="both"/>
            </w:pPr>
            <w:r>
              <w:t>肿瘤突变负荷分析结果</w:t>
            </w:r>
          </w:p>
        </w:tc>
      </w:tr>
      <w:tr w:rsidR="005751FC" w14:paraId="63A204D5" w14:textId="77777777" w:rsidTr="005751FC">
        <w:trPr>
          <w:trHeight w:val="397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246C38D2" w14:textId="01C343D3" w:rsidR="005751FC" w:rsidRPr="005751FC" w:rsidRDefault="005751FC" w:rsidP="005751FC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 w:rsidRPr="005751FC">
              <w:rPr>
                <w:sz w:val="14"/>
                <w:szCs w:val="14"/>
              </w:rPr>
              <w:t>突变负荷（</w:t>
            </w:r>
            <w:proofErr w:type="spellStart"/>
            <w:r w:rsidRPr="005751FC">
              <w:rPr>
                <w:sz w:val="14"/>
                <w:szCs w:val="14"/>
              </w:rPr>
              <w:t>Muts</w:t>
            </w:r>
            <w:proofErr w:type="spellEnd"/>
            <w:r w:rsidRPr="005751FC">
              <w:rPr>
                <w:sz w:val="14"/>
                <w:szCs w:val="14"/>
              </w:rPr>
              <w:t>/Mb）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66CC94D9" w14:textId="3B0DA53C" w:rsidR="005751FC" w:rsidRPr="005751FC" w:rsidRDefault="005751FC" w:rsidP="005751FC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 w:rsidRPr="005751FC">
              <w:rPr>
                <w:sz w:val="14"/>
                <w:szCs w:val="14"/>
              </w:rPr>
              <w:t>评价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51772A63" w14:textId="4A2B258A" w:rsidR="005751FC" w:rsidRPr="005751FC" w:rsidRDefault="00814428" w:rsidP="005751FC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tmb.cutoffname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  <w:r w:rsidR="005751FC" w:rsidRPr="005751FC">
              <w:rPr>
                <w:sz w:val="14"/>
                <w:szCs w:val="14"/>
              </w:rPr>
              <w:t>参考阈值</w:t>
            </w:r>
          </w:p>
        </w:tc>
      </w:tr>
      <w:tr w:rsidR="005751FC" w14:paraId="242A49C1" w14:textId="77777777" w:rsidTr="005751FC"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59A05CA8" w14:textId="6918A010" w:rsidR="005751FC" w:rsidRPr="005751FC" w:rsidRDefault="00814428" w:rsidP="005751FC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tmb.content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780F8DD7" w14:textId="763B3AA9" w:rsidR="005751FC" w:rsidRPr="005751FC" w:rsidRDefault="00814428" w:rsidP="005751FC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 w:rsidR="001646D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mb.describe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07C17821" w14:textId="744C04A8" w:rsidR="005751FC" w:rsidRPr="005751FC" w:rsidRDefault="00814428" w:rsidP="005751FC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tmb.cutoff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</w:tr>
    </w:tbl>
    <w:p w14:paraId="0EF86A06" w14:textId="77777777" w:rsidR="00EA2E9D" w:rsidRDefault="00EA2E9D" w:rsidP="00EA2E9D"/>
    <w:p w14:paraId="6621213F" w14:textId="77777777" w:rsidR="00EA2E9D" w:rsidRDefault="00EA2E9D" w:rsidP="00EA2E9D">
      <w:pPr>
        <w:pStyle w:val="04"/>
      </w:pPr>
      <w:r>
        <w:t>肿瘤突变负荷（Tumor mutation burden, TMB）指受检者靶向测序编码区每百万碱基（Mb）的体细胞突变数目，包括点突变和插入缺失，去除热点突变，包含同义突变。</w:t>
      </w:r>
    </w:p>
    <w:p w14:paraId="20055EF5" w14:textId="77777777" w:rsidR="00EA2E9D" w:rsidRDefault="00EA2E9D" w:rsidP="00EA2E9D">
      <w:pPr>
        <w:pStyle w:val="04"/>
      </w:pPr>
      <w:r>
        <w:t>参考阈值依据内部数据库结合最新文献报道设置。</w:t>
      </w:r>
      <w:bookmarkStart w:id="0" w:name="_GoBack"/>
      <w:bookmarkEnd w:id="0"/>
    </w:p>
    <w:p w14:paraId="09189428" w14:textId="77777777" w:rsidR="00EA2E9D" w:rsidRDefault="00EA2E9D" w:rsidP="00EA2E9D">
      <w:pPr>
        <w:pStyle w:val="04"/>
      </w:pPr>
      <w:r>
        <w:t>更多信息请见后文</w:t>
      </w:r>
      <w:r>
        <w:t>“</w:t>
      </w:r>
      <w:r>
        <w:t>检测结果详解 - 免疫治疗相关分子标志物</w:t>
      </w:r>
      <w:r>
        <w:t>”</w:t>
      </w:r>
    </w:p>
    <w:p w14:paraId="142EE5B6" w14:textId="77777777" w:rsidR="00D32C94" w:rsidRPr="005751FC" w:rsidRDefault="00D32C94" w:rsidP="005751FC"/>
    <w:sectPr w:rsidR="00D32C94" w:rsidRPr="005751FC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74339" w14:textId="77777777" w:rsidR="00C1504C" w:rsidRDefault="00C1504C" w:rsidP="00E96490">
      <w:r>
        <w:separator/>
      </w:r>
    </w:p>
  </w:endnote>
  <w:endnote w:type="continuationSeparator" w:id="0">
    <w:p w14:paraId="66364012" w14:textId="77777777" w:rsidR="00C1504C" w:rsidRDefault="00C1504C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86"/>
    <w:family w:val="roman"/>
    <w:notTrueType/>
    <w:pitch w:val="default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D8278" w14:textId="77777777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27770" w14:textId="77777777" w:rsidR="00C1504C" w:rsidRDefault="00C1504C" w:rsidP="00E96490">
      <w:r>
        <w:separator/>
      </w:r>
    </w:p>
  </w:footnote>
  <w:footnote w:type="continuationSeparator" w:id="0">
    <w:p w14:paraId="068803DF" w14:textId="77777777" w:rsidR="00C1504C" w:rsidRDefault="00C1504C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46D4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96734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E6D33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51FC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428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0CB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D28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0ED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504C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37F55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B7E55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C94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2E6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E9D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2E3F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EB4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947E4-C4F8-064D-AEC4-7047A886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9</cp:revision>
  <cp:lastPrinted>2020-07-13T03:01:00Z</cp:lastPrinted>
  <dcterms:created xsi:type="dcterms:W3CDTF">2020-08-18T05:48:00Z</dcterms:created>
  <dcterms:modified xsi:type="dcterms:W3CDTF">2020-09-07T09:28:00Z</dcterms:modified>
</cp:coreProperties>
</file>