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72A44" w14:textId="77777777" w:rsidR="00694159" w:rsidRDefault="00694159">
      <w:pPr>
        <w:rPr>
          <w:b/>
          <w:color w:val="FFFFFF" w:themeColor="background1"/>
          <w:spacing w:val="10"/>
          <w:position w:val="8"/>
          <w:sz w:val="24"/>
        </w:rPr>
      </w:pPr>
      <w:r>
        <w:br w:type="page"/>
      </w:r>
    </w:p>
    <w:p w14:paraId="4A27344C" w14:textId="50AAF288" w:rsidR="00903B04" w:rsidRDefault="00903B04" w:rsidP="00903B04">
      <w:pPr>
        <w:pStyle w:val="010"/>
        <w:ind w:firstLine="130"/>
      </w:pPr>
      <w:bookmarkStart w:id="0" w:name="_GoBack"/>
      <w:bookmarkEnd w:id="0"/>
      <w:r>
        <w:lastRenderedPageBreak/>
        <w:t>肿瘤遗传/易感性风险检测结果</w:t>
      </w:r>
    </w:p>
    <w:p w14:paraId="5D0E2C89" w14:textId="77777777" w:rsidR="00903B04" w:rsidRDefault="00903B04" w:rsidP="00903B04">
      <w:pPr>
        <w:pStyle w:val="02"/>
      </w:pPr>
      <w:r>
        <w:t>致病性/疑似致病性变异</w:t>
      </w:r>
    </w:p>
    <w:p w14:paraId="39A272B3" w14:textId="41D3051F" w:rsidR="00CD39A9" w:rsidRDefault="00CD39A9" w:rsidP="00903B04"/>
    <w:tbl>
      <w:tblPr>
        <w:tblStyle w:val="1summarycommon"/>
        <w:tblW w:w="0" w:type="auto"/>
        <w:tblLook w:val="04A0" w:firstRow="1" w:lastRow="0" w:firstColumn="1" w:lastColumn="0" w:noHBand="0" w:noVBand="1"/>
      </w:tblPr>
      <w:tblGrid>
        <w:gridCol w:w="1783"/>
        <w:gridCol w:w="2606"/>
        <w:gridCol w:w="1730"/>
        <w:gridCol w:w="2076"/>
        <w:gridCol w:w="2003"/>
      </w:tblGrid>
      <w:tr w:rsidR="00220B07" w14:paraId="1243E1C4" w14:textId="77777777" w:rsidTr="00D0229A">
        <w:trPr>
          <w:cnfStyle w:val="100000000000" w:firstRow="1" w:lastRow="0" w:firstColumn="0" w:lastColumn="0" w:oddVBand="0" w:evenVBand="0" w:oddHBand="0" w:evenHBand="0" w:firstRowFirstColumn="0" w:firstRowLastColumn="0" w:lastRowFirstColumn="0" w:lastRowLastColumn="0"/>
        </w:trPr>
        <w:tc>
          <w:tcPr>
            <w:tcW w:w="1790" w:type="dxa"/>
          </w:tcPr>
          <w:p w14:paraId="6BE4B64A" w14:textId="5138C663" w:rsidR="00903B04" w:rsidRDefault="00903B04" w:rsidP="00903B04">
            <w:pPr>
              <w:ind w:left="84" w:right="84"/>
            </w:pPr>
            <w:r>
              <w:rPr>
                <w:rFonts w:hint="eastAsia"/>
              </w:rPr>
              <w:t>基因</w:t>
            </w:r>
          </w:p>
        </w:tc>
        <w:tc>
          <w:tcPr>
            <w:tcW w:w="2572" w:type="dxa"/>
          </w:tcPr>
          <w:p w14:paraId="40321B3C" w14:textId="7B79C80C" w:rsidR="00903B04" w:rsidRDefault="00903B04" w:rsidP="00903B04">
            <w:pPr>
              <w:ind w:left="84" w:right="84"/>
            </w:pPr>
            <w:r>
              <w:rPr>
                <w:rFonts w:hint="eastAsia"/>
              </w:rPr>
              <w:t>变异描述</w:t>
            </w:r>
          </w:p>
        </w:tc>
        <w:tc>
          <w:tcPr>
            <w:tcW w:w="1738" w:type="dxa"/>
          </w:tcPr>
          <w:p w14:paraId="5D4BAB6E" w14:textId="321C8C00" w:rsidR="00903B04" w:rsidRDefault="00903B04" w:rsidP="00903B04">
            <w:pPr>
              <w:ind w:left="84" w:right="84"/>
            </w:pPr>
            <w:r>
              <w:rPr>
                <w:rFonts w:hint="eastAsia"/>
              </w:rPr>
              <w:t>变异方式</w:t>
            </w:r>
          </w:p>
        </w:tc>
        <w:tc>
          <w:tcPr>
            <w:tcW w:w="2086" w:type="dxa"/>
          </w:tcPr>
          <w:p w14:paraId="3AFC849C" w14:textId="32759D16" w:rsidR="00903B04" w:rsidRDefault="00903B04" w:rsidP="00903B04">
            <w:pPr>
              <w:ind w:left="84" w:right="84"/>
            </w:pPr>
            <w:r>
              <w:rPr>
                <w:rFonts w:hint="eastAsia"/>
              </w:rPr>
              <w:t>基因型</w:t>
            </w:r>
          </w:p>
        </w:tc>
        <w:tc>
          <w:tcPr>
            <w:tcW w:w="2012" w:type="dxa"/>
          </w:tcPr>
          <w:p w14:paraId="047832DC" w14:textId="1AF9ADF5" w:rsidR="00903B04" w:rsidRDefault="00903B04" w:rsidP="00903B04">
            <w:pPr>
              <w:ind w:left="84" w:right="84"/>
            </w:pPr>
            <w:r>
              <w:rPr>
                <w:rFonts w:hint="eastAsia"/>
              </w:rPr>
              <w:t>相关表型</w:t>
            </w:r>
          </w:p>
        </w:tc>
      </w:tr>
      <w:tr w:rsidR="009F38C8" w:rsidRPr="009F38C8" w14:paraId="591CAEF9" w14:textId="77777777" w:rsidTr="00F505FC">
        <w:tblPrEx>
          <w:tblCellMar>
            <w:top w:w="142" w:type="dxa"/>
            <w:left w:w="108" w:type="dxa"/>
            <w:bottom w:w="142" w:type="dxa"/>
            <w:right w:w="108" w:type="dxa"/>
          </w:tblCellMar>
        </w:tblPrEx>
        <w:tc>
          <w:tcPr>
            <w:tcW w:w="10198" w:type="dxa"/>
            <w:gridSpan w:val="5"/>
          </w:tcPr>
          <w:p w14:paraId="063923BD" w14:textId="72281A09" w:rsidR="009F38C8" w:rsidRDefault="00D0229A" w:rsidP="00903B04">
            <w:pPr>
              <w:spacing w:before="120" w:after="120"/>
              <w:ind w:left="84" w:right="84"/>
            </w:pPr>
            <w:r>
              <w:rPr>
                <w:rFonts w:hint="eastAsia"/>
              </w:rPr>
              <w:t>{</w:t>
            </w:r>
            <w:r>
              <w:t xml:space="preserve">%tr if </w:t>
            </w:r>
            <w:proofErr w:type="spellStart"/>
            <w:r>
              <w:t>heredity.sign</w:t>
            </w:r>
            <w:proofErr w:type="spellEnd"/>
            <w:r w:rsidRPr="009F38C8">
              <w:t xml:space="preserve"> </w:t>
            </w:r>
            <w:r>
              <w:t>%}</w:t>
            </w:r>
          </w:p>
        </w:tc>
      </w:tr>
      <w:tr w:rsidR="00D0229A" w:rsidRPr="009F38C8" w14:paraId="3B2B58B5" w14:textId="77777777" w:rsidTr="00F505FC">
        <w:tblPrEx>
          <w:tblCellMar>
            <w:top w:w="142" w:type="dxa"/>
            <w:left w:w="108" w:type="dxa"/>
            <w:bottom w:w="142" w:type="dxa"/>
            <w:right w:w="108" w:type="dxa"/>
          </w:tblCellMar>
        </w:tblPrEx>
        <w:tc>
          <w:tcPr>
            <w:tcW w:w="10198" w:type="dxa"/>
            <w:gridSpan w:val="5"/>
          </w:tcPr>
          <w:p w14:paraId="459689A5" w14:textId="6322E57F" w:rsidR="00D0229A" w:rsidRDefault="00D0229A" w:rsidP="00903B04">
            <w:pPr>
              <w:spacing w:before="120" w:after="120"/>
              <w:ind w:left="84" w:right="84"/>
            </w:pPr>
            <w:r>
              <w:rPr>
                <w:rFonts w:hint="eastAsia"/>
              </w:rPr>
              <w:t>{</w:t>
            </w:r>
            <w:r>
              <w:t xml:space="preserve">%tr for </w:t>
            </w:r>
            <w:proofErr w:type="spellStart"/>
            <w:r>
              <w:t>yccol</w:t>
            </w:r>
            <w:proofErr w:type="spellEnd"/>
            <w:r>
              <w:t xml:space="preserve"> in </w:t>
            </w:r>
            <w:proofErr w:type="spellStart"/>
            <w:r>
              <w:t>heredity.sign</w:t>
            </w:r>
            <w:proofErr w:type="spellEnd"/>
            <w:r>
              <w:t xml:space="preserve"> %}</w:t>
            </w:r>
          </w:p>
        </w:tc>
      </w:tr>
      <w:tr w:rsidR="00D0229A" w:rsidRPr="009F38C8" w14:paraId="4B603C11" w14:textId="77777777" w:rsidTr="00D0229A">
        <w:tblPrEx>
          <w:tblCellMar>
            <w:top w:w="142" w:type="dxa"/>
            <w:left w:w="108" w:type="dxa"/>
            <w:bottom w:w="142" w:type="dxa"/>
            <w:right w:w="108" w:type="dxa"/>
          </w:tblCellMar>
        </w:tblPrEx>
        <w:tc>
          <w:tcPr>
            <w:tcW w:w="1790" w:type="dxa"/>
          </w:tcPr>
          <w:p w14:paraId="187E2198" w14:textId="2591C0DB" w:rsidR="009F38C8" w:rsidRDefault="00BD21EF" w:rsidP="00BD21EF">
            <w:pPr>
              <w:spacing w:before="120" w:after="120"/>
              <w:ind w:right="84"/>
            </w:pPr>
            <w:r>
              <w:t xml:space="preserve">{{ </w:t>
            </w:r>
            <w:proofErr w:type="spellStart"/>
            <w:r>
              <w:t>yccol.geneName</w:t>
            </w:r>
            <w:proofErr w:type="spellEnd"/>
            <w:r>
              <w:t xml:space="preserve"> }}</w:t>
            </w:r>
          </w:p>
        </w:tc>
        <w:tc>
          <w:tcPr>
            <w:tcW w:w="2572" w:type="dxa"/>
          </w:tcPr>
          <w:p w14:paraId="39DB851B" w14:textId="33F08796" w:rsidR="00BD21EF" w:rsidRPr="00BD21EF" w:rsidRDefault="00BD21EF" w:rsidP="00BD21EF">
            <w:pPr>
              <w:spacing w:before="120" w:after="120"/>
              <w:ind w:right="84"/>
            </w:pPr>
            <w:r>
              <w:t xml:space="preserve">{{ </w:t>
            </w:r>
            <w:proofErr w:type="spellStart"/>
            <w:r>
              <w:t>yccol.zlb</w:t>
            </w:r>
            <w:proofErr w:type="spellEnd"/>
            <w:r>
              <w:t xml:space="preserve"> }}:{{ </w:t>
            </w:r>
            <w:proofErr w:type="spellStart"/>
            <w:r>
              <w:t>yccol.</w:t>
            </w:r>
            <w:r>
              <w:rPr>
                <w:rFonts w:hint="eastAsia"/>
              </w:rPr>
              <w:t>wxz</w:t>
            </w:r>
            <w:proofErr w:type="spellEnd"/>
            <w:r>
              <w:t>}}</w:t>
            </w:r>
            <w:r w:rsidR="00220B07">
              <w:br/>
            </w:r>
            <w:r>
              <w:t xml:space="preserve">{{ </w:t>
            </w:r>
            <w:proofErr w:type="spellStart"/>
            <w:r>
              <w:t>yccol.</w:t>
            </w:r>
            <w:r>
              <w:rPr>
                <w:rFonts w:hint="eastAsia"/>
              </w:rPr>
              <w:t>hgs</w:t>
            </w:r>
            <w:r>
              <w:t>Gb</w:t>
            </w:r>
            <w:proofErr w:type="spellEnd"/>
            <w:r>
              <w:t xml:space="preserve"> }};{{ </w:t>
            </w:r>
            <w:proofErr w:type="spellStart"/>
            <w:r>
              <w:t>yccol.ajsGb</w:t>
            </w:r>
            <w:proofErr w:type="spellEnd"/>
            <w:r w:rsidR="009F2E1A">
              <w:t xml:space="preserve"> </w:t>
            </w:r>
            <w:r>
              <w:t>}}</w:t>
            </w:r>
          </w:p>
        </w:tc>
        <w:tc>
          <w:tcPr>
            <w:tcW w:w="1738" w:type="dxa"/>
          </w:tcPr>
          <w:p w14:paraId="358E4230" w14:textId="1B685EB8" w:rsidR="009F38C8" w:rsidRPr="00220B07" w:rsidRDefault="00220B07" w:rsidP="00903B04">
            <w:pPr>
              <w:spacing w:before="120" w:after="120"/>
              <w:ind w:left="84" w:right="84"/>
            </w:pPr>
            <w:r>
              <w:t xml:space="preserve">{{ </w:t>
            </w:r>
            <w:proofErr w:type="spellStart"/>
            <w:r>
              <w:t>yccol.mutation</w:t>
            </w:r>
            <w:proofErr w:type="spellEnd"/>
            <w:r>
              <w:t xml:space="preserve"> }}</w:t>
            </w:r>
          </w:p>
        </w:tc>
        <w:tc>
          <w:tcPr>
            <w:tcW w:w="2086" w:type="dxa"/>
          </w:tcPr>
          <w:p w14:paraId="2D8DFC10" w14:textId="13CFE924" w:rsidR="009F38C8" w:rsidRDefault="00220B07" w:rsidP="00903B04">
            <w:pPr>
              <w:spacing w:before="120" w:after="120"/>
              <w:ind w:left="84" w:right="84"/>
            </w:pPr>
            <w:r>
              <w:rPr>
                <w:rFonts w:hint="eastAsia"/>
              </w:rPr>
              <w:t>{</w:t>
            </w:r>
            <w:r>
              <w:t xml:space="preserve">{ </w:t>
            </w:r>
            <w:proofErr w:type="spellStart"/>
            <w:r>
              <w:t>yccol.mutationType</w:t>
            </w:r>
            <w:proofErr w:type="spellEnd"/>
            <w:r>
              <w:t xml:space="preserve"> }}</w:t>
            </w:r>
          </w:p>
        </w:tc>
        <w:tc>
          <w:tcPr>
            <w:tcW w:w="2012" w:type="dxa"/>
          </w:tcPr>
          <w:p w14:paraId="3B0BB65F" w14:textId="50D26D10" w:rsidR="009F38C8" w:rsidRDefault="00220B07" w:rsidP="00220B07">
            <w:pPr>
              <w:spacing w:before="120" w:after="120"/>
            </w:pPr>
            <w:r>
              <w:rPr>
                <w:rFonts w:hint="eastAsia"/>
              </w:rPr>
              <w:t>{</w:t>
            </w:r>
            <w:r>
              <w:t xml:space="preserve">{ </w:t>
            </w:r>
            <w:proofErr w:type="spellStart"/>
            <w:r>
              <w:t>yccol.</w:t>
            </w:r>
            <w:r w:rsidRPr="00220B07">
              <w:t>relativeDisease</w:t>
            </w:r>
            <w:proofErr w:type="spellEnd"/>
            <w:r>
              <w:t xml:space="preserve"> }}</w:t>
            </w:r>
          </w:p>
        </w:tc>
      </w:tr>
      <w:tr w:rsidR="00D0229A" w:rsidRPr="009F38C8" w14:paraId="282B6256" w14:textId="77777777" w:rsidTr="00D0229A">
        <w:tblPrEx>
          <w:tblCellMar>
            <w:top w:w="142" w:type="dxa"/>
            <w:left w:w="108" w:type="dxa"/>
            <w:bottom w:w="142" w:type="dxa"/>
            <w:right w:w="108" w:type="dxa"/>
          </w:tblCellMar>
        </w:tblPrEx>
        <w:tc>
          <w:tcPr>
            <w:tcW w:w="1790" w:type="dxa"/>
          </w:tcPr>
          <w:p w14:paraId="22DC94F2" w14:textId="618541B1" w:rsidR="009F38C8" w:rsidRDefault="00D0229A" w:rsidP="00903B04">
            <w:pPr>
              <w:spacing w:before="120" w:after="120"/>
              <w:ind w:left="84" w:right="84"/>
            </w:pPr>
            <w:r>
              <w:rPr>
                <w:rFonts w:hint="eastAsia"/>
              </w:rPr>
              <w:t>{</w:t>
            </w:r>
            <w:r>
              <w:t xml:space="preserve">%tr </w:t>
            </w:r>
            <w:proofErr w:type="spellStart"/>
            <w:r>
              <w:t>endfor</w:t>
            </w:r>
            <w:proofErr w:type="spellEnd"/>
            <w:r>
              <w:t xml:space="preserve"> %}</w:t>
            </w:r>
          </w:p>
        </w:tc>
        <w:tc>
          <w:tcPr>
            <w:tcW w:w="2572" w:type="dxa"/>
          </w:tcPr>
          <w:p w14:paraId="034AD1DF" w14:textId="77777777" w:rsidR="009F38C8" w:rsidRDefault="009F38C8" w:rsidP="00903B04">
            <w:pPr>
              <w:spacing w:before="120" w:after="120"/>
              <w:ind w:left="84" w:right="84"/>
            </w:pPr>
          </w:p>
        </w:tc>
        <w:tc>
          <w:tcPr>
            <w:tcW w:w="1738" w:type="dxa"/>
          </w:tcPr>
          <w:p w14:paraId="68621633" w14:textId="77777777" w:rsidR="009F38C8" w:rsidRDefault="009F38C8" w:rsidP="00903B04">
            <w:pPr>
              <w:spacing w:before="120" w:after="120"/>
              <w:ind w:left="84" w:right="84"/>
            </w:pPr>
          </w:p>
        </w:tc>
        <w:tc>
          <w:tcPr>
            <w:tcW w:w="2086" w:type="dxa"/>
          </w:tcPr>
          <w:p w14:paraId="15FA9998" w14:textId="77777777" w:rsidR="009F38C8" w:rsidRDefault="009F38C8" w:rsidP="00903B04">
            <w:pPr>
              <w:spacing w:before="120" w:after="120"/>
              <w:ind w:left="84" w:right="84"/>
            </w:pPr>
          </w:p>
        </w:tc>
        <w:tc>
          <w:tcPr>
            <w:tcW w:w="2012" w:type="dxa"/>
          </w:tcPr>
          <w:p w14:paraId="49E31863" w14:textId="77777777" w:rsidR="009F38C8" w:rsidRDefault="009F38C8" w:rsidP="00903B04">
            <w:pPr>
              <w:spacing w:before="120" w:after="120"/>
              <w:ind w:left="84" w:right="84"/>
            </w:pPr>
          </w:p>
        </w:tc>
      </w:tr>
      <w:tr w:rsidR="00D0229A" w:rsidRPr="009F38C8" w14:paraId="611B3AA0" w14:textId="77777777" w:rsidTr="00D0229A">
        <w:tblPrEx>
          <w:tblCellMar>
            <w:top w:w="142" w:type="dxa"/>
            <w:left w:w="108" w:type="dxa"/>
            <w:bottom w:w="142" w:type="dxa"/>
            <w:right w:w="108" w:type="dxa"/>
          </w:tblCellMar>
        </w:tblPrEx>
        <w:tc>
          <w:tcPr>
            <w:tcW w:w="1790" w:type="dxa"/>
          </w:tcPr>
          <w:p w14:paraId="47C929FA" w14:textId="4BAC29DC" w:rsidR="009F38C8" w:rsidRDefault="00D0229A" w:rsidP="00903B04">
            <w:pPr>
              <w:spacing w:before="120" w:after="120"/>
              <w:ind w:left="84" w:right="84"/>
            </w:pPr>
            <w:r>
              <w:rPr>
                <w:rFonts w:hint="eastAsia"/>
              </w:rPr>
              <w:t>{</w:t>
            </w:r>
            <w:r>
              <w:t>%tr else %}</w:t>
            </w:r>
          </w:p>
        </w:tc>
        <w:tc>
          <w:tcPr>
            <w:tcW w:w="2572" w:type="dxa"/>
          </w:tcPr>
          <w:p w14:paraId="0B5C4420" w14:textId="77777777" w:rsidR="009F38C8" w:rsidRDefault="009F38C8" w:rsidP="00903B04">
            <w:pPr>
              <w:spacing w:before="120" w:after="120"/>
              <w:ind w:left="84" w:right="84"/>
            </w:pPr>
          </w:p>
        </w:tc>
        <w:tc>
          <w:tcPr>
            <w:tcW w:w="1738" w:type="dxa"/>
          </w:tcPr>
          <w:p w14:paraId="6DAE2D1B" w14:textId="77777777" w:rsidR="009F38C8" w:rsidRDefault="009F38C8" w:rsidP="00903B04">
            <w:pPr>
              <w:spacing w:before="120" w:after="120"/>
              <w:ind w:left="84" w:right="84"/>
            </w:pPr>
          </w:p>
        </w:tc>
        <w:tc>
          <w:tcPr>
            <w:tcW w:w="2086" w:type="dxa"/>
          </w:tcPr>
          <w:p w14:paraId="4E054876" w14:textId="77777777" w:rsidR="009F38C8" w:rsidRDefault="009F38C8" w:rsidP="00903B04">
            <w:pPr>
              <w:spacing w:before="120" w:after="120"/>
              <w:ind w:left="84" w:right="84"/>
            </w:pPr>
          </w:p>
        </w:tc>
        <w:tc>
          <w:tcPr>
            <w:tcW w:w="2012" w:type="dxa"/>
          </w:tcPr>
          <w:p w14:paraId="3BB9C72F" w14:textId="77777777" w:rsidR="009F38C8" w:rsidRDefault="009F38C8" w:rsidP="00903B04">
            <w:pPr>
              <w:spacing w:before="120" w:after="120"/>
              <w:ind w:left="84" w:right="84"/>
            </w:pPr>
          </w:p>
        </w:tc>
      </w:tr>
      <w:tr w:rsidR="00D0229A" w:rsidRPr="009F38C8" w14:paraId="45ACDCD7" w14:textId="77777777" w:rsidTr="001C0FF3">
        <w:tblPrEx>
          <w:tblCellMar>
            <w:top w:w="142" w:type="dxa"/>
            <w:left w:w="108" w:type="dxa"/>
            <w:bottom w:w="142" w:type="dxa"/>
            <w:right w:w="108" w:type="dxa"/>
          </w:tblCellMar>
        </w:tblPrEx>
        <w:tc>
          <w:tcPr>
            <w:tcW w:w="10198" w:type="dxa"/>
            <w:gridSpan w:val="5"/>
          </w:tcPr>
          <w:p w14:paraId="69218309" w14:textId="6D2D8DA7" w:rsidR="00D0229A" w:rsidRPr="00D0229A" w:rsidRDefault="00D0229A" w:rsidP="00D0229A">
            <w:pPr>
              <w:spacing w:before="120" w:after="120"/>
            </w:pPr>
            <w:r w:rsidRPr="00D0229A">
              <w:t>本次检测范围内未发现与肿瘤遗传/易感性风险相关的致病性/疑似致病性基因变异</w:t>
            </w:r>
          </w:p>
        </w:tc>
      </w:tr>
      <w:tr w:rsidR="00D0229A" w:rsidRPr="009F38C8" w14:paraId="7E4DFDF3" w14:textId="77777777" w:rsidTr="00D0229A">
        <w:tblPrEx>
          <w:tblCellMar>
            <w:top w:w="142" w:type="dxa"/>
            <w:left w:w="108" w:type="dxa"/>
            <w:bottom w:w="142" w:type="dxa"/>
            <w:right w:w="108" w:type="dxa"/>
          </w:tblCellMar>
        </w:tblPrEx>
        <w:tc>
          <w:tcPr>
            <w:tcW w:w="1790" w:type="dxa"/>
          </w:tcPr>
          <w:p w14:paraId="60B92B98" w14:textId="273C02F3" w:rsidR="00D0229A" w:rsidRDefault="00D0229A" w:rsidP="00903B04">
            <w:pPr>
              <w:spacing w:before="120" w:after="120"/>
              <w:ind w:left="84" w:right="84"/>
            </w:pPr>
            <w:r>
              <w:rPr>
                <w:rFonts w:hint="eastAsia"/>
              </w:rPr>
              <w:t>{</w:t>
            </w:r>
            <w:r>
              <w:t>%tr endif %}</w:t>
            </w:r>
          </w:p>
        </w:tc>
        <w:tc>
          <w:tcPr>
            <w:tcW w:w="2572" w:type="dxa"/>
          </w:tcPr>
          <w:p w14:paraId="3ACA448E" w14:textId="77777777" w:rsidR="00D0229A" w:rsidRDefault="00D0229A" w:rsidP="00903B04">
            <w:pPr>
              <w:spacing w:before="120" w:after="120"/>
              <w:ind w:left="84" w:right="84"/>
            </w:pPr>
          </w:p>
        </w:tc>
        <w:tc>
          <w:tcPr>
            <w:tcW w:w="1738" w:type="dxa"/>
          </w:tcPr>
          <w:p w14:paraId="7CB4C95C" w14:textId="77777777" w:rsidR="00D0229A" w:rsidRDefault="00D0229A" w:rsidP="00903B04">
            <w:pPr>
              <w:spacing w:before="120" w:after="120"/>
              <w:ind w:left="84" w:right="84"/>
            </w:pPr>
          </w:p>
        </w:tc>
        <w:tc>
          <w:tcPr>
            <w:tcW w:w="2086" w:type="dxa"/>
          </w:tcPr>
          <w:p w14:paraId="3E9DBD17" w14:textId="77777777" w:rsidR="00D0229A" w:rsidRDefault="00D0229A" w:rsidP="00903B04">
            <w:pPr>
              <w:spacing w:before="120" w:after="120"/>
              <w:ind w:left="84" w:right="84"/>
            </w:pPr>
          </w:p>
        </w:tc>
        <w:tc>
          <w:tcPr>
            <w:tcW w:w="2012" w:type="dxa"/>
          </w:tcPr>
          <w:p w14:paraId="446C0022" w14:textId="77777777" w:rsidR="00D0229A" w:rsidRDefault="00D0229A" w:rsidP="00903B04">
            <w:pPr>
              <w:spacing w:before="120" w:after="120"/>
              <w:ind w:left="84" w:right="84"/>
            </w:pPr>
          </w:p>
        </w:tc>
      </w:tr>
    </w:tbl>
    <w:p w14:paraId="5899E0BF" w14:textId="62BD0427" w:rsidR="00D0229A" w:rsidRDefault="00D0229A" w:rsidP="00D0229A"/>
    <w:p w14:paraId="0855306D" w14:textId="27FF0F38" w:rsidR="00D0229A" w:rsidRDefault="00D0229A" w:rsidP="00D0229A">
      <w:r>
        <w:rPr>
          <w:rFonts w:hint="eastAsia"/>
        </w:rPr>
        <w:t>{</w:t>
      </w:r>
      <w:r>
        <w:t xml:space="preserve">%p if </w:t>
      </w:r>
      <w:proofErr w:type="spellStart"/>
      <w:r>
        <w:t>heredity.sign</w:t>
      </w:r>
      <w:proofErr w:type="spellEnd"/>
      <w:r>
        <w:t xml:space="preserve"> %}</w:t>
      </w:r>
    </w:p>
    <w:p w14:paraId="6BA7FF9D" w14:textId="28D6CC55" w:rsidR="00F05DF4" w:rsidRDefault="00F05DF4" w:rsidP="00F05DF4">
      <w:r>
        <w:rPr>
          <w:rFonts w:hint="eastAsia"/>
        </w:rPr>
        <w:t>{</w:t>
      </w:r>
      <w:r>
        <w:t xml:space="preserve">%p for </w:t>
      </w:r>
      <w:proofErr w:type="spellStart"/>
      <w:r>
        <w:t>ycpara</w:t>
      </w:r>
      <w:proofErr w:type="spellEnd"/>
      <w:r>
        <w:t xml:space="preserve"> in </w:t>
      </w:r>
      <w:proofErr w:type="spellStart"/>
      <w:r>
        <w:t>heredity.sign</w:t>
      </w:r>
      <w:proofErr w:type="spellEnd"/>
      <w:r>
        <w:t xml:space="preserve"> %}</w:t>
      </w:r>
    </w:p>
    <w:p w14:paraId="550774C8" w14:textId="397278E4" w:rsidR="00555C0A" w:rsidRDefault="00F05DF4" w:rsidP="00D0229A">
      <w:r w:rsidRPr="00D0229A">
        <w:t>在本次检测中发现{</w:t>
      </w:r>
      <w:r>
        <w:t>{</w:t>
      </w:r>
      <w:r w:rsidRPr="00D0229A">
        <w:t xml:space="preserve"> </w:t>
      </w:r>
      <w:proofErr w:type="spellStart"/>
      <w:r>
        <w:t>ycpara.</w:t>
      </w:r>
      <w:r w:rsidRPr="00D0229A">
        <w:t>gene</w:t>
      </w:r>
      <w:r>
        <w:t>N</w:t>
      </w:r>
      <w:r w:rsidRPr="00D0229A">
        <w:t>ame</w:t>
      </w:r>
      <w:proofErr w:type="spellEnd"/>
      <w:r>
        <w:t xml:space="preserve"> }</w:t>
      </w:r>
      <w:r w:rsidRPr="00D0229A">
        <w:t>}基因的{</w:t>
      </w:r>
      <w:r>
        <w:t xml:space="preserve">{ </w:t>
      </w:r>
      <w:proofErr w:type="spellStart"/>
      <w:r>
        <w:t>ycpara.</w:t>
      </w:r>
      <w:r w:rsidRPr="00D0229A">
        <w:t>wxz</w:t>
      </w:r>
      <w:proofErr w:type="spellEnd"/>
      <w:r>
        <w:t xml:space="preserve"> </w:t>
      </w:r>
      <w:r w:rsidRPr="00D0229A">
        <w:t>}</w:t>
      </w:r>
      <w:r>
        <w:t>}</w:t>
      </w:r>
      <w:r w:rsidRPr="00D0229A">
        <w:t>号外显子上发生了一个{</w:t>
      </w:r>
      <w:r>
        <w:t xml:space="preserve">{ </w:t>
      </w:r>
      <w:proofErr w:type="spellStart"/>
      <w:r>
        <w:t>ycpara.</w:t>
      </w:r>
      <w:r w:rsidRPr="00D0229A">
        <w:t>mutation</w:t>
      </w:r>
      <w:proofErr w:type="spellEnd"/>
      <w:r w:rsidRPr="00D0229A">
        <w:t xml:space="preserve"> }</w:t>
      </w:r>
      <w:r>
        <w:t>}</w:t>
      </w:r>
      <w:r w:rsidRPr="00D0229A">
        <w:t>，该变异分类属于</w:t>
      </w:r>
    </w:p>
    <w:p w14:paraId="77949386" w14:textId="11ECAA89" w:rsidR="00EE7D62" w:rsidRDefault="00EE7D62" w:rsidP="00D0229A">
      <w:r>
        <w:t xml:space="preserve">{%- if </w:t>
      </w:r>
      <w:proofErr w:type="spellStart"/>
      <w:r>
        <w:t>ycpara.tranlevel</w:t>
      </w:r>
      <w:proofErr w:type="spellEnd"/>
      <w:r>
        <w:t xml:space="preserve"> -%}</w:t>
      </w:r>
    </w:p>
    <w:p w14:paraId="3F56FC0C" w14:textId="1316FC5A" w:rsidR="00EE7D62" w:rsidRDefault="00EE7D62" w:rsidP="00D0229A">
      <w:r>
        <w:rPr>
          <w:rFonts w:hint="eastAsia"/>
        </w:rPr>
        <w:t>致病突变</w:t>
      </w:r>
    </w:p>
    <w:p w14:paraId="73DBB6D9" w14:textId="49F73F72" w:rsidR="00EE7D62" w:rsidRDefault="00EE7D62" w:rsidP="00D0229A">
      <w:r>
        <w:t>{%- else -%}</w:t>
      </w:r>
    </w:p>
    <w:p w14:paraId="2D49D03B" w14:textId="05EF275B" w:rsidR="00EE7D62" w:rsidRDefault="00EE7D62" w:rsidP="00D0229A">
      <w:r>
        <w:rPr>
          <w:rFonts w:hint="eastAsia"/>
        </w:rPr>
        <w:t>疑似致病突变</w:t>
      </w:r>
    </w:p>
    <w:p w14:paraId="42C5789E" w14:textId="16903680" w:rsidR="00EE7D62" w:rsidRPr="00EE7D62" w:rsidRDefault="00EE7D62" w:rsidP="00D0229A">
      <w:r>
        <w:t>{%- endif -%}</w:t>
      </w:r>
    </w:p>
    <w:p w14:paraId="2FBEDA30" w14:textId="5E3A2D76" w:rsidR="003427AC" w:rsidRDefault="00F05DF4" w:rsidP="00D0229A">
      <w:r w:rsidRPr="00D0229A">
        <w:t>，具体的突变方式为{</w:t>
      </w:r>
      <w:r>
        <w:t>{</w:t>
      </w:r>
      <w:r w:rsidRPr="00D0229A">
        <w:t xml:space="preserve"> </w:t>
      </w:r>
      <w:proofErr w:type="spellStart"/>
      <w:r>
        <w:t>ycpara.</w:t>
      </w:r>
      <w:r w:rsidRPr="00D0229A">
        <w:t>zlb</w:t>
      </w:r>
      <w:proofErr w:type="spellEnd"/>
      <w:r>
        <w:t xml:space="preserve"> }</w:t>
      </w:r>
      <w:r w:rsidRPr="00D0229A">
        <w:t>}:{</w:t>
      </w:r>
      <w:r>
        <w:t>{</w:t>
      </w:r>
      <w:r w:rsidRPr="00D0229A">
        <w:t xml:space="preserve"> </w:t>
      </w:r>
      <w:proofErr w:type="spellStart"/>
      <w:r>
        <w:t>ycpara.</w:t>
      </w:r>
      <w:r w:rsidRPr="00D0229A">
        <w:t>hgsGb</w:t>
      </w:r>
      <w:proofErr w:type="spellEnd"/>
      <w:r>
        <w:t xml:space="preserve"> }</w:t>
      </w:r>
      <w:r w:rsidRPr="00D0229A">
        <w:t>};{</w:t>
      </w:r>
      <w:r>
        <w:t>{</w:t>
      </w:r>
      <w:r w:rsidRPr="00D0229A">
        <w:t xml:space="preserve"> </w:t>
      </w:r>
      <w:proofErr w:type="spellStart"/>
      <w:r>
        <w:t>ycpara.</w:t>
      </w:r>
      <w:r w:rsidRPr="00D0229A">
        <w:t>ajsGb</w:t>
      </w:r>
      <w:proofErr w:type="spellEnd"/>
      <w:r>
        <w:t xml:space="preserve"> }</w:t>
      </w:r>
      <w:r w:rsidRPr="00D0229A">
        <w:t>}，变异类型为{</w:t>
      </w:r>
      <w:r>
        <w:t>{</w:t>
      </w:r>
      <w:r w:rsidRPr="00D0229A">
        <w:t xml:space="preserve"> </w:t>
      </w:r>
      <w:proofErr w:type="spellStart"/>
      <w:r>
        <w:t>ycpara.</w:t>
      </w:r>
      <w:r w:rsidRPr="00D0229A">
        <w:t>mutationType</w:t>
      </w:r>
      <w:proofErr w:type="spellEnd"/>
      <w:r>
        <w:t xml:space="preserve"> }</w:t>
      </w:r>
      <w:r w:rsidRPr="00D0229A">
        <w:t>}。该变异疑似胚系突变，建议进一步验证，以证实其来源。</w:t>
      </w:r>
      <w:r w:rsidR="003427AC" w:rsidRPr="00572B96">
        <w:t>该变异的纯合型可引起</w:t>
      </w:r>
      <w:r w:rsidR="009C19FA">
        <w:t xml:space="preserve">{{ </w:t>
      </w:r>
      <w:proofErr w:type="spellStart"/>
      <w:r w:rsidR="003427AC">
        <w:t>ycpara.</w:t>
      </w:r>
      <w:r w:rsidR="003427AC" w:rsidRPr="00220B07">
        <w:t>relativeDisease</w:t>
      </w:r>
      <w:proofErr w:type="spellEnd"/>
      <w:r w:rsidR="003427AC" w:rsidRPr="00572B96">
        <w:t xml:space="preserve"> </w:t>
      </w:r>
      <w:r w:rsidR="009C19FA">
        <w:t>}}</w:t>
      </w:r>
      <w:r w:rsidR="003427AC" w:rsidRPr="00572B96">
        <w:t>。该基因对上述表型的风险等级为</w:t>
      </w:r>
      <w:r w:rsidR="009C19FA">
        <w:rPr>
          <w:rFonts w:hint="eastAsia"/>
        </w:rPr>
        <w:t>{</w:t>
      </w:r>
      <w:r w:rsidR="009C19FA">
        <w:t xml:space="preserve">{ </w:t>
      </w:r>
      <w:proofErr w:type="spellStart"/>
      <w:r w:rsidR="003427AC">
        <w:t>ycpara.</w:t>
      </w:r>
      <w:r w:rsidR="003427AC" w:rsidRPr="00572B96">
        <w:t>riskLevel</w:t>
      </w:r>
      <w:proofErr w:type="spellEnd"/>
      <w:r w:rsidR="009C19FA">
        <w:t xml:space="preserve"> }}</w:t>
      </w:r>
      <w:r w:rsidR="003427AC" w:rsidRPr="00572B96">
        <w:t>，证据强度为</w:t>
      </w:r>
      <w:r w:rsidR="009C19FA">
        <w:rPr>
          <w:rFonts w:hint="eastAsia"/>
        </w:rPr>
        <w:t>{</w:t>
      </w:r>
      <w:r w:rsidR="009C19FA">
        <w:t xml:space="preserve">{ </w:t>
      </w:r>
      <w:proofErr w:type="spellStart"/>
      <w:r w:rsidR="003427AC">
        <w:t>ycpara.</w:t>
      </w:r>
      <w:r w:rsidR="003427AC" w:rsidRPr="00572B96">
        <w:t>evidenceLevel</w:t>
      </w:r>
      <w:proofErr w:type="spellEnd"/>
      <w:r w:rsidR="003427AC">
        <w:t xml:space="preserve"> }}</w:t>
      </w:r>
      <w:r w:rsidR="00135B79">
        <w:rPr>
          <w:rFonts w:hint="eastAsia"/>
        </w:rPr>
        <w:t>。</w:t>
      </w:r>
    </w:p>
    <w:p w14:paraId="7EF7ABDC" w14:textId="1A180CFA" w:rsidR="00F05DF4" w:rsidRPr="00F05DF4" w:rsidRDefault="00F05DF4" w:rsidP="00D0229A">
      <w:r>
        <w:rPr>
          <w:rFonts w:hint="eastAsia"/>
        </w:rPr>
        <w:t>{</w:t>
      </w:r>
      <w:r>
        <w:t xml:space="preserve">%p </w:t>
      </w:r>
      <w:proofErr w:type="spellStart"/>
      <w:r>
        <w:rPr>
          <w:rFonts w:hint="eastAsia"/>
        </w:rPr>
        <w:t>endfor</w:t>
      </w:r>
      <w:proofErr w:type="spellEnd"/>
      <w:r>
        <w:t xml:space="preserve"> %}</w:t>
      </w:r>
    </w:p>
    <w:p w14:paraId="115C964F" w14:textId="77777777" w:rsidR="00F05DF4" w:rsidRDefault="00F05DF4" w:rsidP="00F05DF4">
      <w:r>
        <w:rPr>
          <w:rFonts w:hint="eastAsia"/>
        </w:rPr>
        <w:t>{</w:t>
      </w:r>
      <w:r>
        <w:t>%p endif %}</w:t>
      </w:r>
    </w:p>
    <w:p w14:paraId="03785D40" w14:textId="77777777" w:rsidR="00D0229A" w:rsidRPr="00D0229A" w:rsidRDefault="00D0229A" w:rsidP="00D0229A"/>
    <w:p w14:paraId="77935948" w14:textId="7D4EF1A9" w:rsidR="00903B04" w:rsidRDefault="00903B04" w:rsidP="00903B04">
      <w:pPr>
        <w:pStyle w:val="02"/>
      </w:pPr>
      <w:r w:rsidRPr="00903B04">
        <w:t>临床意义未明变异列表</w:t>
      </w:r>
    </w:p>
    <w:p w14:paraId="013A2728" w14:textId="2CE8E41B" w:rsidR="00903B04" w:rsidRDefault="00903B04" w:rsidP="00903B04"/>
    <w:tbl>
      <w:tblPr>
        <w:tblStyle w:val="1summarycommon"/>
        <w:tblW w:w="0" w:type="auto"/>
        <w:tblLook w:val="04A0" w:firstRow="1" w:lastRow="0" w:firstColumn="1" w:lastColumn="0" w:noHBand="0" w:noVBand="1"/>
      </w:tblPr>
      <w:tblGrid>
        <w:gridCol w:w="1790"/>
        <w:gridCol w:w="2572"/>
        <w:gridCol w:w="1738"/>
        <w:gridCol w:w="2086"/>
        <w:gridCol w:w="2012"/>
      </w:tblGrid>
      <w:tr w:rsidR="00D0229A" w14:paraId="798BFC57" w14:textId="77777777" w:rsidTr="009E7F3B">
        <w:trPr>
          <w:cnfStyle w:val="100000000000" w:firstRow="1" w:lastRow="0" w:firstColumn="0" w:lastColumn="0" w:oddVBand="0" w:evenVBand="0" w:oddHBand="0" w:evenHBand="0" w:firstRowFirstColumn="0" w:firstRowLastColumn="0" w:lastRowFirstColumn="0" w:lastRowLastColumn="0"/>
        </w:trPr>
        <w:tc>
          <w:tcPr>
            <w:tcW w:w="1790" w:type="dxa"/>
          </w:tcPr>
          <w:p w14:paraId="4DEE495F" w14:textId="77777777" w:rsidR="00D0229A" w:rsidRDefault="00D0229A" w:rsidP="009E7F3B">
            <w:pPr>
              <w:ind w:left="84" w:right="84"/>
            </w:pPr>
            <w:r>
              <w:rPr>
                <w:rFonts w:hint="eastAsia"/>
              </w:rPr>
              <w:t>基因</w:t>
            </w:r>
          </w:p>
        </w:tc>
        <w:tc>
          <w:tcPr>
            <w:tcW w:w="2572" w:type="dxa"/>
          </w:tcPr>
          <w:p w14:paraId="4981A47E" w14:textId="77777777" w:rsidR="00D0229A" w:rsidRDefault="00D0229A" w:rsidP="009E7F3B">
            <w:pPr>
              <w:ind w:left="84" w:right="84"/>
            </w:pPr>
            <w:r>
              <w:rPr>
                <w:rFonts w:hint="eastAsia"/>
              </w:rPr>
              <w:t>变异描述</w:t>
            </w:r>
          </w:p>
        </w:tc>
        <w:tc>
          <w:tcPr>
            <w:tcW w:w="1738" w:type="dxa"/>
          </w:tcPr>
          <w:p w14:paraId="0D904D98" w14:textId="77777777" w:rsidR="00D0229A" w:rsidRDefault="00D0229A" w:rsidP="009E7F3B">
            <w:pPr>
              <w:ind w:left="84" w:right="84"/>
            </w:pPr>
            <w:r>
              <w:rPr>
                <w:rFonts w:hint="eastAsia"/>
              </w:rPr>
              <w:t>变异方式</w:t>
            </w:r>
          </w:p>
        </w:tc>
        <w:tc>
          <w:tcPr>
            <w:tcW w:w="2086" w:type="dxa"/>
          </w:tcPr>
          <w:p w14:paraId="73FD6F32" w14:textId="77777777" w:rsidR="00D0229A" w:rsidRDefault="00D0229A" w:rsidP="009E7F3B">
            <w:pPr>
              <w:ind w:left="84" w:right="84"/>
            </w:pPr>
            <w:r>
              <w:rPr>
                <w:rFonts w:hint="eastAsia"/>
              </w:rPr>
              <w:t>基因型</w:t>
            </w:r>
          </w:p>
        </w:tc>
        <w:tc>
          <w:tcPr>
            <w:tcW w:w="2012" w:type="dxa"/>
          </w:tcPr>
          <w:p w14:paraId="5C9FCD18" w14:textId="77777777" w:rsidR="00D0229A" w:rsidRDefault="00D0229A" w:rsidP="009E7F3B">
            <w:pPr>
              <w:ind w:left="84" w:right="84"/>
            </w:pPr>
            <w:r>
              <w:rPr>
                <w:rFonts w:hint="eastAsia"/>
              </w:rPr>
              <w:t>相关表型</w:t>
            </w:r>
          </w:p>
        </w:tc>
      </w:tr>
      <w:tr w:rsidR="00D0229A" w:rsidRPr="009F38C8" w14:paraId="19E6BAD0" w14:textId="77777777" w:rsidTr="009E7F3B">
        <w:tblPrEx>
          <w:tblCellMar>
            <w:top w:w="142" w:type="dxa"/>
            <w:left w:w="108" w:type="dxa"/>
            <w:bottom w:w="142" w:type="dxa"/>
            <w:right w:w="108" w:type="dxa"/>
          </w:tblCellMar>
        </w:tblPrEx>
        <w:tc>
          <w:tcPr>
            <w:tcW w:w="10198" w:type="dxa"/>
            <w:gridSpan w:val="5"/>
          </w:tcPr>
          <w:p w14:paraId="0A5C81A8" w14:textId="6E290244" w:rsidR="00D0229A" w:rsidRDefault="00D0229A" w:rsidP="009E7F3B">
            <w:pPr>
              <w:spacing w:before="120" w:after="120"/>
              <w:ind w:left="84" w:right="84"/>
            </w:pPr>
            <w:r>
              <w:rPr>
                <w:rFonts w:hint="eastAsia"/>
              </w:rPr>
              <w:t>{</w:t>
            </w:r>
            <w:r>
              <w:t xml:space="preserve">%tr if </w:t>
            </w:r>
            <w:proofErr w:type="spellStart"/>
            <w:r>
              <w:t>heredity.nosign</w:t>
            </w:r>
            <w:proofErr w:type="spellEnd"/>
            <w:r w:rsidRPr="009F38C8">
              <w:t xml:space="preserve"> </w:t>
            </w:r>
            <w:r>
              <w:t>%}</w:t>
            </w:r>
          </w:p>
        </w:tc>
      </w:tr>
      <w:tr w:rsidR="00D0229A" w:rsidRPr="009F38C8" w14:paraId="71FF6DE1" w14:textId="77777777" w:rsidTr="009E7F3B">
        <w:tblPrEx>
          <w:tblCellMar>
            <w:top w:w="142" w:type="dxa"/>
            <w:left w:w="108" w:type="dxa"/>
            <w:bottom w:w="142" w:type="dxa"/>
            <w:right w:w="108" w:type="dxa"/>
          </w:tblCellMar>
        </w:tblPrEx>
        <w:tc>
          <w:tcPr>
            <w:tcW w:w="10198" w:type="dxa"/>
            <w:gridSpan w:val="5"/>
          </w:tcPr>
          <w:p w14:paraId="43997A8E" w14:textId="22E4E096" w:rsidR="00D0229A" w:rsidRDefault="00D0229A" w:rsidP="009E7F3B">
            <w:pPr>
              <w:spacing w:before="120" w:after="120"/>
              <w:ind w:left="84" w:right="84"/>
            </w:pPr>
            <w:r>
              <w:rPr>
                <w:rFonts w:hint="eastAsia"/>
              </w:rPr>
              <w:t>{</w:t>
            </w:r>
            <w:r>
              <w:t xml:space="preserve">%tr for </w:t>
            </w:r>
            <w:proofErr w:type="spellStart"/>
            <w:r>
              <w:t>yccol</w:t>
            </w:r>
            <w:proofErr w:type="spellEnd"/>
            <w:r>
              <w:t xml:space="preserve"> in </w:t>
            </w:r>
            <w:proofErr w:type="spellStart"/>
            <w:r>
              <w:t>heredity.nosign</w:t>
            </w:r>
            <w:proofErr w:type="spellEnd"/>
            <w:r>
              <w:t xml:space="preserve"> %}</w:t>
            </w:r>
          </w:p>
        </w:tc>
      </w:tr>
      <w:tr w:rsidR="00D0229A" w:rsidRPr="009F38C8" w14:paraId="1E81627B" w14:textId="77777777" w:rsidTr="009E7F3B">
        <w:tblPrEx>
          <w:tblCellMar>
            <w:top w:w="142" w:type="dxa"/>
            <w:left w:w="108" w:type="dxa"/>
            <w:bottom w:w="142" w:type="dxa"/>
            <w:right w:w="108" w:type="dxa"/>
          </w:tblCellMar>
        </w:tblPrEx>
        <w:tc>
          <w:tcPr>
            <w:tcW w:w="1790" w:type="dxa"/>
          </w:tcPr>
          <w:p w14:paraId="6F2737D6" w14:textId="77777777" w:rsidR="00D0229A" w:rsidRDefault="00D0229A" w:rsidP="009E7F3B">
            <w:pPr>
              <w:spacing w:before="120" w:after="120"/>
              <w:ind w:right="84"/>
            </w:pPr>
            <w:r>
              <w:lastRenderedPageBreak/>
              <w:t xml:space="preserve">{{ </w:t>
            </w:r>
            <w:proofErr w:type="spellStart"/>
            <w:r>
              <w:t>yccol.geneName</w:t>
            </w:r>
            <w:proofErr w:type="spellEnd"/>
            <w:r>
              <w:t xml:space="preserve"> }}</w:t>
            </w:r>
          </w:p>
        </w:tc>
        <w:tc>
          <w:tcPr>
            <w:tcW w:w="2572" w:type="dxa"/>
          </w:tcPr>
          <w:p w14:paraId="4E960A8C" w14:textId="77777777" w:rsidR="00D0229A" w:rsidRPr="00BD21EF" w:rsidRDefault="00D0229A" w:rsidP="009E7F3B">
            <w:pPr>
              <w:spacing w:before="120" w:after="120"/>
              <w:ind w:right="84"/>
            </w:pPr>
            <w:r>
              <w:t xml:space="preserve">{{ </w:t>
            </w:r>
            <w:proofErr w:type="spellStart"/>
            <w:r>
              <w:t>yccol.zlb</w:t>
            </w:r>
            <w:proofErr w:type="spellEnd"/>
            <w:r>
              <w:t xml:space="preserve"> }}:{{ </w:t>
            </w:r>
            <w:proofErr w:type="spellStart"/>
            <w:r>
              <w:t>yccol.</w:t>
            </w:r>
            <w:r>
              <w:rPr>
                <w:rFonts w:hint="eastAsia"/>
              </w:rPr>
              <w:t>wxz</w:t>
            </w:r>
            <w:proofErr w:type="spellEnd"/>
            <w:r>
              <w:t>}}</w:t>
            </w:r>
            <w:r>
              <w:br/>
              <w:t xml:space="preserve">{{ </w:t>
            </w:r>
            <w:proofErr w:type="spellStart"/>
            <w:r>
              <w:t>yccol.</w:t>
            </w:r>
            <w:r>
              <w:rPr>
                <w:rFonts w:hint="eastAsia"/>
              </w:rPr>
              <w:t>hgs</w:t>
            </w:r>
            <w:r>
              <w:t>Gb</w:t>
            </w:r>
            <w:proofErr w:type="spellEnd"/>
            <w:r>
              <w:t xml:space="preserve"> }};{{ </w:t>
            </w:r>
            <w:proofErr w:type="spellStart"/>
            <w:r>
              <w:t>yccol.ajsGb</w:t>
            </w:r>
            <w:proofErr w:type="spellEnd"/>
            <w:r>
              <w:t>}}</w:t>
            </w:r>
          </w:p>
        </w:tc>
        <w:tc>
          <w:tcPr>
            <w:tcW w:w="1738" w:type="dxa"/>
          </w:tcPr>
          <w:p w14:paraId="6D1F75CC" w14:textId="77777777" w:rsidR="00D0229A" w:rsidRPr="00220B07" w:rsidRDefault="00D0229A" w:rsidP="009E7F3B">
            <w:pPr>
              <w:spacing w:before="120" w:after="120"/>
              <w:ind w:left="84" w:right="84"/>
            </w:pPr>
            <w:r>
              <w:t xml:space="preserve">{{ </w:t>
            </w:r>
            <w:proofErr w:type="spellStart"/>
            <w:r>
              <w:t>yccol.mutation</w:t>
            </w:r>
            <w:proofErr w:type="spellEnd"/>
            <w:r>
              <w:t xml:space="preserve"> }}</w:t>
            </w:r>
          </w:p>
        </w:tc>
        <w:tc>
          <w:tcPr>
            <w:tcW w:w="2086" w:type="dxa"/>
          </w:tcPr>
          <w:p w14:paraId="6AF70440" w14:textId="77777777" w:rsidR="00D0229A" w:rsidRDefault="00D0229A" w:rsidP="009E7F3B">
            <w:pPr>
              <w:spacing w:before="120" w:after="120"/>
              <w:ind w:left="84" w:right="84"/>
            </w:pPr>
            <w:r>
              <w:rPr>
                <w:rFonts w:hint="eastAsia"/>
              </w:rPr>
              <w:t>{</w:t>
            </w:r>
            <w:r>
              <w:t xml:space="preserve">{ </w:t>
            </w:r>
            <w:proofErr w:type="spellStart"/>
            <w:r>
              <w:t>yccol.mutationType</w:t>
            </w:r>
            <w:proofErr w:type="spellEnd"/>
            <w:r>
              <w:t xml:space="preserve"> }}</w:t>
            </w:r>
          </w:p>
        </w:tc>
        <w:tc>
          <w:tcPr>
            <w:tcW w:w="2012" w:type="dxa"/>
          </w:tcPr>
          <w:p w14:paraId="216AEFE2" w14:textId="77777777" w:rsidR="00D0229A" w:rsidRDefault="00D0229A" w:rsidP="009E7F3B">
            <w:pPr>
              <w:spacing w:before="120" w:after="120"/>
            </w:pPr>
            <w:r>
              <w:rPr>
                <w:rFonts w:hint="eastAsia"/>
              </w:rPr>
              <w:t>{</w:t>
            </w:r>
            <w:r>
              <w:t xml:space="preserve">{ </w:t>
            </w:r>
            <w:proofErr w:type="spellStart"/>
            <w:r>
              <w:t>yccol.</w:t>
            </w:r>
            <w:r w:rsidRPr="00220B07">
              <w:t>relativeDisease</w:t>
            </w:r>
            <w:proofErr w:type="spellEnd"/>
            <w:r>
              <w:t xml:space="preserve"> }}</w:t>
            </w:r>
          </w:p>
        </w:tc>
      </w:tr>
      <w:tr w:rsidR="00D0229A" w:rsidRPr="009F38C8" w14:paraId="02CFF640" w14:textId="77777777" w:rsidTr="009E7F3B">
        <w:tblPrEx>
          <w:tblCellMar>
            <w:top w:w="142" w:type="dxa"/>
            <w:left w:w="108" w:type="dxa"/>
            <w:bottom w:w="142" w:type="dxa"/>
            <w:right w:w="108" w:type="dxa"/>
          </w:tblCellMar>
        </w:tblPrEx>
        <w:tc>
          <w:tcPr>
            <w:tcW w:w="1790" w:type="dxa"/>
          </w:tcPr>
          <w:p w14:paraId="64ABD70F" w14:textId="77777777" w:rsidR="00D0229A" w:rsidRDefault="00D0229A" w:rsidP="009E7F3B">
            <w:pPr>
              <w:spacing w:before="120" w:after="120"/>
              <w:ind w:left="84" w:right="84"/>
            </w:pPr>
            <w:r>
              <w:rPr>
                <w:rFonts w:hint="eastAsia"/>
              </w:rPr>
              <w:t>{</w:t>
            </w:r>
            <w:r>
              <w:t xml:space="preserve">%tr </w:t>
            </w:r>
            <w:proofErr w:type="spellStart"/>
            <w:r>
              <w:t>endfor</w:t>
            </w:r>
            <w:proofErr w:type="spellEnd"/>
            <w:r>
              <w:t xml:space="preserve"> %}</w:t>
            </w:r>
          </w:p>
        </w:tc>
        <w:tc>
          <w:tcPr>
            <w:tcW w:w="2572" w:type="dxa"/>
          </w:tcPr>
          <w:p w14:paraId="2F663424" w14:textId="77777777" w:rsidR="00D0229A" w:rsidRDefault="00D0229A" w:rsidP="009E7F3B">
            <w:pPr>
              <w:spacing w:before="120" w:after="120"/>
              <w:ind w:left="84" w:right="84"/>
            </w:pPr>
          </w:p>
        </w:tc>
        <w:tc>
          <w:tcPr>
            <w:tcW w:w="1738" w:type="dxa"/>
          </w:tcPr>
          <w:p w14:paraId="7EEB0CCF" w14:textId="77777777" w:rsidR="00D0229A" w:rsidRDefault="00D0229A" w:rsidP="009E7F3B">
            <w:pPr>
              <w:spacing w:before="120" w:after="120"/>
              <w:ind w:left="84" w:right="84"/>
            </w:pPr>
          </w:p>
        </w:tc>
        <w:tc>
          <w:tcPr>
            <w:tcW w:w="2086" w:type="dxa"/>
          </w:tcPr>
          <w:p w14:paraId="1A576932" w14:textId="77777777" w:rsidR="00D0229A" w:rsidRDefault="00D0229A" w:rsidP="009E7F3B">
            <w:pPr>
              <w:spacing w:before="120" w:after="120"/>
              <w:ind w:left="84" w:right="84"/>
            </w:pPr>
          </w:p>
        </w:tc>
        <w:tc>
          <w:tcPr>
            <w:tcW w:w="2012" w:type="dxa"/>
          </w:tcPr>
          <w:p w14:paraId="266B70B7" w14:textId="77777777" w:rsidR="00D0229A" w:rsidRDefault="00D0229A" w:rsidP="009E7F3B">
            <w:pPr>
              <w:spacing w:before="120" w:after="120"/>
              <w:ind w:left="84" w:right="84"/>
            </w:pPr>
          </w:p>
        </w:tc>
      </w:tr>
      <w:tr w:rsidR="00D0229A" w:rsidRPr="009F38C8" w14:paraId="379A748D" w14:textId="77777777" w:rsidTr="009E7F3B">
        <w:tblPrEx>
          <w:tblCellMar>
            <w:top w:w="142" w:type="dxa"/>
            <w:left w:w="108" w:type="dxa"/>
            <w:bottom w:w="142" w:type="dxa"/>
            <w:right w:w="108" w:type="dxa"/>
          </w:tblCellMar>
        </w:tblPrEx>
        <w:tc>
          <w:tcPr>
            <w:tcW w:w="1790" w:type="dxa"/>
          </w:tcPr>
          <w:p w14:paraId="7F269996" w14:textId="77777777" w:rsidR="00D0229A" w:rsidRDefault="00D0229A" w:rsidP="009E7F3B">
            <w:pPr>
              <w:spacing w:before="120" w:after="120"/>
              <w:ind w:left="84" w:right="84"/>
            </w:pPr>
            <w:r>
              <w:rPr>
                <w:rFonts w:hint="eastAsia"/>
              </w:rPr>
              <w:t>{</w:t>
            </w:r>
            <w:r>
              <w:t>%tr else %}</w:t>
            </w:r>
          </w:p>
        </w:tc>
        <w:tc>
          <w:tcPr>
            <w:tcW w:w="2572" w:type="dxa"/>
          </w:tcPr>
          <w:p w14:paraId="06DF135F" w14:textId="77777777" w:rsidR="00D0229A" w:rsidRDefault="00D0229A" w:rsidP="009E7F3B">
            <w:pPr>
              <w:spacing w:before="120" w:after="120"/>
              <w:ind w:left="84" w:right="84"/>
            </w:pPr>
          </w:p>
        </w:tc>
        <w:tc>
          <w:tcPr>
            <w:tcW w:w="1738" w:type="dxa"/>
          </w:tcPr>
          <w:p w14:paraId="36F6E214" w14:textId="77777777" w:rsidR="00D0229A" w:rsidRDefault="00D0229A" w:rsidP="009E7F3B">
            <w:pPr>
              <w:spacing w:before="120" w:after="120"/>
              <w:ind w:left="84" w:right="84"/>
            </w:pPr>
          </w:p>
        </w:tc>
        <w:tc>
          <w:tcPr>
            <w:tcW w:w="2086" w:type="dxa"/>
          </w:tcPr>
          <w:p w14:paraId="384BE671" w14:textId="77777777" w:rsidR="00D0229A" w:rsidRDefault="00D0229A" w:rsidP="009E7F3B">
            <w:pPr>
              <w:spacing w:before="120" w:after="120"/>
              <w:ind w:left="84" w:right="84"/>
            </w:pPr>
          </w:p>
        </w:tc>
        <w:tc>
          <w:tcPr>
            <w:tcW w:w="2012" w:type="dxa"/>
          </w:tcPr>
          <w:p w14:paraId="52D45A56" w14:textId="77777777" w:rsidR="00D0229A" w:rsidRDefault="00D0229A" w:rsidP="009E7F3B">
            <w:pPr>
              <w:spacing w:before="120" w:after="120"/>
              <w:ind w:left="84" w:right="84"/>
            </w:pPr>
          </w:p>
        </w:tc>
      </w:tr>
      <w:tr w:rsidR="00D0229A" w:rsidRPr="009F38C8" w14:paraId="3DD77762" w14:textId="77777777" w:rsidTr="009E7F3B">
        <w:tblPrEx>
          <w:tblCellMar>
            <w:top w:w="142" w:type="dxa"/>
            <w:left w:w="108" w:type="dxa"/>
            <w:bottom w:w="142" w:type="dxa"/>
            <w:right w:w="108" w:type="dxa"/>
          </w:tblCellMar>
        </w:tblPrEx>
        <w:tc>
          <w:tcPr>
            <w:tcW w:w="10198" w:type="dxa"/>
            <w:gridSpan w:val="5"/>
          </w:tcPr>
          <w:p w14:paraId="3B7620DC" w14:textId="6110F612" w:rsidR="00D0229A" w:rsidRPr="00D0229A" w:rsidRDefault="00D0229A" w:rsidP="009E7F3B">
            <w:pPr>
              <w:spacing w:before="120" w:after="120"/>
            </w:pPr>
            <w:r w:rsidRPr="00D0229A">
              <w:t>本次检测范围内未发现与肿瘤遗传/易感性风险相关的临床意义未明基因变异</w:t>
            </w:r>
          </w:p>
        </w:tc>
      </w:tr>
      <w:tr w:rsidR="00D0229A" w:rsidRPr="009F38C8" w14:paraId="3DF549C4" w14:textId="77777777" w:rsidTr="009E7F3B">
        <w:tblPrEx>
          <w:tblCellMar>
            <w:top w:w="142" w:type="dxa"/>
            <w:left w:w="108" w:type="dxa"/>
            <w:bottom w:w="142" w:type="dxa"/>
            <w:right w:w="108" w:type="dxa"/>
          </w:tblCellMar>
        </w:tblPrEx>
        <w:tc>
          <w:tcPr>
            <w:tcW w:w="1790" w:type="dxa"/>
          </w:tcPr>
          <w:p w14:paraId="0E0BADD1" w14:textId="77777777" w:rsidR="00D0229A" w:rsidRDefault="00D0229A" w:rsidP="009E7F3B">
            <w:pPr>
              <w:spacing w:before="120" w:after="120"/>
              <w:ind w:left="84" w:right="84"/>
            </w:pPr>
            <w:r>
              <w:rPr>
                <w:rFonts w:hint="eastAsia"/>
              </w:rPr>
              <w:t>{</w:t>
            </w:r>
            <w:r>
              <w:t>%tr endif %}</w:t>
            </w:r>
          </w:p>
        </w:tc>
        <w:tc>
          <w:tcPr>
            <w:tcW w:w="2572" w:type="dxa"/>
          </w:tcPr>
          <w:p w14:paraId="7117DBC7" w14:textId="77777777" w:rsidR="00D0229A" w:rsidRDefault="00D0229A" w:rsidP="009E7F3B">
            <w:pPr>
              <w:spacing w:before="120" w:after="120"/>
              <w:ind w:left="84" w:right="84"/>
            </w:pPr>
          </w:p>
        </w:tc>
        <w:tc>
          <w:tcPr>
            <w:tcW w:w="1738" w:type="dxa"/>
          </w:tcPr>
          <w:p w14:paraId="3B574B9E" w14:textId="77777777" w:rsidR="00D0229A" w:rsidRDefault="00D0229A" w:rsidP="009E7F3B">
            <w:pPr>
              <w:spacing w:before="120" w:after="120"/>
              <w:ind w:left="84" w:right="84"/>
            </w:pPr>
          </w:p>
        </w:tc>
        <w:tc>
          <w:tcPr>
            <w:tcW w:w="2086" w:type="dxa"/>
          </w:tcPr>
          <w:p w14:paraId="1EFCBCA6" w14:textId="77777777" w:rsidR="00D0229A" w:rsidRDefault="00D0229A" w:rsidP="009E7F3B">
            <w:pPr>
              <w:spacing w:before="120" w:after="120"/>
              <w:ind w:left="84" w:right="84"/>
            </w:pPr>
          </w:p>
        </w:tc>
        <w:tc>
          <w:tcPr>
            <w:tcW w:w="2012" w:type="dxa"/>
          </w:tcPr>
          <w:p w14:paraId="60DDF462" w14:textId="77777777" w:rsidR="00D0229A" w:rsidRDefault="00D0229A" w:rsidP="009E7F3B">
            <w:pPr>
              <w:spacing w:before="120" w:after="120"/>
              <w:ind w:left="84" w:right="84"/>
            </w:pPr>
          </w:p>
        </w:tc>
      </w:tr>
    </w:tbl>
    <w:p w14:paraId="71DDB405" w14:textId="77777777" w:rsidR="00D573A9" w:rsidRPr="00D573A9" w:rsidRDefault="00D573A9" w:rsidP="00D573A9"/>
    <w:p w14:paraId="2EC89B4E" w14:textId="6C4D7065" w:rsidR="00903B04" w:rsidRDefault="00903B04" w:rsidP="00903B04">
      <w:pPr>
        <w:pStyle w:val="04"/>
      </w:pPr>
      <w:r>
        <w:t>对相关遗传性肿瘤风险基因的检测范围包括相关基因的全外显子及毗邻剪接区域，检测的变异类型为点突变、小片段插入/缺失和重复等。对上述基因的检测不包括大片段重排和基因组结构变异（例如复制与倒位重排、及位于基因调节区或深度内含子区的突变）。</w:t>
      </w:r>
    </w:p>
    <w:p w14:paraId="60FAD234" w14:textId="77777777" w:rsidR="00903B04" w:rsidRDefault="00903B04" w:rsidP="00903B04">
      <w:pPr>
        <w:pStyle w:val="04"/>
      </w:pPr>
      <w:r>
        <w:t>对相关遗传性肿瘤风险基因的覆盖范围为：BRCA1/BRCA2&gt;99%，MLH1/MSH2/MSH6&gt;95%，其他基因&gt;90%。</w:t>
      </w:r>
    </w:p>
    <w:p w14:paraId="115F110D" w14:textId="77777777" w:rsidR="00903B04" w:rsidRDefault="00903B04" w:rsidP="00903B04">
      <w:pPr>
        <w:pStyle w:val="04"/>
      </w:pPr>
      <w:r>
        <w:t xml:space="preserve">本报告根据人类基因组变异协会（HGVS：Human Genome Variation Society）规则进行变异的描述。根据美国医学遗传学与基因组学学会（The American College of Medical Genetics </w:t>
      </w:r>
      <w:proofErr w:type="spellStart"/>
      <w:r>
        <w:t>andGenomics</w:t>
      </w:r>
      <w:proofErr w:type="spellEnd"/>
      <w:r>
        <w:t>，ACMG）遗传变异分类标准与指南进行突变的分类注释，即对变异分为五类：致病性（Pathogenic，5类），疑似致病性（likely pathogenic，4类），意义不明确的（uncertain significance，3类），疑似良性（likely benign，2类），和良性（benign，1类）。本报告对1类和2类变异不做展示。</w:t>
      </w:r>
    </w:p>
    <w:p w14:paraId="3B9577C5" w14:textId="0E53C5CA" w:rsidR="00903B04" w:rsidRPr="00903B04" w:rsidRDefault="00F476F2" w:rsidP="00903B04">
      <w:pPr>
        <w:pStyle w:val="a"/>
      </w:pPr>
      <w:r w:rsidRPr="00800D02">
        <w:rPr>
          <w:rFonts w:ascii="宋体" w:eastAsia="宋体" w:hAnsi="宋体" w:cs="宋体"/>
        </w:rPr>
        <w:t>对</w:t>
      </w:r>
      <w:r w:rsidRPr="00800D02">
        <w:t>相关</w:t>
      </w:r>
      <w:r w:rsidRPr="00800D02">
        <w:rPr>
          <w:rFonts w:ascii="宋体" w:eastAsia="宋体" w:hAnsi="宋体" w:cs="宋体"/>
        </w:rPr>
        <w:t>遗传</w:t>
      </w:r>
      <w:r w:rsidRPr="00800D02">
        <w:t>性</w:t>
      </w:r>
      <w:r w:rsidRPr="00800D02">
        <w:rPr>
          <w:rFonts w:ascii="宋体" w:eastAsia="宋体" w:hAnsi="宋体" w:cs="宋体"/>
        </w:rPr>
        <w:t>肿</w:t>
      </w:r>
      <w:r w:rsidRPr="00800D02">
        <w:t>瘤</w:t>
      </w:r>
      <w:r w:rsidRPr="00800D02">
        <w:rPr>
          <w:rFonts w:ascii="宋体" w:eastAsia="宋体" w:hAnsi="宋体" w:cs="宋体"/>
        </w:rPr>
        <w:t>风险</w:t>
      </w:r>
      <w:r w:rsidRPr="00800D02">
        <w:t>基因的覆盖范</w:t>
      </w:r>
      <w:r w:rsidRPr="00800D02">
        <w:rPr>
          <w:rFonts w:ascii="宋体" w:eastAsia="宋体" w:hAnsi="宋体" w:cs="宋体"/>
        </w:rPr>
        <w:t>围为</w:t>
      </w:r>
      <w:r w:rsidRPr="00800D02">
        <w:t>：MLH1/MSH2/MSH6&gt;95%。</w:t>
      </w:r>
    </w:p>
    <w:sectPr w:rsidR="00903B04" w:rsidRPr="00903B04"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0DA95" w14:textId="77777777" w:rsidR="00896311" w:rsidRDefault="00896311" w:rsidP="00E96490">
      <w:r>
        <w:separator/>
      </w:r>
    </w:p>
  </w:endnote>
  <w:endnote w:type="continuationSeparator" w:id="0">
    <w:p w14:paraId="623F60C3" w14:textId="77777777" w:rsidR="00896311" w:rsidRDefault="00896311"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2A87" w:usb1="090F0000" w:usb2="00000016" w:usb3="00000000" w:csb0="002E01FF"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B45317" w:rsidRDefault="00B45317"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EEE6C" w14:textId="77777777" w:rsidR="00896311" w:rsidRDefault="00896311" w:rsidP="00E96490">
      <w:r>
        <w:separator/>
      </w:r>
    </w:p>
  </w:footnote>
  <w:footnote w:type="continuationSeparator" w:id="0">
    <w:p w14:paraId="16D4704B" w14:textId="77777777" w:rsidR="00896311" w:rsidRDefault="00896311"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19"/>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4C78"/>
    <w:rsid w:val="000A5A44"/>
    <w:rsid w:val="000A7C4A"/>
    <w:rsid w:val="000A7D85"/>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6E9A"/>
    <w:rsid w:val="00117534"/>
    <w:rsid w:val="00117DA3"/>
    <w:rsid w:val="001224DA"/>
    <w:rsid w:val="001228D0"/>
    <w:rsid w:val="00125A30"/>
    <w:rsid w:val="00127451"/>
    <w:rsid w:val="00130476"/>
    <w:rsid w:val="001309ED"/>
    <w:rsid w:val="0013488B"/>
    <w:rsid w:val="00135B79"/>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33"/>
    <w:rsid w:val="0015785C"/>
    <w:rsid w:val="00157E93"/>
    <w:rsid w:val="001616E3"/>
    <w:rsid w:val="00161EB7"/>
    <w:rsid w:val="001629C2"/>
    <w:rsid w:val="00163C09"/>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9"/>
    <w:rsid w:val="001F658A"/>
    <w:rsid w:val="001F7D18"/>
    <w:rsid w:val="002002EB"/>
    <w:rsid w:val="00201570"/>
    <w:rsid w:val="00202E4C"/>
    <w:rsid w:val="00203FDB"/>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0B07"/>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A89"/>
    <w:rsid w:val="002B1FBB"/>
    <w:rsid w:val="002B40AA"/>
    <w:rsid w:val="002B623B"/>
    <w:rsid w:val="002B6923"/>
    <w:rsid w:val="002B79A1"/>
    <w:rsid w:val="002C1460"/>
    <w:rsid w:val="002C2DE2"/>
    <w:rsid w:val="002C42DE"/>
    <w:rsid w:val="002C4B42"/>
    <w:rsid w:val="002C7E81"/>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1808"/>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7AC"/>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E68"/>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42E"/>
    <w:rsid w:val="003F4915"/>
    <w:rsid w:val="003F4D2A"/>
    <w:rsid w:val="003F6346"/>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78A"/>
    <w:rsid w:val="00446A4C"/>
    <w:rsid w:val="00450088"/>
    <w:rsid w:val="00451607"/>
    <w:rsid w:val="0045357C"/>
    <w:rsid w:val="00453969"/>
    <w:rsid w:val="00454811"/>
    <w:rsid w:val="004549A1"/>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12F"/>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03B9"/>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55C0A"/>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2B96"/>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69A4"/>
    <w:rsid w:val="005B725C"/>
    <w:rsid w:val="005C1133"/>
    <w:rsid w:val="005C30B9"/>
    <w:rsid w:val="005C4A96"/>
    <w:rsid w:val="005C50DE"/>
    <w:rsid w:val="005C578A"/>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3F51"/>
    <w:rsid w:val="00636488"/>
    <w:rsid w:val="00640922"/>
    <w:rsid w:val="006416C2"/>
    <w:rsid w:val="00641726"/>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4159"/>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3603"/>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19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8E6"/>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311"/>
    <w:rsid w:val="00896AF3"/>
    <w:rsid w:val="00896FD8"/>
    <w:rsid w:val="00897308"/>
    <w:rsid w:val="008975AA"/>
    <w:rsid w:val="008A074C"/>
    <w:rsid w:val="008A14EF"/>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2A3E"/>
    <w:rsid w:val="008C3E9C"/>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65AA"/>
    <w:rsid w:val="008F72B3"/>
    <w:rsid w:val="008F7531"/>
    <w:rsid w:val="008F7776"/>
    <w:rsid w:val="009002E5"/>
    <w:rsid w:val="00901070"/>
    <w:rsid w:val="00901B08"/>
    <w:rsid w:val="00902F14"/>
    <w:rsid w:val="00903B04"/>
    <w:rsid w:val="009040EB"/>
    <w:rsid w:val="0090417E"/>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3656"/>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C70"/>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19FA"/>
    <w:rsid w:val="009C3F1D"/>
    <w:rsid w:val="009C45DF"/>
    <w:rsid w:val="009C5351"/>
    <w:rsid w:val="009C5434"/>
    <w:rsid w:val="009C577A"/>
    <w:rsid w:val="009C6301"/>
    <w:rsid w:val="009C65B3"/>
    <w:rsid w:val="009C68BC"/>
    <w:rsid w:val="009C784B"/>
    <w:rsid w:val="009C7EBD"/>
    <w:rsid w:val="009D2E66"/>
    <w:rsid w:val="009D4920"/>
    <w:rsid w:val="009D5975"/>
    <w:rsid w:val="009D5C9E"/>
    <w:rsid w:val="009D6344"/>
    <w:rsid w:val="009D7E88"/>
    <w:rsid w:val="009E1197"/>
    <w:rsid w:val="009E2FFE"/>
    <w:rsid w:val="009E3233"/>
    <w:rsid w:val="009E4FBE"/>
    <w:rsid w:val="009F008D"/>
    <w:rsid w:val="009F02EA"/>
    <w:rsid w:val="009F1FE4"/>
    <w:rsid w:val="009F2E1A"/>
    <w:rsid w:val="009F2F70"/>
    <w:rsid w:val="009F38C8"/>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6A2"/>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6DC"/>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6C7"/>
    <w:rsid w:val="00B13815"/>
    <w:rsid w:val="00B14E3E"/>
    <w:rsid w:val="00B164B8"/>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7B6"/>
    <w:rsid w:val="00B80B59"/>
    <w:rsid w:val="00B80CCA"/>
    <w:rsid w:val="00B81157"/>
    <w:rsid w:val="00B830BD"/>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4243"/>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61F3"/>
    <w:rsid w:val="00BC7365"/>
    <w:rsid w:val="00BC7923"/>
    <w:rsid w:val="00BD1DDE"/>
    <w:rsid w:val="00BD21EF"/>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674"/>
    <w:rsid w:val="00BE688A"/>
    <w:rsid w:val="00BE764A"/>
    <w:rsid w:val="00BF0D76"/>
    <w:rsid w:val="00BF0F99"/>
    <w:rsid w:val="00BF14DB"/>
    <w:rsid w:val="00BF1896"/>
    <w:rsid w:val="00BF2AAB"/>
    <w:rsid w:val="00BF2AFB"/>
    <w:rsid w:val="00BF3BAC"/>
    <w:rsid w:val="00BF5F3A"/>
    <w:rsid w:val="00BF613E"/>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42F0C"/>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067A"/>
    <w:rsid w:val="00C81BBC"/>
    <w:rsid w:val="00C8288D"/>
    <w:rsid w:val="00C838CB"/>
    <w:rsid w:val="00C83A1A"/>
    <w:rsid w:val="00C84044"/>
    <w:rsid w:val="00C84C8F"/>
    <w:rsid w:val="00C84DA4"/>
    <w:rsid w:val="00C84F1E"/>
    <w:rsid w:val="00C87903"/>
    <w:rsid w:val="00C91985"/>
    <w:rsid w:val="00C938A1"/>
    <w:rsid w:val="00C93A62"/>
    <w:rsid w:val="00C943A7"/>
    <w:rsid w:val="00C95D7C"/>
    <w:rsid w:val="00C97270"/>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5DC"/>
    <w:rsid w:val="00CB18CE"/>
    <w:rsid w:val="00CB1A7F"/>
    <w:rsid w:val="00CB5A80"/>
    <w:rsid w:val="00CB67F8"/>
    <w:rsid w:val="00CC01B1"/>
    <w:rsid w:val="00CC0532"/>
    <w:rsid w:val="00CC1364"/>
    <w:rsid w:val="00CC1AC6"/>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5DB7"/>
    <w:rsid w:val="00CF64A5"/>
    <w:rsid w:val="00D020DB"/>
    <w:rsid w:val="00D0229A"/>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5F4"/>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09D"/>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3A9"/>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1D63"/>
    <w:rsid w:val="00DC28B2"/>
    <w:rsid w:val="00DC2AFA"/>
    <w:rsid w:val="00DC3276"/>
    <w:rsid w:val="00DC46AA"/>
    <w:rsid w:val="00DC6632"/>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5626"/>
    <w:rsid w:val="00DE6971"/>
    <w:rsid w:val="00DE6B02"/>
    <w:rsid w:val="00DE75CD"/>
    <w:rsid w:val="00DE7FD2"/>
    <w:rsid w:val="00DF191C"/>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1493"/>
    <w:rsid w:val="00E74624"/>
    <w:rsid w:val="00E752DB"/>
    <w:rsid w:val="00E758F7"/>
    <w:rsid w:val="00E76247"/>
    <w:rsid w:val="00E766AF"/>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83C"/>
    <w:rsid w:val="00ED2F38"/>
    <w:rsid w:val="00ED45D6"/>
    <w:rsid w:val="00EE0097"/>
    <w:rsid w:val="00EE1216"/>
    <w:rsid w:val="00EE12AF"/>
    <w:rsid w:val="00EE2DEA"/>
    <w:rsid w:val="00EE39DD"/>
    <w:rsid w:val="00EE5A28"/>
    <w:rsid w:val="00EE69DD"/>
    <w:rsid w:val="00EE6D07"/>
    <w:rsid w:val="00EE7505"/>
    <w:rsid w:val="00EE77DA"/>
    <w:rsid w:val="00EE7D10"/>
    <w:rsid w:val="00EE7D62"/>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5DF4"/>
    <w:rsid w:val="00F06CAD"/>
    <w:rsid w:val="00F06FE4"/>
    <w:rsid w:val="00F10929"/>
    <w:rsid w:val="00F1162E"/>
    <w:rsid w:val="00F12628"/>
    <w:rsid w:val="00F12EBC"/>
    <w:rsid w:val="00F13744"/>
    <w:rsid w:val="00F1397A"/>
    <w:rsid w:val="00F1401C"/>
    <w:rsid w:val="00F15F77"/>
    <w:rsid w:val="00F1782B"/>
    <w:rsid w:val="00F2108C"/>
    <w:rsid w:val="00F211B9"/>
    <w:rsid w:val="00F21EAB"/>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476F2"/>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rsid w:val="00A37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6DFCA-D051-2543-8601-DE22F3DF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33</cp:revision>
  <cp:lastPrinted>2020-07-13T03:01:00Z</cp:lastPrinted>
  <dcterms:created xsi:type="dcterms:W3CDTF">2020-08-20T08:00:00Z</dcterms:created>
  <dcterms:modified xsi:type="dcterms:W3CDTF">2020-09-27T06:24:00Z</dcterms:modified>
</cp:coreProperties>
</file>