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F7" w:rsidRPr="00672859" w:rsidRDefault="0021420B" w:rsidP="00F75316">
      <w:pPr>
        <w:jc w:val="center"/>
        <w:rPr>
          <w:sz w:val="40"/>
          <w:szCs w:val="40"/>
        </w:rPr>
      </w:pPr>
      <w:r>
        <w:rPr>
          <w:sz w:val="40"/>
          <w:szCs w:val="40"/>
        </w:rPr>
        <w:t>N</w:t>
      </w:r>
      <w:r w:rsidR="00A81AF7" w:rsidRPr="00672859">
        <w:rPr>
          <w:sz w:val="40"/>
          <w:szCs w:val="40"/>
        </w:rPr>
        <w:t xml:space="preserve">ative LaunchMON </w:t>
      </w:r>
      <w:r w:rsidR="00F75316" w:rsidRPr="00672859">
        <w:rPr>
          <w:sz w:val="40"/>
          <w:szCs w:val="40"/>
        </w:rPr>
        <w:t xml:space="preserve">Prototype </w:t>
      </w:r>
      <w:r w:rsidR="00A81AF7" w:rsidRPr="00672859">
        <w:rPr>
          <w:sz w:val="40"/>
          <w:szCs w:val="40"/>
        </w:rPr>
        <w:t>Support on FLUX</w:t>
      </w:r>
    </w:p>
    <w:p w:rsidR="00A81AF7" w:rsidRPr="00672859" w:rsidRDefault="00672859" w:rsidP="00672859">
      <w:pPr>
        <w:jc w:val="center"/>
        <w:rPr>
          <w:sz w:val="20"/>
          <w:szCs w:val="20"/>
        </w:rPr>
      </w:pPr>
      <w:r w:rsidRPr="00672859">
        <w:rPr>
          <w:sz w:val="20"/>
          <w:szCs w:val="20"/>
        </w:rPr>
        <w:t>7/2</w:t>
      </w:r>
      <w:r w:rsidR="00D8778C">
        <w:rPr>
          <w:sz w:val="20"/>
          <w:szCs w:val="20"/>
        </w:rPr>
        <w:t>5</w:t>
      </w:r>
      <w:r w:rsidRPr="00672859">
        <w:rPr>
          <w:sz w:val="20"/>
          <w:szCs w:val="20"/>
        </w:rPr>
        <w:t>/2013</w:t>
      </w:r>
    </w:p>
    <w:p w:rsidR="00A81AF7" w:rsidRDefault="00A81AF7" w:rsidP="00A81AF7">
      <w:pPr>
        <w:rPr>
          <w:rFonts w:ascii="Times New Roman" w:hAnsi="Times New Roman"/>
        </w:rPr>
      </w:pPr>
      <w:r w:rsidRPr="00A81AF7">
        <w:rPr>
          <w:rFonts w:ascii="Times New Roman" w:hAnsi="Times New Roman"/>
        </w:rPr>
        <w:t>Dong H. Ahn</w:t>
      </w:r>
      <w:r>
        <w:rPr>
          <w:rFonts w:ascii="Times New Roman" w:hAnsi="Times New Roman"/>
        </w:rPr>
        <w:t>, Livermore Computing Division, Lawrence Livermore National Laboratory, ahn1@llnl.gov</w:t>
      </w:r>
    </w:p>
    <w:p w:rsidR="00EA6DD9" w:rsidRDefault="00EA6DD9" w:rsidP="00A81AF7">
      <w:pPr>
        <w:pStyle w:val="Heading1"/>
      </w:pPr>
    </w:p>
    <w:p w:rsidR="00EA6DD9" w:rsidRDefault="00EA6DD9" w:rsidP="00A81AF7">
      <w:pPr>
        <w:pStyle w:val="Heading1"/>
      </w:pPr>
    </w:p>
    <w:p w:rsidR="00A926F0" w:rsidRPr="00A81AF7" w:rsidRDefault="00F75316" w:rsidP="00A81AF7">
      <w:pPr>
        <w:pStyle w:val="Heading1"/>
      </w:pPr>
      <w:r>
        <w:t>G</w:t>
      </w:r>
      <w:r w:rsidR="00580A41" w:rsidRPr="00A81AF7">
        <w:t>oal</w:t>
      </w:r>
    </w:p>
    <w:p w:rsidR="00673946" w:rsidRPr="00807DB0" w:rsidRDefault="00A926F0" w:rsidP="00A81AF7">
      <w:pPr>
        <w:jc w:val="both"/>
        <w:rPr>
          <w:rFonts w:ascii="Times New Roman" w:hAnsi="Times New Roman"/>
        </w:rPr>
      </w:pPr>
      <w:r w:rsidRPr="00807DB0">
        <w:rPr>
          <w:rFonts w:ascii="Times New Roman" w:hAnsi="Times New Roman"/>
        </w:rPr>
        <w:t xml:space="preserve">This </w:t>
      </w:r>
      <w:r w:rsidR="00CF01B9" w:rsidRPr="00807DB0">
        <w:rPr>
          <w:rFonts w:ascii="Times New Roman" w:hAnsi="Times New Roman"/>
        </w:rPr>
        <w:t xml:space="preserve">prototyping effort aims to </w:t>
      </w:r>
      <w:r w:rsidRPr="00807DB0">
        <w:rPr>
          <w:rFonts w:ascii="Times New Roman" w:hAnsi="Times New Roman"/>
        </w:rPr>
        <w:t xml:space="preserve">demonstrate that FLUX can </w:t>
      </w:r>
      <w:r w:rsidR="00CF01B9" w:rsidRPr="00807DB0">
        <w:rPr>
          <w:rFonts w:ascii="Times New Roman" w:hAnsi="Times New Roman"/>
        </w:rPr>
        <w:t xml:space="preserve">natively </w:t>
      </w:r>
      <w:r w:rsidR="00776DE8">
        <w:rPr>
          <w:rFonts w:ascii="Times New Roman" w:hAnsi="Times New Roman"/>
        </w:rPr>
        <w:t>support</w:t>
      </w:r>
      <w:r w:rsidR="00CF01B9" w:rsidRPr="00807DB0">
        <w:rPr>
          <w:rFonts w:ascii="Times New Roman" w:hAnsi="Times New Roman"/>
        </w:rPr>
        <w:t xml:space="preserve"> LaunchMON. </w:t>
      </w:r>
      <w:r w:rsidR="00F75316" w:rsidRPr="00807DB0">
        <w:rPr>
          <w:rFonts w:ascii="Times New Roman" w:hAnsi="Times New Roman"/>
        </w:rPr>
        <w:t xml:space="preserve">The LaunchMON </w:t>
      </w:r>
      <w:r w:rsidR="00916603" w:rsidRPr="00807DB0">
        <w:rPr>
          <w:rFonts w:ascii="Times New Roman" w:hAnsi="Times New Roman"/>
        </w:rPr>
        <w:t xml:space="preserve">software </w:t>
      </w:r>
      <w:r w:rsidR="00F75316" w:rsidRPr="00807DB0">
        <w:rPr>
          <w:rFonts w:ascii="Times New Roman" w:hAnsi="Times New Roman"/>
        </w:rPr>
        <w:t xml:space="preserve">layer </w:t>
      </w:r>
      <w:r w:rsidR="009D4D14" w:rsidRPr="00807DB0">
        <w:rPr>
          <w:rFonts w:ascii="Times New Roman" w:hAnsi="Times New Roman"/>
        </w:rPr>
        <w:t xml:space="preserve">that natively resides in </w:t>
      </w:r>
      <w:r w:rsidR="00807DB0" w:rsidRPr="00807DB0">
        <w:rPr>
          <w:rFonts w:ascii="Times New Roman" w:hAnsi="Times New Roman"/>
        </w:rPr>
        <w:t>this resource manager (RM) can leverage</w:t>
      </w:r>
      <w:r w:rsidR="00F258D1" w:rsidRPr="00807DB0">
        <w:rPr>
          <w:rFonts w:ascii="Times New Roman" w:hAnsi="Times New Roman"/>
        </w:rPr>
        <w:t xml:space="preserve"> </w:t>
      </w:r>
      <w:r w:rsidR="00E75D40">
        <w:rPr>
          <w:rFonts w:ascii="Times New Roman" w:hAnsi="Times New Roman"/>
        </w:rPr>
        <w:t xml:space="preserve">the </w:t>
      </w:r>
      <w:r w:rsidR="00916603" w:rsidRPr="00807DB0">
        <w:rPr>
          <w:rFonts w:ascii="Times New Roman" w:hAnsi="Times New Roman"/>
        </w:rPr>
        <w:t xml:space="preserve">underlying </w:t>
      </w:r>
      <w:r w:rsidR="00776DE8">
        <w:rPr>
          <w:rFonts w:ascii="Times New Roman" w:hAnsi="Times New Roman"/>
        </w:rPr>
        <w:t xml:space="preserve">RM </w:t>
      </w:r>
      <w:r w:rsidR="00916603" w:rsidRPr="00807DB0">
        <w:rPr>
          <w:rFonts w:ascii="Times New Roman" w:hAnsi="Times New Roman"/>
        </w:rPr>
        <w:t xml:space="preserve">mechanisms </w:t>
      </w:r>
      <w:r w:rsidR="00A67661">
        <w:rPr>
          <w:rFonts w:ascii="Times New Roman" w:hAnsi="Times New Roman"/>
        </w:rPr>
        <w:t xml:space="preserve">to </w:t>
      </w:r>
      <w:r w:rsidR="009D4D14" w:rsidRPr="00807DB0">
        <w:rPr>
          <w:rFonts w:ascii="Times New Roman" w:hAnsi="Times New Roman"/>
        </w:rPr>
        <w:t xml:space="preserve">enhance </w:t>
      </w:r>
      <w:r w:rsidR="00237577">
        <w:rPr>
          <w:rFonts w:ascii="Times New Roman" w:hAnsi="Times New Roman"/>
        </w:rPr>
        <w:t>its</w:t>
      </w:r>
      <w:r w:rsidR="009D4D14" w:rsidRPr="00807DB0">
        <w:rPr>
          <w:rFonts w:ascii="Times New Roman" w:hAnsi="Times New Roman"/>
        </w:rPr>
        <w:t xml:space="preserve"> capability and performance</w:t>
      </w:r>
      <w:r w:rsidR="00807DB0" w:rsidRPr="00807DB0">
        <w:rPr>
          <w:rFonts w:ascii="Times New Roman" w:hAnsi="Times New Roman"/>
        </w:rPr>
        <w:t>.</w:t>
      </w:r>
      <w:r w:rsidR="00F258D1" w:rsidRPr="00807DB0">
        <w:rPr>
          <w:rFonts w:ascii="Times New Roman" w:hAnsi="Times New Roman"/>
        </w:rPr>
        <w:t xml:space="preserve"> This </w:t>
      </w:r>
      <w:r w:rsidR="00807DB0" w:rsidRPr="00807DB0">
        <w:rPr>
          <w:rFonts w:ascii="Times New Roman" w:hAnsi="Times New Roman"/>
        </w:rPr>
        <w:t xml:space="preserve">layer </w:t>
      </w:r>
      <w:r w:rsidR="00F258D1" w:rsidRPr="00807DB0">
        <w:rPr>
          <w:rFonts w:ascii="Times New Roman" w:hAnsi="Times New Roman"/>
        </w:rPr>
        <w:t xml:space="preserve">will </w:t>
      </w:r>
      <w:r w:rsidR="00776DE8">
        <w:rPr>
          <w:rFonts w:ascii="Times New Roman" w:hAnsi="Times New Roman"/>
        </w:rPr>
        <w:t xml:space="preserve">then </w:t>
      </w:r>
      <w:r w:rsidR="009D4D14" w:rsidRPr="00807DB0">
        <w:rPr>
          <w:rFonts w:ascii="Times New Roman" w:hAnsi="Times New Roman"/>
        </w:rPr>
        <w:t>form</w:t>
      </w:r>
      <w:r w:rsidR="00F258D1" w:rsidRPr="00807DB0">
        <w:rPr>
          <w:rFonts w:ascii="Times New Roman" w:hAnsi="Times New Roman"/>
        </w:rPr>
        <w:t xml:space="preserve"> a </w:t>
      </w:r>
      <w:r w:rsidR="009D4D14" w:rsidRPr="00807DB0">
        <w:rPr>
          <w:rFonts w:ascii="Times New Roman" w:hAnsi="Times New Roman"/>
        </w:rPr>
        <w:t xml:space="preserve">basis </w:t>
      </w:r>
      <w:r w:rsidR="00776DE8">
        <w:rPr>
          <w:rFonts w:ascii="Times New Roman" w:hAnsi="Times New Roman"/>
        </w:rPr>
        <w:t xml:space="preserve">within FLUX </w:t>
      </w:r>
      <w:r w:rsidR="009D4D14" w:rsidRPr="00807DB0">
        <w:rPr>
          <w:rFonts w:ascii="Times New Roman" w:hAnsi="Times New Roman"/>
        </w:rPr>
        <w:t xml:space="preserve">for </w:t>
      </w:r>
      <w:r w:rsidR="00776DE8">
        <w:rPr>
          <w:rFonts w:ascii="Times New Roman" w:hAnsi="Times New Roman"/>
        </w:rPr>
        <w:t xml:space="preserve">providing </w:t>
      </w:r>
      <w:r w:rsidR="00916603" w:rsidRPr="00807DB0">
        <w:rPr>
          <w:rFonts w:ascii="Times New Roman" w:hAnsi="Times New Roman"/>
        </w:rPr>
        <w:t>seamless</w:t>
      </w:r>
      <w:r w:rsidR="00776DE8">
        <w:rPr>
          <w:rFonts w:ascii="Times New Roman" w:hAnsi="Times New Roman"/>
        </w:rPr>
        <w:t xml:space="preserve"> daemon launching </w:t>
      </w:r>
      <w:r w:rsidR="004B60A2">
        <w:rPr>
          <w:rFonts w:ascii="Times New Roman" w:hAnsi="Times New Roman"/>
        </w:rPr>
        <w:t>to</w:t>
      </w:r>
      <w:r w:rsidR="005A304D">
        <w:rPr>
          <w:rFonts w:ascii="Times New Roman" w:hAnsi="Times New Roman"/>
        </w:rPr>
        <w:t xml:space="preserve"> many existing run-time tools and</w:t>
      </w:r>
      <w:r w:rsidR="009D4D14" w:rsidRPr="00807DB0">
        <w:rPr>
          <w:rFonts w:ascii="Times New Roman" w:hAnsi="Times New Roman"/>
        </w:rPr>
        <w:t xml:space="preserve"> infrastructure</w:t>
      </w:r>
      <w:r w:rsidR="00776DE8">
        <w:rPr>
          <w:rFonts w:ascii="Times New Roman" w:hAnsi="Times New Roman"/>
        </w:rPr>
        <w:t>, and f</w:t>
      </w:r>
      <w:r w:rsidR="00916603" w:rsidRPr="00807DB0">
        <w:rPr>
          <w:rFonts w:ascii="Times New Roman" w:hAnsi="Times New Roman"/>
        </w:rPr>
        <w:t xml:space="preserve">urther </w:t>
      </w:r>
      <w:r w:rsidR="009D4D14" w:rsidRPr="00807DB0">
        <w:rPr>
          <w:rFonts w:ascii="Times New Roman" w:hAnsi="Times New Roman"/>
        </w:rPr>
        <w:t xml:space="preserve">make it </w:t>
      </w:r>
      <w:r w:rsidR="00916603" w:rsidRPr="00807DB0">
        <w:rPr>
          <w:rFonts w:ascii="Times New Roman" w:hAnsi="Times New Roman"/>
        </w:rPr>
        <w:t xml:space="preserve">extremely </w:t>
      </w:r>
      <w:r w:rsidR="00CF01B9" w:rsidRPr="00807DB0">
        <w:rPr>
          <w:rFonts w:ascii="Times New Roman" w:hAnsi="Times New Roman"/>
        </w:rPr>
        <w:t>eas</w:t>
      </w:r>
      <w:r w:rsidR="009D4D14" w:rsidRPr="00807DB0">
        <w:rPr>
          <w:rFonts w:ascii="Times New Roman" w:hAnsi="Times New Roman"/>
        </w:rPr>
        <w:t>y</w:t>
      </w:r>
      <w:r w:rsidR="00CF01B9" w:rsidRPr="00807DB0">
        <w:rPr>
          <w:rFonts w:ascii="Times New Roman" w:hAnsi="Times New Roman"/>
        </w:rPr>
        <w:t xml:space="preserve"> </w:t>
      </w:r>
      <w:r w:rsidR="009D4D14" w:rsidRPr="00807DB0">
        <w:rPr>
          <w:rFonts w:ascii="Times New Roman" w:hAnsi="Times New Roman"/>
        </w:rPr>
        <w:t xml:space="preserve">to </w:t>
      </w:r>
      <w:r w:rsidR="00CF01B9" w:rsidRPr="00807DB0">
        <w:rPr>
          <w:rFonts w:ascii="Times New Roman" w:hAnsi="Times New Roman"/>
        </w:rPr>
        <w:t>creat</w:t>
      </w:r>
      <w:r w:rsidR="009D4D14" w:rsidRPr="00807DB0">
        <w:rPr>
          <w:rFonts w:ascii="Times New Roman" w:hAnsi="Times New Roman"/>
        </w:rPr>
        <w:t>e</w:t>
      </w:r>
      <w:r w:rsidR="00CF01B9" w:rsidRPr="00807DB0">
        <w:rPr>
          <w:rFonts w:ascii="Times New Roman" w:hAnsi="Times New Roman"/>
        </w:rPr>
        <w:t xml:space="preserve"> new </w:t>
      </w:r>
      <w:r w:rsidR="009D4D14" w:rsidRPr="00807DB0">
        <w:rPr>
          <w:rFonts w:ascii="Times New Roman" w:hAnsi="Times New Roman"/>
        </w:rPr>
        <w:t xml:space="preserve">run-time </w:t>
      </w:r>
      <w:r w:rsidR="00CF01B9" w:rsidRPr="00807DB0">
        <w:rPr>
          <w:rFonts w:ascii="Times New Roman" w:hAnsi="Times New Roman"/>
        </w:rPr>
        <w:t xml:space="preserve">tools. </w:t>
      </w:r>
      <w:r w:rsidR="00807DB0" w:rsidRPr="00807DB0">
        <w:rPr>
          <w:rFonts w:ascii="Times New Roman" w:hAnsi="Times New Roman"/>
        </w:rPr>
        <w:t>R</w:t>
      </w:r>
      <w:r w:rsidR="00916603" w:rsidRPr="00807DB0">
        <w:rPr>
          <w:rFonts w:ascii="Times New Roman" w:hAnsi="Times New Roman"/>
        </w:rPr>
        <w:t xml:space="preserve">ich </w:t>
      </w:r>
      <w:r w:rsidR="00807DB0" w:rsidRPr="00807DB0">
        <w:rPr>
          <w:rFonts w:ascii="Times New Roman" w:hAnsi="Times New Roman"/>
        </w:rPr>
        <w:t xml:space="preserve">support for </w:t>
      </w:r>
      <w:r w:rsidR="00F258D1" w:rsidRPr="00807DB0">
        <w:rPr>
          <w:rFonts w:ascii="Times New Roman" w:hAnsi="Times New Roman"/>
        </w:rPr>
        <w:t xml:space="preserve">run-time tools is essential for </w:t>
      </w:r>
      <w:r w:rsidR="00C73EE8">
        <w:rPr>
          <w:rFonts w:ascii="Times New Roman" w:hAnsi="Times New Roman"/>
        </w:rPr>
        <w:t>FLUX</w:t>
      </w:r>
      <w:r w:rsidR="00333AE5">
        <w:rPr>
          <w:rFonts w:ascii="Times New Roman" w:hAnsi="Times New Roman"/>
        </w:rPr>
        <w:t>, as</w:t>
      </w:r>
      <w:r w:rsidR="009D4D14" w:rsidRPr="00807DB0">
        <w:rPr>
          <w:rFonts w:ascii="Times New Roman" w:hAnsi="Times New Roman"/>
        </w:rPr>
        <w:t xml:space="preserve"> </w:t>
      </w:r>
      <w:r w:rsidR="00F258D1" w:rsidRPr="00807DB0">
        <w:rPr>
          <w:rFonts w:ascii="Times New Roman" w:hAnsi="Times New Roman"/>
        </w:rPr>
        <w:t>its</w:t>
      </w:r>
      <w:r w:rsidR="00CF01B9" w:rsidRPr="00807DB0">
        <w:rPr>
          <w:rFonts w:ascii="Times New Roman" w:hAnsi="Times New Roman"/>
        </w:rPr>
        <w:t xml:space="preserve"> workloads </w:t>
      </w:r>
      <w:r w:rsidR="00F258D1" w:rsidRPr="00807DB0">
        <w:rPr>
          <w:rFonts w:ascii="Times New Roman" w:hAnsi="Times New Roman"/>
        </w:rPr>
        <w:t xml:space="preserve">are expected to be </w:t>
      </w:r>
      <w:r w:rsidR="00CF01B9" w:rsidRPr="00807DB0">
        <w:rPr>
          <w:rFonts w:ascii="Times New Roman" w:hAnsi="Times New Roman"/>
        </w:rPr>
        <w:t>increasing</w:t>
      </w:r>
      <w:r w:rsidR="00A71964" w:rsidRPr="00807DB0">
        <w:rPr>
          <w:rFonts w:ascii="Times New Roman" w:hAnsi="Times New Roman"/>
        </w:rPr>
        <w:t>ly</w:t>
      </w:r>
      <w:r w:rsidR="00CF01B9" w:rsidRPr="00807DB0">
        <w:rPr>
          <w:rFonts w:ascii="Times New Roman" w:hAnsi="Times New Roman"/>
        </w:rPr>
        <w:t xml:space="preserve"> large</w:t>
      </w:r>
      <w:r w:rsidR="00F258D1" w:rsidRPr="00807DB0">
        <w:rPr>
          <w:rFonts w:ascii="Times New Roman" w:hAnsi="Times New Roman"/>
        </w:rPr>
        <w:t>r</w:t>
      </w:r>
      <w:r w:rsidR="00CF01B9" w:rsidRPr="00807DB0">
        <w:rPr>
          <w:rFonts w:ascii="Times New Roman" w:hAnsi="Times New Roman"/>
        </w:rPr>
        <w:t xml:space="preserve">, </w:t>
      </w:r>
      <w:r w:rsidR="00F258D1" w:rsidRPr="00807DB0">
        <w:rPr>
          <w:rFonts w:ascii="Times New Roman" w:hAnsi="Times New Roman"/>
        </w:rPr>
        <w:t xml:space="preserve">more </w:t>
      </w:r>
      <w:r w:rsidR="00CF01B9" w:rsidRPr="00807DB0">
        <w:rPr>
          <w:rFonts w:ascii="Times New Roman" w:hAnsi="Times New Roman"/>
        </w:rPr>
        <w:t>diverse and complex</w:t>
      </w:r>
      <w:r w:rsidR="00333AE5">
        <w:rPr>
          <w:rFonts w:ascii="Times New Roman" w:hAnsi="Times New Roman"/>
        </w:rPr>
        <w:t>.</w:t>
      </w:r>
      <w:r w:rsidR="00CF01B9" w:rsidRPr="00807DB0">
        <w:rPr>
          <w:rFonts w:ascii="Times New Roman" w:hAnsi="Times New Roman"/>
        </w:rPr>
        <w:t xml:space="preserve"> </w:t>
      </w:r>
      <w:r w:rsidR="00776DE8">
        <w:rPr>
          <w:rFonts w:ascii="Times New Roman" w:hAnsi="Times New Roman"/>
        </w:rPr>
        <w:t>Thus, t</w:t>
      </w:r>
      <w:r w:rsidR="00333AE5">
        <w:rPr>
          <w:rFonts w:ascii="Times New Roman" w:hAnsi="Times New Roman"/>
        </w:rPr>
        <w:t>he</w:t>
      </w:r>
      <w:r w:rsidR="005B410A">
        <w:rPr>
          <w:rFonts w:ascii="Times New Roman" w:hAnsi="Times New Roman"/>
        </w:rPr>
        <w:t xml:space="preserve"> </w:t>
      </w:r>
      <w:r w:rsidR="00333AE5">
        <w:rPr>
          <w:rFonts w:ascii="Times New Roman" w:hAnsi="Times New Roman"/>
        </w:rPr>
        <w:t xml:space="preserve">native LaunchMON support </w:t>
      </w:r>
      <w:r w:rsidR="005B410A">
        <w:rPr>
          <w:rFonts w:ascii="Times New Roman" w:hAnsi="Times New Roman"/>
        </w:rPr>
        <w:t xml:space="preserve">will </w:t>
      </w:r>
      <w:r w:rsidR="00333AE5">
        <w:rPr>
          <w:rFonts w:ascii="Times New Roman" w:hAnsi="Times New Roman"/>
        </w:rPr>
        <w:t xml:space="preserve">position </w:t>
      </w:r>
      <w:r w:rsidR="00F258D1" w:rsidRPr="00807DB0">
        <w:rPr>
          <w:rFonts w:ascii="Times New Roman" w:hAnsi="Times New Roman"/>
        </w:rPr>
        <w:t xml:space="preserve">FLUX </w:t>
      </w:r>
      <w:r w:rsidR="005B410A">
        <w:rPr>
          <w:rFonts w:ascii="Times New Roman" w:hAnsi="Times New Roman"/>
        </w:rPr>
        <w:t xml:space="preserve">to </w:t>
      </w:r>
      <w:r w:rsidR="00916603" w:rsidRPr="00807DB0">
        <w:rPr>
          <w:rFonts w:ascii="Times New Roman" w:hAnsi="Times New Roman"/>
        </w:rPr>
        <w:t xml:space="preserve">meet </w:t>
      </w:r>
      <w:r w:rsidR="00776DE8">
        <w:rPr>
          <w:rFonts w:ascii="Times New Roman" w:hAnsi="Times New Roman"/>
        </w:rPr>
        <w:t xml:space="preserve">some of </w:t>
      </w:r>
      <w:r w:rsidR="00DC17AD">
        <w:rPr>
          <w:rFonts w:ascii="Times New Roman" w:hAnsi="Times New Roman"/>
        </w:rPr>
        <w:t xml:space="preserve">the </w:t>
      </w:r>
      <w:r w:rsidR="00807DB0" w:rsidRPr="00807DB0">
        <w:rPr>
          <w:rFonts w:ascii="Times New Roman" w:hAnsi="Times New Roman"/>
        </w:rPr>
        <w:t xml:space="preserve">emerging </w:t>
      </w:r>
      <w:r w:rsidR="00C44EBB">
        <w:rPr>
          <w:rFonts w:ascii="Times New Roman" w:hAnsi="Times New Roman"/>
        </w:rPr>
        <w:t xml:space="preserve">usability </w:t>
      </w:r>
      <w:r w:rsidR="00916603" w:rsidRPr="00807DB0">
        <w:rPr>
          <w:rFonts w:ascii="Times New Roman" w:hAnsi="Times New Roman"/>
        </w:rPr>
        <w:t>challenges</w:t>
      </w:r>
      <w:r w:rsidR="00C44EBB">
        <w:rPr>
          <w:rFonts w:ascii="Times New Roman" w:hAnsi="Times New Roman"/>
        </w:rPr>
        <w:t xml:space="preserve"> </w:t>
      </w:r>
      <w:r w:rsidR="00F258D1" w:rsidRPr="00807DB0">
        <w:rPr>
          <w:rFonts w:ascii="Times New Roman" w:hAnsi="Times New Roman"/>
        </w:rPr>
        <w:t xml:space="preserve">with scalable </w:t>
      </w:r>
      <w:r w:rsidR="00333AE5">
        <w:rPr>
          <w:rFonts w:ascii="Times New Roman" w:hAnsi="Times New Roman"/>
        </w:rPr>
        <w:t>and easily</w:t>
      </w:r>
      <w:r w:rsidR="00986B7A">
        <w:rPr>
          <w:rFonts w:ascii="Times New Roman" w:hAnsi="Times New Roman"/>
        </w:rPr>
        <w:t>-</w:t>
      </w:r>
      <w:r w:rsidR="00333AE5">
        <w:rPr>
          <w:rFonts w:ascii="Times New Roman" w:hAnsi="Times New Roman"/>
        </w:rPr>
        <w:t xml:space="preserve">composable </w:t>
      </w:r>
      <w:r w:rsidR="00CF01B9" w:rsidRPr="00807DB0">
        <w:rPr>
          <w:rFonts w:ascii="Times New Roman" w:hAnsi="Times New Roman"/>
        </w:rPr>
        <w:t>run-time to</w:t>
      </w:r>
      <w:r w:rsidR="00673946" w:rsidRPr="00807DB0">
        <w:rPr>
          <w:rFonts w:ascii="Times New Roman" w:hAnsi="Times New Roman"/>
        </w:rPr>
        <w:t xml:space="preserve">ols and </w:t>
      </w:r>
      <w:r w:rsidR="00916603" w:rsidRPr="00807DB0">
        <w:rPr>
          <w:rFonts w:ascii="Times New Roman" w:hAnsi="Times New Roman"/>
        </w:rPr>
        <w:t>middleware</w:t>
      </w:r>
      <w:r w:rsidR="00333AE5">
        <w:rPr>
          <w:rFonts w:ascii="Times New Roman" w:hAnsi="Times New Roman"/>
        </w:rPr>
        <w:t>.</w:t>
      </w:r>
      <w:r w:rsidR="00F258D1" w:rsidRPr="00807DB0">
        <w:rPr>
          <w:rFonts w:ascii="Times New Roman" w:hAnsi="Times New Roman"/>
        </w:rPr>
        <w:t xml:space="preserve"> </w:t>
      </w:r>
    </w:p>
    <w:p w:rsidR="0076306D" w:rsidRPr="00A81AF7" w:rsidRDefault="00985DDC" w:rsidP="00A81AF7">
      <w:pPr>
        <w:pStyle w:val="Heading1"/>
      </w:pPr>
      <w:r w:rsidRPr="00A81AF7">
        <w:t>Background</w:t>
      </w:r>
    </w:p>
    <w:p w:rsidR="005B410A" w:rsidRDefault="00580A41" w:rsidP="00A81AF7">
      <w:pPr>
        <w:jc w:val="both"/>
        <w:rPr>
          <w:rFonts w:ascii="Times New Roman" w:hAnsi="Times New Roman"/>
        </w:rPr>
      </w:pPr>
      <w:r w:rsidRPr="00807DB0">
        <w:rPr>
          <w:rFonts w:ascii="Times New Roman" w:hAnsi="Times New Roman"/>
        </w:rPr>
        <w:t xml:space="preserve">Many </w:t>
      </w:r>
      <w:r w:rsidR="00A71964" w:rsidRPr="00807DB0">
        <w:rPr>
          <w:rFonts w:ascii="Times New Roman" w:hAnsi="Times New Roman"/>
        </w:rPr>
        <w:t xml:space="preserve">run-time </w:t>
      </w:r>
      <w:r w:rsidRPr="00807DB0">
        <w:rPr>
          <w:rFonts w:ascii="Times New Roman" w:hAnsi="Times New Roman"/>
        </w:rPr>
        <w:t xml:space="preserve">tools that target parallel and distributed environments must co-locate </w:t>
      </w:r>
      <w:r w:rsidR="009C31EF">
        <w:rPr>
          <w:rFonts w:ascii="Times New Roman" w:hAnsi="Times New Roman"/>
        </w:rPr>
        <w:t xml:space="preserve">and synchronize </w:t>
      </w:r>
      <w:r w:rsidRPr="00807DB0">
        <w:rPr>
          <w:rFonts w:ascii="Times New Roman" w:hAnsi="Times New Roman"/>
        </w:rPr>
        <w:t>a set of daemons with the distributed processes of the target application. However, efficient and portable deplo</w:t>
      </w:r>
      <w:r w:rsidR="00807DB0">
        <w:rPr>
          <w:rFonts w:ascii="Times New Roman" w:hAnsi="Times New Roman"/>
        </w:rPr>
        <w:t>yment of these daemons on large-</w:t>
      </w:r>
      <w:r w:rsidRPr="00807DB0">
        <w:rPr>
          <w:rFonts w:ascii="Times New Roman" w:hAnsi="Times New Roman"/>
        </w:rPr>
        <w:t xml:space="preserve">scale systems </w:t>
      </w:r>
      <w:r w:rsidR="00A71964" w:rsidRPr="00807DB0">
        <w:rPr>
          <w:rFonts w:ascii="Times New Roman" w:hAnsi="Times New Roman"/>
        </w:rPr>
        <w:t>had been</w:t>
      </w:r>
      <w:r w:rsidRPr="00807DB0">
        <w:rPr>
          <w:rFonts w:ascii="Times New Roman" w:hAnsi="Times New Roman"/>
        </w:rPr>
        <w:t xml:space="preserve"> an unsolved problem. </w:t>
      </w:r>
      <w:r w:rsidR="00D56133">
        <w:rPr>
          <w:rFonts w:ascii="Times New Roman" w:hAnsi="Times New Roman"/>
        </w:rPr>
        <w:t>Since</w:t>
      </w:r>
      <w:r w:rsidR="0072695F">
        <w:rPr>
          <w:rFonts w:ascii="Times New Roman" w:hAnsi="Times New Roman"/>
        </w:rPr>
        <w:t xml:space="preserve"> 2008, </w:t>
      </w:r>
      <w:r w:rsidR="00464B5C">
        <w:rPr>
          <w:rFonts w:ascii="Times New Roman" w:hAnsi="Times New Roman"/>
        </w:rPr>
        <w:t>w</w:t>
      </w:r>
      <w:r w:rsidR="005B410A">
        <w:rPr>
          <w:rFonts w:ascii="Times New Roman" w:hAnsi="Times New Roman"/>
        </w:rPr>
        <w:t xml:space="preserve">e </w:t>
      </w:r>
      <w:r w:rsidR="009C31EF">
        <w:rPr>
          <w:rFonts w:ascii="Times New Roman" w:hAnsi="Times New Roman"/>
        </w:rPr>
        <w:t>ha</w:t>
      </w:r>
      <w:r w:rsidR="00D56133">
        <w:rPr>
          <w:rFonts w:ascii="Times New Roman" w:hAnsi="Times New Roman"/>
        </w:rPr>
        <w:t>ve</w:t>
      </w:r>
      <w:r w:rsidR="009C31EF">
        <w:rPr>
          <w:rFonts w:ascii="Times New Roman" w:hAnsi="Times New Roman"/>
        </w:rPr>
        <w:t xml:space="preserve"> </w:t>
      </w:r>
      <w:r w:rsidR="005B410A">
        <w:rPr>
          <w:rFonts w:ascii="Times New Roman" w:hAnsi="Times New Roman"/>
        </w:rPr>
        <w:t>responded to this gap</w:t>
      </w:r>
      <w:r w:rsidR="009C31EF">
        <w:rPr>
          <w:rFonts w:ascii="Times New Roman" w:hAnsi="Times New Roman"/>
        </w:rPr>
        <w:t xml:space="preserve"> with LaunchMON, </w:t>
      </w:r>
      <w:r w:rsidR="009C31EF" w:rsidRPr="00807DB0">
        <w:rPr>
          <w:rFonts w:ascii="Times New Roman" w:hAnsi="Times New Roman"/>
        </w:rPr>
        <w:t>a scalable and portable general-purpose infrastructure for launching tool daemons</w:t>
      </w:r>
      <w:r w:rsidR="009C31EF">
        <w:rPr>
          <w:rFonts w:ascii="Times New Roman" w:hAnsi="Times New Roman"/>
        </w:rPr>
        <w:t xml:space="preserve">. </w:t>
      </w:r>
      <w:r w:rsidR="009C31EF" w:rsidRPr="00807DB0">
        <w:rPr>
          <w:rFonts w:ascii="Times New Roman" w:hAnsi="Times New Roman"/>
        </w:rPr>
        <w:t xml:space="preserve">Its API allows tools to identify all processes of a target </w:t>
      </w:r>
      <w:r w:rsidR="00BE4D92">
        <w:rPr>
          <w:rFonts w:ascii="Times New Roman" w:hAnsi="Times New Roman"/>
        </w:rPr>
        <w:t>application</w:t>
      </w:r>
      <w:r w:rsidR="009C31EF" w:rsidRPr="00807DB0">
        <w:rPr>
          <w:rFonts w:ascii="Times New Roman" w:hAnsi="Times New Roman"/>
        </w:rPr>
        <w:t xml:space="preserve">, and </w:t>
      </w:r>
      <w:r w:rsidR="00FB5425">
        <w:rPr>
          <w:rFonts w:ascii="Times New Roman" w:hAnsi="Times New Roman"/>
        </w:rPr>
        <w:t xml:space="preserve">to </w:t>
      </w:r>
      <w:r w:rsidR="009C31EF" w:rsidRPr="00807DB0">
        <w:rPr>
          <w:rFonts w:ascii="Times New Roman" w:hAnsi="Times New Roman"/>
        </w:rPr>
        <w:t>launch daemons on the relevant nodes and control daemon interaction.</w:t>
      </w:r>
    </w:p>
    <w:p w:rsidR="0072695F" w:rsidRPr="00807DB0" w:rsidRDefault="00A71964" w:rsidP="0072695F">
      <w:pPr>
        <w:jc w:val="both"/>
        <w:rPr>
          <w:rFonts w:ascii="Times New Roman" w:hAnsi="Times New Roman"/>
        </w:rPr>
      </w:pPr>
      <w:r w:rsidRPr="00807DB0">
        <w:rPr>
          <w:rFonts w:ascii="Times New Roman" w:hAnsi="Times New Roman"/>
        </w:rPr>
        <w:t xml:space="preserve">Since its inception, </w:t>
      </w:r>
      <w:r w:rsidR="00F26216">
        <w:rPr>
          <w:rFonts w:ascii="Times New Roman" w:hAnsi="Times New Roman"/>
        </w:rPr>
        <w:t xml:space="preserve">the </w:t>
      </w:r>
      <w:r w:rsidR="009C31EF">
        <w:rPr>
          <w:rFonts w:ascii="Times New Roman" w:hAnsi="Times New Roman"/>
        </w:rPr>
        <w:t xml:space="preserve">LaunchMON </w:t>
      </w:r>
      <w:r w:rsidR="00F26216">
        <w:rPr>
          <w:rFonts w:ascii="Times New Roman" w:hAnsi="Times New Roman"/>
        </w:rPr>
        <w:t xml:space="preserve">project </w:t>
      </w:r>
      <w:r w:rsidR="009C31EF">
        <w:rPr>
          <w:rFonts w:ascii="Times New Roman" w:hAnsi="Times New Roman"/>
        </w:rPr>
        <w:t xml:space="preserve">has been highly successful. </w:t>
      </w:r>
      <w:r w:rsidRPr="00807DB0">
        <w:rPr>
          <w:rFonts w:ascii="Times New Roman" w:hAnsi="Times New Roman"/>
        </w:rPr>
        <w:t>M</w:t>
      </w:r>
      <w:r w:rsidR="00580A41" w:rsidRPr="00807DB0">
        <w:rPr>
          <w:rFonts w:ascii="Times New Roman" w:hAnsi="Times New Roman"/>
        </w:rPr>
        <w:t xml:space="preserve">any run-time tools and middleware </w:t>
      </w:r>
      <w:r w:rsidR="005B410A">
        <w:rPr>
          <w:rFonts w:ascii="Times New Roman" w:hAnsi="Times New Roman"/>
        </w:rPr>
        <w:t xml:space="preserve">have </w:t>
      </w:r>
      <w:r w:rsidR="00580A41" w:rsidRPr="00807DB0">
        <w:rPr>
          <w:rFonts w:ascii="Times New Roman" w:hAnsi="Times New Roman"/>
        </w:rPr>
        <w:t>used this API</w:t>
      </w:r>
      <w:r w:rsidR="009C31EF">
        <w:rPr>
          <w:rFonts w:ascii="Times New Roman" w:hAnsi="Times New Roman"/>
        </w:rPr>
        <w:t xml:space="preserve"> so that they do not have to rely on ad hoc </w:t>
      </w:r>
      <w:r w:rsidR="001C49C6">
        <w:rPr>
          <w:rFonts w:ascii="Times New Roman" w:hAnsi="Times New Roman"/>
        </w:rPr>
        <w:t xml:space="preserve">launching </w:t>
      </w:r>
      <w:r w:rsidR="009C31EF">
        <w:rPr>
          <w:rFonts w:ascii="Times New Roman" w:hAnsi="Times New Roman"/>
        </w:rPr>
        <w:t xml:space="preserve">mechanisms, which often present both portability and scalability challenges. With LaunchMON support, </w:t>
      </w:r>
      <w:r w:rsidRPr="00807DB0">
        <w:rPr>
          <w:rFonts w:ascii="Times New Roman" w:hAnsi="Times New Roman"/>
        </w:rPr>
        <w:t>tool</w:t>
      </w:r>
      <w:r w:rsidR="009C31EF">
        <w:rPr>
          <w:rFonts w:ascii="Times New Roman" w:hAnsi="Times New Roman"/>
        </w:rPr>
        <w:t xml:space="preserve">s/middleware </w:t>
      </w:r>
      <w:r w:rsidRPr="00807DB0">
        <w:rPr>
          <w:rFonts w:ascii="Times New Roman" w:hAnsi="Times New Roman"/>
        </w:rPr>
        <w:t xml:space="preserve">builders </w:t>
      </w:r>
      <w:r w:rsidR="009C31EF">
        <w:rPr>
          <w:rFonts w:ascii="Times New Roman" w:hAnsi="Times New Roman"/>
        </w:rPr>
        <w:t xml:space="preserve">could </w:t>
      </w:r>
      <w:r w:rsidRPr="00807DB0">
        <w:rPr>
          <w:rFonts w:ascii="Times New Roman" w:hAnsi="Times New Roman"/>
        </w:rPr>
        <w:t xml:space="preserve">quickly </w:t>
      </w:r>
      <w:r w:rsidR="00580A41" w:rsidRPr="00807DB0">
        <w:rPr>
          <w:rFonts w:ascii="Times New Roman" w:hAnsi="Times New Roman"/>
        </w:rPr>
        <w:t xml:space="preserve">focus on the core functionality </w:t>
      </w:r>
      <w:r w:rsidR="009C31EF">
        <w:rPr>
          <w:rFonts w:ascii="Times New Roman" w:hAnsi="Times New Roman"/>
        </w:rPr>
        <w:t xml:space="preserve">that </w:t>
      </w:r>
      <w:r w:rsidR="00580A41" w:rsidRPr="00807DB0">
        <w:rPr>
          <w:rFonts w:ascii="Times New Roman" w:hAnsi="Times New Roman"/>
        </w:rPr>
        <w:t>they want</w:t>
      </w:r>
      <w:r w:rsidR="00D261A6">
        <w:rPr>
          <w:rFonts w:ascii="Times New Roman" w:hAnsi="Times New Roman"/>
        </w:rPr>
        <w:t>ed</w:t>
      </w:r>
      <w:r w:rsidR="00580A41" w:rsidRPr="00807DB0">
        <w:rPr>
          <w:rFonts w:ascii="Times New Roman" w:hAnsi="Times New Roman"/>
        </w:rPr>
        <w:t xml:space="preserve"> </w:t>
      </w:r>
      <w:r w:rsidR="005B410A">
        <w:rPr>
          <w:rFonts w:ascii="Times New Roman" w:hAnsi="Times New Roman"/>
        </w:rPr>
        <w:t>and need</w:t>
      </w:r>
      <w:r w:rsidR="00D261A6">
        <w:rPr>
          <w:rFonts w:ascii="Times New Roman" w:hAnsi="Times New Roman"/>
        </w:rPr>
        <w:t>ed</w:t>
      </w:r>
      <w:r w:rsidR="005B410A">
        <w:rPr>
          <w:rFonts w:ascii="Times New Roman" w:hAnsi="Times New Roman"/>
        </w:rPr>
        <w:t xml:space="preserve"> </w:t>
      </w:r>
      <w:r w:rsidR="00580A41" w:rsidRPr="00807DB0">
        <w:rPr>
          <w:rFonts w:ascii="Times New Roman" w:hAnsi="Times New Roman"/>
        </w:rPr>
        <w:t>to innovate.</w:t>
      </w:r>
      <w:r w:rsidR="005B410A">
        <w:rPr>
          <w:rFonts w:ascii="Times New Roman" w:hAnsi="Times New Roman"/>
        </w:rPr>
        <w:t xml:space="preserve"> </w:t>
      </w:r>
      <w:r w:rsidR="0034437E">
        <w:rPr>
          <w:rFonts w:ascii="Times New Roman" w:hAnsi="Times New Roman"/>
        </w:rPr>
        <w:t xml:space="preserve">Further, as </w:t>
      </w:r>
      <w:r w:rsidR="0072695F">
        <w:rPr>
          <w:rFonts w:ascii="Times New Roman" w:hAnsi="Times New Roman"/>
        </w:rPr>
        <w:t xml:space="preserve">we have ported </w:t>
      </w:r>
      <w:r w:rsidR="0072695F" w:rsidRPr="00807DB0">
        <w:rPr>
          <w:rFonts w:ascii="Times New Roman" w:hAnsi="Times New Roman"/>
        </w:rPr>
        <w:t xml:space="preserve">LaunchMON to </w:t>
      </w:r>
      <w:r w:rsidR="0072695F">
        <w:rPr>
          <w:rFonts w:ascii="Times New Roman" w:hAnsi="Times New Roman"/>
        </w:rPr>
        <w:t xml:space="preserve">an increasingly wider range of </w:t>
      </w:r>
      <w:r w:rsidR="0072695F" w:rsidRPr="00807DB0">
        <w:rPr>
          <w:rFonts w:ascii="Times New Roman" w:hAnsi="Times New Roman"/>
        </w:rPr>
        <w:t>RMs and platforms</w:t>
      </w:r>
      <w:r w:rsidR="0072695F">
        <w:rPr>
          <w:rFonts w:ascii="Times New Roman" w:hAnsi="Times New Roman"/>
        </w:rPr>
        <w:t xml:space="preserve">—e.g., </w:t>
      </w:r>
      <w:r w:rsidR="0072695F" w:rsidRPr="00807DB0">
        <w:rPr>
          <w:rFonts w:ascii="Times New Roman" w:hAnsi="Times New Roman"/>
        </w:rPr>
        <w:t xml:space="preserve">SLURM, OpenRTE, Cray ALPS and the Blue Gene family, </w:t>
      </w:r>
      <w:r w:rsidR="0034437E">
        <w:rPr>
          <w:rFonts w:ascii="Times New Roman" w:hAnsi="Times New Roman"/>
        </w:rPr>
        <w:t>the</w:t>
      </w:r>
      <w:r w:rsidR="003F1058">
        <w:rPr>
          <w:rFonts w:ascii="Times New Roman" w:hAnsi="Times New Roman"/>
        </w:rPr>
        <w:t xml:space="preserve"> client </w:t>
      </w:r>
      <w:r w:rsidR="0034437E">
        <w:rPr>
          <w:rFonts w:ascii="Times New Roman" w:hAnsi="Times New Roman"/>
        </w:rPr>
        <w:t xml:space="preserve">tools </w:t>
      </w:r>
      <w:r w:rsidR="00AF3B1D">
        <w:rPr>
          <w:rFonts w:ascii="Times New Roman" w:hAnsi="Times New Roman"/>
        </w:rPr>
        <w:t xml:space="preserve">have </w:t>
      </w:r>
      <w:r w:rsidR="0034437E">
        <w:rPr>
          <w:rFonts w:ascii="Times New Roman" w:hAnsi="Times New Roman"/>
        </w:rPr>
        <w:t xml:space="preserve">gained </w:t>
      </w:r>
      <w:r w:rsidR="0072695F" w:rsidRPr="00807DB0">
        <w:rPr>
          <w:rFonts w:ascii="Times New Roman" w:hAnsi="Times New Roman"/>
        </w:rPr>
        <w:t xml:space="preserve">portability </w:t>
      </w:r>
      <w:r w:rsidR="00AC4D69">
        <w:rPr>
          <w:rFonts w:ascii="Times New Roman" w:hAnsi="Times New Roman"/>
        </w:rPr>
        <w:t xml:space="preserve">and scalability </w:t>
      </w:r>
      <w:r w:rsidR="00001D3D">
        <w:rPr>
          <w:rFonts w:ascii="Times New Roman" w:hAnsi="Times New Roman"/>
        </w:rPr>
        <w:t xml:space="preserve">for free </w:t>
      </w:r>
      <w:r w:rsidR="0072695F">
        <w:rPr>
          <w:rFonts w:ascii="Times New Roman" w:hAnsi="Times New Roman"/>
        </w:rPr>
        <w:t xml:space="preserve">on high-end </w:t>
      </w:r>
      <w:r w:rsidR="001B564B">
        <w:rPr>
          <w:rFonts w:ascii="Times New Roman" w:hAnsi="Times New Roman"/>
        </w:rPr>
        <w:t>machines</w:t>
      </w:r>
      <w:r w:rsidR="0072695F">
        <w:rPr>
          <w:rFonts w:ascii="Times New Roman" w:hAnsi="Times New Roman"/>
        </w:rPr>
        <w:t>.</w:t>
      </w:r>
      <w:r w:rsidR="0072695F" w:rsidRPr="00807DB0">
        <w:rPr>
          <w:rFonts w:ascii="Times New Roman" w:hAnsi="Times New Roman"/>
        </w:rPr>
        <w:t xml:space="preserve"> </w:t>
      </w:r>
    </w:p>
    <w:p w:rsidR="00580A41" w:rsidRPr="00807DB0" w:rsidRDefault="00F26216" w:rsidP="00580A4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Client s</w:t>
      </w:r>
      <w:r w:rsidR="00A71964" w:rsidRPr="00807DB0">
        <w:rPr>
          <w:rFonts w:ascii="Times New Roman" w:hAnsi="Times New Roman"/>
        </w:rPr>
        <w:t xml:space="preserve">oftware that </w:t>
      </w:r>
      <w:r>
        <w:rPr>
          <w:rFonts w:ascii="Times New Roman" w:hAnsi="Times New Roman"/>
        </w:rPr>
        <w:t>uses</w:t>
      </w:r>
      <w:r w:rsidR="00A71964" w:rsidRPr="00807DB0">
        <w:rPr>
          <w:rFonts w:ascii="Times New Roman" w:hAnsi="Times New Roman"/>
        </w:rPr>
        <w:t xml:space="preserve"> </w:t>
      </w:r>
      <w:r w:rsidR="002C55ED">
        <w:rPr>
          <w:rFonts w:ascii="Times New Roman" w:hAnsi="Times New Roman"/>
        </w:rPr>
        <w:t>LaunchMON</w:t>
      </w:r>
      <w:r w:rsidR="005B410A">
        <w:rPr>
          <w:rFonts w:ascii="Times New Roman" w:hAnsi="Times New Roman"/>
        </w:rPr>
        <w:t xml:space="preserve"> </w:t>
      </w:r>
      <w:r w:rsidR="00A71964" w:rsidRPr="00807DB0">
        <w:rPr>
          <w:rFonts w:ascii="Times New Roman" w:hAnsi="Times New Roman"/>
        </w:rPr>
        <w:t>include</w:t>
      </w:r>
      <w:r w:rsidR="00985DDC" w:rsidRPr="00807DB0">
        <w:rPr>
          <w:rFonts w:ascii="Times New Roman" w:hAnsi="Times New Roman"/>
        </w:rPr>
        <w:t>s</w:t>
      </w:r>
      <w:r w:rsidR="00A71964" w:rsidRPr="00807DB0">
        <w:rPr>
          <w:rFonts w:ascii="Times New Roman" w:hAnsi="Times New Roman"/>
        </w:rPr>
        <w:t xml:space="preserve"> </w:t>
      </w:r>
      <w:r w:rsidR="005B410A">
        <w:rPr>
          <w:rFonts w:ascii="Times New Roman" w:hAnsi="Times New Roman"/>
        </w:rPr>
        <w:t>code</w:t>
      </w:r>
      <w:r w:rsidR="00D43856">
        <w:rPr>
          <w:rFonts w:ascii="Times New Roman" w:hAnsi="Times New Roman"/>
        </w:rPr>
        <w:t>-</w:t>
      </w:r>
      <w:r w:rsidR="009C31EF">
        <w:rPr>
          <w:rFonts w:ascii="Times New Roman" w:hAnsi="Times New Roman"/>
        </w:rPr>
        <w:t xml:space="preserve">development tools like LLNL’s </w:t>
      </w:r>
      <w:r w:rsidR="00A71964" w:rsidRPr="00807DB0">
        <w:rPr>
          <w:rFonts w:ascii="Times New Roman" w:hAnsi="Times New Roman"/>
        </w:rPr>
        <w:t>Stack Trace Ana</w:t>
      </w:r>
      <w:r w:rsidR="00985DDC" w:rsidRPr="00807DB0">
        <w:rPr>
          <w:rFonts w:ascii="Times New Roman" w:hAnsi="Times New Roman"/>
        </w:rPr>
        <w:t xml:space="preserve">lysis Tool (STAT), Allinea DDT and </w:t>
      </w:r>
      <w:r w:rsidR="00A71964" w:rsidRPr="00807DB0">
        <w:rPr>
          <w:rFonts w:ascii="Times New Roman" w:hAnsi="Times New Roman"/>
        </w:rPr>
        <w:t>Rogue Wave Software ThreadSpotter,</w:t>
      </w:r>
      <w:r w:rsidR="00985DDC" w:rsidRPr="00807DB0">
        <w:rPr>
          <w:rFonts w:ascii="Times New Roman" w:hAnsi="Times New Roman"/>
        </w:rPr>
        <w:t xml:space="preserve"> as well as </w:t>
      </w:r>
      <w:r w:rsidR="005B410A">
        <w:rPr>
          <w:rFonts w:ascii="Times New Roman" w:hAnsi="Times New Roman"/>
        </w:rPr>
        <w:t>m</w:t>
      </w:r>
      <w:r w:rsidR="00985DDC" w:rsidRPr="00807DB0">
        <w:rPr>
          <w:rFonts w:ascii="Times New Roman" w:hAnsi="Times New Roman"/>
        </w:rPr>
        <w:t>iddleware like a</w:t>
      </w:r>
      <w:r w:rsidR="00A71964" w:rsidRPr="00807DB0">
        <w:rPr>
          <w:rFonts w:ascii="Times New Roman" w:hAnsi="Times New Roman"/>
        </w:rPr>
        <w:t xml:space="preserve"> Scalable Checkpoint/Restart</w:t>
      </w:r>
      <w:r w:rsidR="005B410A">
        <w:rPr>
          <w:rFonts w:ascii="Times New Roman" w:hAnsi="Times New Roman"/>
        </w:rPr>
        <w:t xml:space="preserve"> (SCR)</w:t>
      </w:r>
      <w:r w:rsidR="00A71964" w:rsidRPr="00807DB0">
        <w:rPr>
          <w:rFonts w:ascii="Times New Roman" w:hAnsi="Times New Roman"/>
        </w:rPr>
        <w:t xml:space="preserve"> prototype, and </w:t>
      </w:r>
      <w:r w:rsidR="005B410A">
        <w:rPr>
          <w:rFonts w:ascii="Times New Roman" w:hAnsi="Times New Roman"/>
        </w:rPr>
        <w:t>SPINDLE (</w:t>
      </w:r>
      <w:r w:rsidR="00A71964" w:rsidRPr="00807DB0">
        <w:rPr>
          <w:rFonts w:ascii="Times New Roman" w:hAnsi="Times New Roman"/>
        </w:rPr>
        <w:t>Scalable Parallel Input Ne</w:t>
      </w:r>
      <w:r w:rsidR="009C31EF">
        <w:rPr>
          <w:rFonts w:ascii="Times New Roman" w:hAnsi="Times New Roman"/>
        </w:rPr>
        <w:t>t</w:t>
      </w:r>
      <w:r w:rsidR="00A71964" w:rsidRPr="00807DB0">
        <w:rPr>
          <w:rFonts w:ascii="Times New Roman" w:hAnsi="Times New Roman"/>
        </w:rPr>
        <w:t>work for Dynamic Environment</w:t>
      </w:r>
      <w:r w:rsidR="005B410A">
        <w:rPr>
          <w:rFonts w:ascii="Times New Roman" w:hAnsi="Times New Roman"/>
        </w:rPr>
        <w:t>)</w:t>
      </w:r>
      <w:r w:rsidR="00A71964" w:rsidRPr="00807DB0">
        <w:rPr>
          <w:rFonts w:ascii="Times New Roman" w:hAnsi="Times New Roman"/>
        </w:rPr>
        <w:t xml:space="preserve">. </w:t>
      </w:r>
    </w:p>
    <w:p w:rsidR="00985DDC" w:rsidRPr="00A81AF7" w:rsidRDefault="00985DDC" w:rsidP="00A81AF7">
      <w:pPr>
        <w:pStyle w:val="Heading1"/>
      </w:pPr>
      <w:r w:rsidRPr="00A81AF7">
        <w:lastRenderedPageBreak/>
        <w:t>Problems</w:t>
      </w:r>
    </w:p>
    <w:p w:rsidR="002C55ED" w:rsidRDefault="003364BB" w:rsidP="00A81AF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part of its </w:t>
      </w:r>
      <w:r w:rsidR="002C55ED">
        <w:rPr>
          <w:rFonts w:ascii="Times New Roman" w:hAnsi="Times New Roman"/>
        </w:rPr>
        <w:t>core services</w:t>
      </w:r>
      <w:r>
        <w:rPr>
          <w:rFonts w:ascii="Times New Roman" w:hAnsi="Times New Roman"/>
        </w:rPr>
        <w:t>,</w:t>
      </w:r>
      <w:r w:rsidR="002C55ED">
        <w:rPr>
          <w:rFonts w:ascii="Times New Roman" w:hAnsi="Times New Roman"/>
        </w:rPr>
        <w:t xml:space="preserve"> LaunchMON provid</w:t>
      </w:r>
      <w:r>
        <w:rPr>
          <w:rFonts w:ascii="Times New Roman" w:hAnsi="Times New Roman"/>
        </w:rPr>
        <w:t>es</w:t>
      </w:r>
      <w:r w:rsidR="002C55ED">
        <w:rPr>
          <w:rFonts w:ascii="Times New Roman" w:hAnsi="Times New Roman"/>
        </w:rPr>
        <w:t xml:space="preserve"> the tool with </w:t>
      </w:r>
      <w:r w:rsidR="00A5683B">
        <w:rPr>
          <w:rFonts w:ascii="Times New Roman" w:hAnsi="Times New Roman"/>
        </w:rPr>
        <w:t>compute</w:t>
      </w:r>
      <w:r w:rsidR="009437BF">
        <w:rPr>
          <w:rFonts w:ascii="Times New Roman" w:hAnsi="Times New Roman"/>
        </w:rPr>
        <w:t>-</w:t>
      </w:r>
      <w:r w:rsidR="00D22CE6" w:rsidRPr="00A81AF7">
        <w:rPr>
          <w:rFonts w:ascii="Times New Roman" w:hAnsi="Times New Roman"/>
        </w:rPr>
        <w:t>nodes information</w:t>
      </w:r>
      <w:r w:rsidR="00985DDC" w:rsidRPr="00A81AF7">
        <w:rPr>
          <w:rFonts w:ascii="Times New Roman" w:hAnsi="Times New Roman"/>
        </w:rPr>
        <w:t xml:space="preserve"> relevant to the target application processes and </w:t>
      </w:r>
      <w:r w:rsidR="00863145">
        <w:rPr>
          <w:rFonts w:ascii="Times New Roman" w:hAnsi="Times New Roman"/>
        </w:rPr>
        <w:t xml:space="preserve">also </w:t>
      </w:r>
      <w:r w:rsidR="00985DDC" w:rsidRPr="00A81AF7">
        <w:rPr>
          <w:rFonts w:ascii="Times New Roman" w:hAnsi="Times New Roman"/>
        </w:rPr>
        <w:t>synchroniz</w:t>
      </w:r>
      <w:r>
        <w:rPr>
          <w:rFonts w:ascii="Times New Roman" w:hAnsi="Times New Roman"/>
        </w:rPr>
        <w:t>es</w:t>
      </w:r>
      <w:r w:rsidR="00D22CE6" w:rsidRPr="00A81AF7">
        <w:rPr>
          <w:rFonts w:ascii="Times New Roman" w:hAnsi="Times New Roman"/>
        </w:rPr>
        <w:t xml:space="preserve"> the </w:t>
      </w:r>
      <w:r w:rsidR="002C55ED">
        <w:rPr>
          <w:rFonts w:ascii="Times New Roman" w:hAnsi="Times New Roman"/>
        </w:rPr>
        <w:t xml:space="preserve">co-located </w:t>
      </w:r>
      <w:r w:rsidR="00D22CE6" w:rsidRPr="00A81AF7">
        <w:rPr>
          <w:rFonts w:ascii="Times New Roman" w:hAnsi="Times New Roman"/>
        </w:rPr>
        <w:t>tool</w:t>
      </w:r>
      <w:r w:rsidR="002C55ED">
        <w:rPr>
          <w:rFonts w:ascii="Times New Roman" w:hAnsi="Times New Roman"/>
        </w:rPr>
        <w:t xml:space="preserve"> processe</w:t>
      </w:r>
      <w:r w:rsidR="00D22CE6" w:rsidRPr="00A81AF7">
        <w:rPr>
          <w:rFonts w:ascii="Times New Roman" w:hAnsi="Times New Roman"/>
        </w:rPr>
        <w:t>s with the</w:t>
      </w:r>
      <w:r w:rsidR="00F75B29">
        <w:rPr>
          <w:rFonts w:ascii="Times New Roman" w:hAnsi="Times New Roman"/>
        </w:rPr>
        <w:t>se</w:t>
      </w:r>
      <w:r w:rsidR="00D22CE6" w:rsidRPr="00A81AF7">
        <w:rPr>
          <w:rFonts w:ascii="Times New Roman" w:hAnsi="Times New Roman"/>
        </w:rPr>
        <w:t xml:space="preserve"> </w:t>
      </w:r>
      <w:r w:rsidR="002C55ED">
        <w:rPr>
          <w:rFonts w:ascii="Times New Roman" w:hAnsi="Times New Roman"/>
        </w:rPr>
        <w:t>target</w:t>
      </w:r>
      <w:r w:rsidR="0020042C">
        <w:rPr>
          <w:rFonts w:ascii="Times New Roman" w:hAnsi="Times New Roman"/>
        </w:rPr>
        <w:t xml:space="preserve"> processe</w:t>
      </w:r>
      <w:r w:rsidR="00F75B29">
        <w:rPr>
          <w:rFonts w:ascii="Times New Roman" w:hAnsi="Times New Roman"/>
        </w:rPr>
        <w:t>s</w:t>
      </w:r>
      <w:r w:rsidR="00D22CE6" w:rsidRPr="00A81AF7">
        <w:rPr>
          <w:rFonts w:ascii="Times New Roman" w:hAnsi="Times New Roman"/>
        </w:rPr>
        <w:t xml:space="preserve">. </w:t>
      </w:r>
      <w:r w:rsidR="00D07AAB" w:rsidRPr="00A81AF7">
        <w:rPr>
          <w:rFonts w:ascii="Times New Roman" w:hAnsi="Times New Roman"/>
        </w:rPr>
        <w:t xml:space="preserve">For </w:t>
      </w:r>
      <w:r w:rsidR="00F26216">
        <w:rPr>
          <w:rFonts w:ascii="Times New Roman" w:hAnsi="Times New Roman"/>
        </w:rPr>
        <w:t>high</w:t>
      </w:r>
      <w:r w:rsidR="00D07AAB">
        <w:rPr>
          <w:rFonts w:ascii="Times New Roman" w:hAnsi="Times New Roman"/>
        </w:rPr>
        <w:t xml:space="preserve"> </w:t>
      </w:r>
      <w:r w:rsidR="00D07AAB" w:rsidRPr="00A81AF7">
        <w:rPr>
          <w:rFonts w:ascii="Times New Roman" w:hAnsi="Times New Roman"/>
        </w:rPr>
        <w:t xml:space="preserve">portability, </w:t>
      </w:r>
      <w:r w:rsidR="00D07AAB">
        <w:rPr>
          <w:rFonts w:ascii="Times New Roman" w:hAnsi="Times New Roman"/>
        </w:rPr>
        <w:t xml:space="preserve">we decided, very early on, to use </w:t>
      </w:r>
      <w:r w:rsidR="00D07AAB" w:rsidRPr="00A81AF7">
        <w:rPr>
          <w:rFonts w:ascii="Times New Roman" w:hAnsi="Times New Roman"/>
        </w:rPr>
        <w:t xml:space="preserve">a de factor standard </w:t>
      </w:r>
      <w:r w:rsidR="00D07AAB">
        <w:rPr>
          <w:rFonts w:ascii="Times New Roman" w:hAnsi="Times New Roman"/>
        </w:rPr>
        <w:t>interface</w:t>
      </w:r>
      <w:r>
        <w:rPr>
          <w:rFonts w:ascii="Times New Roman" w:hAnsi="Times New Roman"/>
        </w:rPr>
        <w:t xml:space="preserve"> called</w:t>
      </w:r>
      <w:r w:rsidR="00D07AAB">
        <w:rPr>
          <w:rFonts w:ascii="Times New Roman" w:hAnsi="Times New Roman"/>
        </w:rPr>
        <w:t xml:space="preserve"> </w:t>
      </w:r>
      <w:r w:rsidR="00D07AAB" w:rsidRPr="00A81AF7">
        <w:rPr>
          <w:rFonts w:ascii="Times New Roman" w:hAnsi="Times New Roman"/>
        </w:rPr>
        <w:t>the MPIR process acquisition interface</w:t>
      </w:r>
      <w:r w:rsidR="00B96BC3">
        <w:rPr>
          <w:rFonts w:ascii="Times New Roman" w:hAnsi="Times New Roman"/>
        </w:rPr>
        <w:t xml:space="preserve">, which </w:t>
      </w:r>
      <w:r w:rsidR="002C55ED">
        <w:rPr>
          <w:rFonts w:ascii="Times New Roman" w:hAnsi="Times New Roman"/>
        </w:rPr>
        <w:t xml:space="preserve">provides </w:t>
      </w:r>
      <w:r>
        <w:rPr>
          <w:rFonts w:ascii="Times New Roman" w:hAnsi="Times New Roman"/>
        </w:rPr>
        <w:t xml:space="preserve">most of </w:t>
      </w:r>
      <w:r w:rsidR="002C55ED">
        <w:rPr>
          <w:rFonts w:ascii="Times New Roman" w:hAnsi="Times New Roman"/>
        </w:rPr>
        <w:t>the desired functionality</w:t>
      </w:r>
      <w:r>
        <w:rPr>
          <w:rFonts w:ascii="Times New Roman" w:hAnsi="Times New Roman"/>
        </w:rPr>
        <w:t xml:space="preserve"> </w:t>
      </w:r>
      <w:r w:rsidR="00F75B29">
        <w:rPr>
          <w:rFonts w:ascii="Times New Roman" w:hAnsi="Times New Roman"/>
        </w:rPr>
        <w:t xml:space="preserve">portably </w:t>
      </w:r>
      <w:r w:rsidR="00B96BC3">
        <w:rPr>
          <w:rFonts w:ascii="Times New Roman" w:hAnsi="Times New Roman"/>
        </w:rPr>
        <w:t>on many RMs</w:t>
      </w:r>
      <w:r w:rsidR="00F75B29">
        <w:rPr>
          <w:rFonts w:ascii="Times New Roman" w:hAnsi="Times New Roman"/>
        </w:rPr>
        <w:t>.</w:t>
      </w:r>
      <w:r w:rsidR="002C55ED">
        <w:rPr>
          <w:rFonts w:ascii="Times New Roman" w:hAnsi="Times New Roman"/>
        </w:rPr>
        <w:t xml:space="preserve"> </w:t>
      </w:r>
    </w:p>
    <w:p w:rsidR="00580A41" w:rsidRPr="00A81AF7" w:rsidRDefault="00F26216" w:rsidP="003364B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Unfortunately, the </w:t>
      </w:r>
      <w:r w:rsidR="003364BB">
        <w:rPr>
          <w:rFonts w:ascii="Times New Roman" w:hAnsi="Times New Roman"/>
        </w:rPr>
        <w:t xml:space="preserve">portability </w:t>
      </w:r>
      <w:r>
        <w:rPr>
          <w:rFonts w:ascii="Times New Roman" w:hAnsi="Times New Roman"/>
        </w:rPr>
        <w:t xml:space="preserve">of this interface </w:t>
      </w:r>
      <w:r w:rsidR="003364BB">
        <w:rPr>
          <w:rFonts w:ascii="Times New Roman" w:hAnsi="Times New Roman"/>
        </w:rPr>
        <w:t xml:space="preserve">comes </w:t>
      </w:r>
      <w:r w:rsidR="00A21C2A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several disadvantages</w:t>
      </w:r>
      <w:r w:rsidR="003364BB">
        <w:rPr>
          <w:rFonts w:ascii="Times New Roman" w:hAnsi="Times New Roman"/>
        </w:rPr>
        <w:t xml:space="preserve">. In particular, </w:t>
      </w:r>
      <w:r w:rsidR="00CA22D3">
        <w:rPr>
          <w:rFonts w:ascii="Times New Roman" w:hAnsi="Times New Roman"/>
        </w:rPr>
        <w:t xml:space="preserve">it </w:t>
      </w:r>
      <w:r w:rsidR="003364BB">
        <w:rPr>
          <w:rFonts w:ascii="Times New Roman" w:hAnsi="Times New Roman"/>
        </w:rPr>
        <w:t xml:space="preserve">is designed as </w:t>
      </w:r>
      <w:r w:rsidR="002C55ED">
        <w:rPr>
          <w:rFonts w:ascii="Times New Roman" w:hAnsi="Times New Roman"/>
        </w:rPr>
        <w:t xml:space="preserve">a debug interface and </w:t>
      </w:r>
      <w:r w:rsidR="00324AEF">
        <w:rPr>
          <w:rFonts w:ascii="Times New Roman" w:hAnsi="Times New Roman"/>
        </w:rPr>
        <w:t xml:space="preserve">hence </w:t>
      </w:r>
      <w:r w:rsidR="003364BB">
        <w:rPr>
          <w:rFonts w:ascii="Times New Roman" w:hAnsi="Times New Roman"/>
        </w:rPr>
        <w:t xml:space="preserve">requires </w:t>
      </w:r>
      <w:r w:rsidR="006B4D00">
        <w:rPr>
          <w:rFonts w:ascii="Times New Roman" w:hAnsi="Times New Roman"/>
        </w:rPr>
        <w:t xml:space="preserve">its </w:t>
      </w:r>
      <w:r w:rsidR="003364BB">
        <w:rPr>
          <w:rFonts w:ascii="Times New Roman" w:hAnsi="Times New Roman"/>
        </w:rPr>
        <w:t>user</w:t>
      </w:r>
      <w:r w:rsidR="006B4D00">
        <w:rPr>
          <w:rFonts w:ascii="Times New Roman" w:hAnsi="Times New Roman"/>
        </w:rPr>
        <w:t xml:space="preserve"> to trace </w:t>
      </w:r>
      <w:r w:rsidR="00106C69">
        <w:rPr>
          <w:rFonts w:ascii="Times New Roman" w:hAnsi="Times New Roman"/>
        </w:rPr>
        <w:t xml:space="preserve">(i.e., </w:t>
      </w:r>
      <w:r w:rsidR="00A30E7B">
        <w:rPr>
          <w:rFonts w:ascii="Times New Roman" w:hAnsi="Times New Roman"/>
        </w:rPr>
        <w:t>via</w:t>
      </w:r>
      <w:r w:rsidR="00106C69">
        <w:rPr>
          <w:rFonts w:ascii="Times New Roman" w:hAnsi="Times New Roman"/>
        </w:rPr>
        <w:t xml:space="preserve"> the </w:t>
      </w:r>
      <w:r w:rsidR="00106C69" w:rsidRPr="00FB5425">
        <w:rPr>
          <w:rFonts w:ascii="Arial" w:hAnsi="Arial" w:cs="Arial"/>
        </w:rPr>
        <w:t>ptrace</w:t>
      </w:r>
      <w:r w:rsidR="00106C69">
        <w:rPr>
          <w:rFonts w:ascii="Arial" w:hAnsi="Arial" w:cs="Arial"/>
        </w:rPr>
        <w:t xml:space="preserve"> </w:t>
      </w:r>
      <w:r w:rsidR="00106C69">
        <w:rPr>
          <w:rFonts w:ascii="Times New Roman" w:hAnsi="Times New Roman"/>
        </w:rPr>
        <w:t xml:space="preserve">system call) </w:t>
      </w:r>
      <w:r w:rsidR="003C6544">
        <w:rPr>
          <w:rFonts w:ascii="Times New Roman" w:hAnsi="Times New Roman"/>
        </w:rPr>
        <w:t xml:space="preserve">the states of </w:t>
      </w:r>
      <w:r w:rsidR="006B4D00">
        <w:rPr>
          <w:rFonts w:ascii="Times New Roman" w:hAnsi="Times New Roman"/>
        </w:rPr>
        <w:t xml:space="preserve">the </w:t>
      </w:r>
      <w:r w:rsidR="006B4D00" w:rsidRPr="00A81AF7">
        <w:rPr>
          <w:rFonts w:ascii="Times New Roman" w:hAnsi="Times New Roman"/>
        </w:rPr>
        <w:t>RM starter process</w:t>
      </w:r>
      <w:r w:rsidR="006B4D00">
        <w:rPr>
          <w:rFonts w:ascii="Times New Roman" w:hAnsi="Times New Roman"/>
        </w:rPr>
        <w:t xml:space="preserve"> </w:t>
      </w:r>
      <w:r w:rsidR="000B5023">
        <w:rPr>
          <w:rFonts w:ascii="Times New Roman" w:hAnsi="Times New Roman"/>
        </w:rPr>
        <w:t xml:space="preserve">(e.g., </w:t>
      </w:r>
      <w:r w:rsidR="000B5023" w:rsidRPr="00FB5425">
        <w:rPr>
          <w:rFonts w:ascii="Arial" w:hAnsi="Arial" w:cs="Arial"/>
        </w:rPr>
        <w:t>srun</w:t>
      </w:r>
      <w:r w:rsidR="000B5023">
        <w:rPr>
          <w:rFonts w:ascii="Times New Roman" w:hAnsi="Times New Roman"/>
        </w:rPr>
        <w:t xml:space="preserve">) </w:t>
      </w:r>
      <w:r w:rsidR="006F4011">
        <w:rPr>
          <w:rFonts w:ascii="Times New Roman" w:hAnsi="Times New Roman"/>
        </w:rPr>
        <w:t xml:space="preserve">through spawning and controlling </w:t>
      </w:r>
      <w:r w:rsidR="006B4D00">
        <w:rPr>
          <w:rFonts w:ascii="Times New Roman" w:hAnsi="Times New Roman"/>
        </w:rPr>
        <w:t>the target application</w:t>
      </w:r>
      <w:r w:rsidR="003364BB">
        <w:rPr>
          <w:rFonts w:ascii="Times New Roman" w:hAnsi="Times New Roman"/>
        </w:rPr>
        <w:t xml:space="preserve">. </w:t>
      </w:r>
      <w:r w:rsidR="00106C69">
        <w:rPr>
          <w:rFonts w:ascii="Times New Roman" w:hAnsi="Times New Roman"/>
        </w:rPr>
        <w:t>B</w:t>
      </w:r>
      <w:r w:rsidR="003364BB">
        <w:rPr>
          <w:rFonts w:ascii="Times New Roman" w:hAnsi="Times New Roman"/>
        </w:rPr>
        <w:t xml:space="preserve">ecause </w:t>
      </w:r>
      <w:r w:rsidRPr="00FB5425">
        <w:rPr>
          <w:rFonts w:ascii="Arial" w:hAnsi="Arial" w:cs="Arial"/>
        </w:rPr>
        <w:t>ptrace</w:t>
      </w:r>
      <w:r>
        <w:rPr>
          <w:rFonts w:ascii="Arial" w:hAnsi="Arial" w:cs="Arial"/>
        </w:rPr>
        <w:t xml:space="preserve"> </w:t>
      </w:r>
      <w:r w:rsidR="00262520">
        <w:rPr>
          <w:rFonts w:ascii="Times New Roman" w:hAnsi="Times New Roman"/>
        </w:rPr>
        <w:t>keeps</w:t>
      </w:r>
      <w:r w:rsidR="00985DDC" w:rsidRPr="00A81AF7">
        <w:rPr>
          <w:rFonts w:ascii="Times New Roman" w:hAnsi="Times New Roman"/>
        </w:rPr>
        <w:t xml:space="preserve"> multiple tracing processes from attaching to a same target process</w:t>
      </w:r>
      <w:r w:rsidR="00C34DDA" w:rsidRPr="00A81AF7">
        <w:rPr>
          <w:rFonts w:ascii="Times New Roman" w:hAnsi="Times New Roman"/>
        </w:rPr>
        <w:t xml:space="preserve">, </w:t>
      </w:r>
      <w:r w:rsidR="007E40A4">
        <w:rPr>
          <w:rFonts w:ascii="Times New Roman" w:hAnsi="Times New Roman"/>
        </w:rPr>
        <w:t xml:space="preserve">it is </w:t>
      </w:r>
      <w:r w:rsidR="00A30E7B">
        <w:rPr>
          <w:rFonts w:ascii="Times New Roman" w:hAnsi="Times New Roman"/>
        </w:rPr>
        <w:t xml:space="preserve">often </w:t>
      </w:r>
      <w:r w:rsidR="007E40A4">
        <w:rPr>
          <w:rFonts w:ascii="Times New Roman" w:hAnsi="Times New Roman"/>
        </w:rPr>
        <w:t xml:space="preserve">not  easy to coordinate and combine </w:t>
      </w:r>
      <w:r w:rsidR="003364BB">
        <w:rPr>
          <w:rFonts w:ascii="Times New Roman" w:hAnsi="Times New Roman"/>
        </w:rPr>
        <w:t xml:space="preserve">the </w:t>
      </w:r>
      <w:r w:rsidR="00D22CE6" w:rsidRPr="00A81AF7">
        <w:rPr>
          <w:rFonts w:ascii="Times New Roman" w:hAnsi="Times New Roman"/>
        </w:rPr>
        <w:t xml:space="preserve">tools that use this </w:t>
      </w:r>
      <w:r w:rsidR="006B4D00">
        <w:rPr>
          <w:rFonts w:ascii="Times New Roman" w:hAnsi="Times New Roman"/>
        </w:rPr>
        <w:t>mechanism</w:t>
      </w:r>
      <w:r w:rsidR="007E40A4">
        <w:rPr>
          <w:rFonts w:ascii="Times New Roman" w:hAnsi="Times New Roman"/>
        </w:rPr>
        <w:t>.</w:t>
      </w:r>
      <w:r w:rsidR="00C34DDA" w:rsidRPr="00A81AF7">
        <w:rPr>
          <w:rFonts w:ascii="Times New Roman" w:hAnsi="Times New Roman"/>
        </w:rPr>
        <w:t xml:space="preserve"> </w:t>
      </w:r>
      <w:r w:rsidR="006B4D00">
        <w:rPr>
          <w:rFonts w:ascii="Times New Roman" w:hAnsi="Times New Roman"/>
        </w:rPr>
        <w:t xml:space="preserve">Tools must coordinate </w:t>
      </w:r>
      <w:r w:rsidR="00883A54">
        <w:rPr>
          <w:rFonts w:ascii="Times New Roman" w:hAnsi="Times New Roman"/>
        </w:rPr>
        <w:t xml:space="preserve">the use of this mechanism </w:t>
      </w:r>
      <w:r>
        <w:rPr>
          <w:rFonts w:ascii="Times New Roman" w:hAnsi="Times New Roman"/>
        </w:rPr>
        <w:t>among</w:t>
      </w:r>
      <w:r w:rsidR="003364BB">
        <w:rPr>
          <w:rFonts w:ascii="Times New Roman" w:hAnsi="Times New Roman"/>
        </w:rPr>
        <w:t xml:space="preserve"> </w:t>
      </w:r>
      <w:r w:rsidR="006B4D00">
        <w:rPr>
          <w:rFonts w:ascii="Times New Roman" w:hAnsi="Times New Roman"/>
        </w:rPr>
        <w:t xml:space="preserve">themselves through </w:t>
      </w:r>
      <w:r w:rsidR="00FB5425">
        <w:rPr>
          <w:rFonts w:ascii="Times New Roman" w:hAnsi="Times New Roman"/>
        </w:rPr>
        <w:t xml:space="preserve">an </w:t>
      </w:r>
      <w:r>
        <w:rPr>
          <w:rFonts w:ascii="Times New Roman" w:hAnsi="Times New Roman"/>
        </w:rPr>
        <w:t>ad hoc</w:t>
      </w:r>
      <w:r w:rsidR="003364BB">
        <w:rPr>
          <w:rFonts w:ascii="Times New Roman" w:hAnsi="Times New Roman"/>
        </w:rPr>
        <w:t xml:space="preserve"> </w:t>
      </w:r>
      <w:r w:rsidR="00B8445E">
        <w:rPr>
          <w:rFonts w:ascii="Times New Roman" w:hAnsi="Times New Roman"/>
        </w:rPr>
        <w:t>attach-and-</w:t>
      </w:r>
      <w:r w:rsidR="006B4D00">
        <w:rPr>
          <w:rFonts w:ascii="Times New Roman" w:hAnsi="Times New Roman"/>
        </w:rPr>
        <w:t xml:space="preserve">detach </w:t>
      </w:r>
      <w:r w:rsidR="00FB5425">
        <w:rPr>
          <w:rFonts w:ascii="Times New Roman" w:hAnsi="Times New Roman"/>
        </w:rPr>
        <w:t>scheme</w:t>
      </w:r>
      <w:r w:rsidR="006B4D00">
        <w:rPr>
          <w:rFonts w:ascii="Times New Roman" w:hAnsi="Times New Roman"/>
        </w:rPr>
        <w:t xml:space="preserve"> </w:t>
      </w:r>
      <w:r w:rsidR="00FF119B">
        <w:rPr>
          <w:rFonts w:ascii="Times New Roman" w:hAnsi="Times New Roman"/>
        </w:rPr>
        <w:t>by</w:t>
      </w:r>
      <w:r w:rsidR="00C63AD4">
        <w:rPr>
          <w:rFonts w:ascii="Times New Roman" w:hAnsi="Times New Roman"/>
        </w:rPr>
        <w:t xml:space="preserve"> which each takes turns to </w:t>
      </w:r>
      <w:r w:rsidR="006B4D00">
        <w:rPr>
          <w:rFonts w:ascii="Times New Roman" w:hAnsi="Times New Roman"/>
        </w:rPr>
        <w:t>to trace the starter process</w:t>
      </w:r>
      <w:r>
        <w:rPr>
          <w:rFonts w:ascii="Times New Roman" w:hAnsi="Times New Roman"/>
        </w:rPr>
        <w:t xml:space="preserve">. Because this approach is error-prone, </w:t>
      </w:r>
      <w:r w:rsidR="006B4D00">
        <w:rPr>
          <w:rFonts w:ascii="Times New Roman" w:hAnsi="Times New Roman"/>
        </w:rPr>
        <w:t xml:space="preserve">only few tools </w:t>
      </w:r>
      <w:r w:rsidR="003364BB">
        <w:rPr>
          <w:rFonts w:ascii="Times New Roman" w:hAnsi="Times New Roman"/>
        </w:rPr>
        <w:t xml:space="preserve">that use LaunchMON currently </w:t>
      </w:r>
      <w:r w:rsidR="006B4D00">
        <w:rPr>
          <w:rFonts w:ascii="Times New Roman" w:hAnsi="Times New Roman"/>
        </w:rPr>
        <w:t>implement it</w:t>
      </w:r>
      <w:r w:rsidR="003364BB">
        <w:rPr>
          <w:rFonts w:ascii="Times New Roman" w:hAnsi="Times New Roman"/>
        </w:rPr>
        <w:t>.</w:t>
      </w:r>
      <w:r w:rsidR="00C34DDA" w:rsidRPr="00A81AF7">
        <w:rPr>
          <w:rFonts w:ascii="Times New Roman" w:hAnsi="Times New Roman"/>
        </w:rPr>
        <w:t xml:space="preserve"> </w:t>
      </w:r>
    </w:p>
    <w:p w:rsidR="00D22CE6" w:rsidRPr="00A81AF7" w:rsidRDefault="00D22CE6" w:rsidP="00A81AF7">
      <w:pPr>
        <w:pStyle w:val="Heading1"/>
      </w:pPr>
      <w:r w:rsidRPr="00A81AF7">
        <w:t xml:space="preserve">Approach </w:t>
      </w:r>
    </w:p>
    <w:p w:rsidR="00C34DDA" w:rsidRDefault="00F84918" w:rsidP="000E30D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is o</w:t>
      </w:r>
      <w:r w:rsidR="00C34DDA" w:rsidRPr="006B4D00">
        <w:rPr>
          <w:rFonts w:ascii="Times New Roman" w:hAnsi="Times New Roman"/>
        </w:rPr>
        <w:t xml:space="preserve">ur view that the current LaunchMON implementation </w:t>
      </w:r>
      <w:r w:rsidR="0070432D"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</w:t>
      </w:r>
      <w:r w:rsidR="00C34DDA" w:rsidRPr="006B4D00">
        <w:rPr>
          <w:rFonts w:ascii="Times New Roman" w:hAnsi="Times New Roman"/>
        </w:rPr>
        <w:t>a st</w:t>
      </w:r>
      <w:r w:rsidR="00470498">
        <w:rPr>
          <w:rFonts w:ascii="Times New Roman" w:hAnsi="Times New Roman"/>
        </w:rPr>
        <w:t>ep</w:t>
      </w:r>
      <w:r w:rsidR="00D12984">
        <w:rPr>
          <w:rFonts w:ascii="Times New Roman" w:hAnsi="Times New Roman"/>
        </w:rPr>
        <w:t>ping stone</w:t>
      </w:r>
      <w:r w:rsidR="00470498">
        <w:rPr>
          <w:rFonts w:ascii="Times New Roman" w:hAnsi="Times New Roman"/>
        </w:rPr>
        <w:t xml:space="preserve"> towards a</w:t>
      </w:r>
      <w:r w:rsidR="0095336B">
        <w:rPr>
          <w:rFonts w:ascii="Times New Roman" w:hAnsi="Times New Roman"/>
        </w:rPr>
        <w:t xml:space="preserve"> more</w:t>
      </w:r>
      <w:r w:rsidR="00470498">
        <w:rPr>
          <w:rFonts w:ascii="Times New Roman" w:hAnsi="Times New Roman"/>
        </w:rPr>
        <w:t xml:space="preserve"> ideal </w:t>
      </w:r>
      <w:r w:rsidR="005E2194">
        <w:rPr>
          <w:rFonts w:ascii="Times New Roman" w:hAnsi="Times New Roman"/>
        </w:rPr>
        <w:t>service</w:t>
      </w:r>
      <w:r w:rsidR="00470498">
        <w:rPr>
          <w:rFonts w:ascii="Times New Roman" w:hAnsi="Times New Roman"/>
        </w:rPr>
        <w:t xml:space="preserve"> </w:t>
      </w:r>
      <w:r w:rsidR="001F135A">
        <w:rPr>
          <w:rFonts w:ascii="Times New Roman" w:hAnsi="Times New Roman"/>
        </w:rPr>
        <w:t xml:space="preserve">form </w:t>
      </w:r>
      <w:r w:rsidR="00470498">
        <w:rPr>
          <w:rFonts w:ascii="Times New Roman" w:hAnsi="Times New Roman"/>
        </w:rPr>
        <w:t>whereby</w:t>
      </w:r>
      <w:r w:rsidR="00C34DDA" w:rsidRPr="006B4D00">
        <w:rPr>
          <w:rFonts w:ascii="Times New Roman" w:hAnsi="Times New Roman"/>
        </w:rPr>
        <w:t xml:space="preserve"> </w:t>
      </w:r>
      <w:r w:rsidR="000E30D6">
        <w:rPr>
          <w:rFonts w:ascii="Times New Roman" w:hAnsi="Times New Roman"/>
        </w:rPr>
        <w:t>its</w:t>
      </w:r>
      <w:r w:rsidR="00C34DDA" w:rsidRPr="006B4D00">
        <w:rPr>
          <w:rFonts w:ascii="Times New Roman" w:hAnsi="Times New Roman"/>
        </w:rPr>
        <w:t xml:space="preserve"> API </w:t>
      </w:r>
      <w:r w:rsidR="00470498">
        <w:rPr>
          <w:rFonts w:ascii="Times New Roman" w:hAnsi="Times New Roman"/>
        </w:rPr>
        <w:t xml:space="preserve">is more deeply integrated into the </w:t>
      </w:r>
      <w:r w:rsidR="006B4D00">
        <w:rPr>
          <w:rFonts w:ascii="Times New Roman" w:hAnsi="Times New Roman"/>
        </w:rPr>
        <w:t>RM</w:t>
      </w:r>
      <w:r w:rsidR="00C34DDA" w:rsidRPr="006B4D00">
        <w:rPr>
          <w:rFonts w:ascii="Times New Roman" w:hAnsi="Times New Roman"/>
        </w:rPr>
        <w:t xml:space="preserve"> software</w:t>
      </w:r>
      <w:r w:rsidR="006B4D00">
        <w:rPr>
          <w:rFonts w:ascii="Times New Roman" w:hAnsi="Times New Roman"/>
        </w:rPr>
        <w:t xml:space="preserve"> and </w:t>
      </w:r>
      <w:r w:rsidR="00AE0F8D">
        <w:rPr>
          <w:rFonts w:ascii="Times New Roman" w:hAnsi="Times New Roman"/>
        </w:rPr>
        <w:t xml:space="preserve">hence </w:t>
      </w:r>
      <w:r w:rsidR="00734D99">
        <w:rPr>
          <w:rFonts w:ascii="Times New Roman" w:hAnsi="Times New Roman"/>
        </w:rPr>
        <w:t xml:space="preserve">directly </w:t>
      </w:r>
      <w:r w:rsidR="006B4D00">
        <w:rPr>
          <w:rFonts w:ascii="Times New Roman" w:hAnsi="Times New Roman"/>
        </w:rPr>
        <w:t>use</w:t>
      </w:r>
      <w:r w:rsidR="00AE0F8D">
        <w:rPr>
          <w:rFonts w:ascii="Times New Roman" w:hAnsi="Times New Roman"/>
        </w:rPr>
        <w:t>s</w:t>
      </w:r>
      <w:r w:rsidR="006B4D00">
        <w:rPr>
          <w:rFonts w:ascii="Times New Roman" w:hAnsi="Times New Roman"/>
        </w:rPr>
        <w:t xml:space="preserve"> the native </w:t>
      </w:r>
      <w:r w:rsidR="00AE0F8D">
        <w:rPr>
          <w:rFonts w:ascii="Times New Roman" w:hAnsi="Times New Roman"/>
        </w:rPr>
        <w:t xml:space="preserve">RM </w:t>
      </w:r>
      <w:r w:rsidR="006B4D00">
        <w:rPr>
          <w:rFonts w:ascii="Times New Roman" w:hAnsi="Times New Roman"/>
        </w:rPr>
        <w:t xml:space="preserve">mechanisms. </w:t>
      </w:r>
      <w:r w:rsidR="00C34DDA" w:rsidRPr="006B4D00">
        <w:rPr>
          <w:rFonts w:ascii="Times New Roman" w:hAnsi="Times New Roman"/>
        </w:rPr>
        <w:t xml:space="preserve"> </w:t>
      </w:r>
      <w:r w:rsidR="00470498">
        <w:rPr>
          <w:rFonts w:ascii="Times New Roman" w:hAnsi="Times New Roman"/>
        </w:rPr>
        <w:t xml:space="preserve">However, </w:t>
      </w:r>
      <w:r w:rsidR="002E376E">
        <w:rPr>
          <w:rFonts w:ascii="Times New Roman" w:hAnsi="Times New Roman"/>
        </w:rPr>
        <w:t xml:space="preserve">such </w:t>
      </w:r>
      <w:r w:rsidR="006B4D00">
        <w:rPr>
          <w:rFonts w:ascii="Times New Roman" w:hAnsi="Times New Roman"/>
        </w:rPr>
        <w:t>tight interactions</w:t>
      </w:r>
      <w:r w:rsidR="00470498">
        <w:rPr>
          <w:rFonts w:ascii="Times New Roman" w:hAnsi="Times New Roman"/>
        </w:rPr>
        <w:t xml:space="preserve"> require that </w:t>
      </w:r>
      <w:r w:rsidR="00C34DDA" w:rsidRPr="006B4D00">
        <w:rPr>
          <w:rFonts w:ascii="Times New Roman" w:hAnsi="Times New Roman"/>
        </w:rPr>
        <w:t>LaunchMON</w:t>
      </w:r>
      <w:r w:rsidR="006B4D00">
        <w:rPr>
          <w:rFonts w:ascii="Times New Roman" w:hAnsi="Times New Roman"/>
        </w:rPr>
        <w:t xml:space="preserve"> and </w:t>
      </w:r>
      <w:r w:rsidR="00C34DDA" w:rsidRPr="006B4D00">
        <w:rPr>
          <w:rFonts w:ascii="Times New Roman" w:hAnsi="Times New Roman"/>
        </w:rPr>
        <w:t>the RM must be des</w:t>
      </w:r>
      <w:r w:rsidR="00470498">
        <w:rPr>
          <w:rFonts w:ascii="Times New Roman" w:hAnsi="Times New Roman"/>
        </w:rPr>
        <w:t>igned and implemented together to be effective. Through co-design</w:t>
      </w:r>
      <w:r w:rsidR="0027003C">
        <w:rPr>
          <w:rFonts w:ascii="Times New Roman" w:hAnsi="Times New Roman"/>
        </w:rPr>
        <w:t xml:space="preserve"> efforts</w:t>
      </w:r>
      <w:r w:rsidR="00470498">
        <w:rPr>
          <w:rFonts w:ascii="Times New Roman" w:hAnsi="Times New Roman"/>
        </w:rPr>
        <w:t xml:space="preserve">, the RM will implement </w:t>
      </w:r>
      <w:r w:rsidR="00AE0F8D">
        <w:rPr>
          <w:rFonts w:ascii="Times New Roman" w:hAnsi="Times New Roman"/>
        </w:rPr>
        <w:t xml:space="preserve">and provide </w:t>
      </w:r>
      <w:r w:rsidR="00470498">
        <w:rPr>
          <w:rFonts w:ascii="Times New Roman" w:hAnsi="Times New Roman"/>
        </w:rPr>
        <w:t xml:space="preserve">some of missing </w:t>
      </w:r>
      <w:r w:rsidR="0027003C">
        <w:rPr>
          <w:rFonts w:ascii="Times New Roman" w:hAnsi="Times New Roman"/>
        </w:rPr>
        <w:t xml:space="preserve">native </w:t>
      </w:r>
      <w:r w:rsidR="00470498">
        <w:rPr>
          <w:rFonts w:ascii="Times New Roman" w:hAnsi="Times New Roman"/>
        </w:rPr>
        <w:t xml:space="preserve">mechanisms that LaunchMON </w:t>
      </w:r>
      <w:r w:rsidR="004A5877">
        <w:rPr>
          <w:rFonts w:ascii="Times New Roman" w:hAnsi="Times New Roman"/>
        </w:rPr>
        <w:t xml:space="preserve">needs </w:t>
      </w:r>
      <w:r w:rsidR="00B7758F">
        <w:rPr>
          <w:rFonts w:ascii="Times New Roman" w:hAnsi="Times New Roman"/>
        </w:rPr>
        <w:t>to</w:t>
      </w:r>
      <w:r w:rsidR="004A5877">
        <w:rPr>
          <w:rFonts w:ascii="Times New Roman" w:hAnsi="Times New Roman"/>
        </w:rPr>
        <w:t xml:space="preserve"> </w:t>
      </w:r>
      <w:r w:rsidR="00470498">
        <w:rPr>
          <w:rFonts w:ascii="Times New Roman" w:hAnsi="Times New Roman"/>
        </w:rPr>
        <w:t xml:space="preserve">address its </w:t>
      </w:r>
      <w:r w:rsidR="00C34DDA" w:rsidRPr="006B4D00">
        <w:rPr>
          <w:rFonts w:ascii="Times New Roman" w:hAnsi="Times New Roman"/>
        </w:rPr>
        <w:t xml:space="preserve">deficiencies </w:t>
      </w:r>
      <w:r w:rsidR="000E30D6">
        <w:rPr>
          <w:rFonts w:ascii="Times New Roman" w:hAnsi="Times New Roman"/>
        </w:rPr>
        <w:t>s</w:t>
      </w:r>
      <w:r w:rsidR="0004223F">
        <w:rPr>
          <w:rFonts w:ascii="Times New Roman" w:hAnsi="Times New Roman"/>
        </w:rPr>
        <w:t>uch as composability issues and</w:t>
      </w:r>
      <w:r w:rsidR="00470498">
        <w:rPr>
          <w:rFonts w:ascii="Times New Roman" w:hAnsi="Times New Roman"/>
        </w:rPr>
        <w:t xml:space="preserve"> </w:t>
      </w:r>
      <w:r w:rsidR="00B7758F">
        <w:rPr>
          <w:rFonts w:ascii="Times New Roman" w:hAnsi="Times New Roman"/>
        </w:rPr>
        <w:t xml:space="preserve">to </w:t>
      </w:r>
      <w:r w:rsidR="00C34DDA" w:rsidRPr="006B4D00">
        <w:rPr>
          <w:rFonts w:ascii="Times New Roman" w:hAnsi="Times New Roman"/>
        </w:rPr>
        <w:t>improv</w:t>
      </w:r>
      <w:r w:rsidR="00B7758F">
        <w:rPr>
          <w:rFonts w:ascii="Times New Roman" w:hAnsi="Times New Roman"/>
        </w:rPr>
        <w:t>e</w:t>
      </w:r>
      <w:r w:rsidR="00C34DDA" w:rsidRPr="006B4D00">
        <w:rPr>
          <w:rFonts w:ascii="Times New Roman" w:hAnsi="Times New Roman"/>
        </w:rPr>
        <w:t xml:space="preserve"> </w:t>
      </w:r>
      <w:r w:rsidR="00470498">
        <w:rPr>
          <w:rFonts w:ascii="Times New Roman" w:hAnsi="Times New Roman"/>
        </w:rPr>
        <w:t xml:space="preserve">its </w:t>
      </w:r>
      <w:r w:rsidR="00C34DDA" w:rsidRPr="006B4D00">
        <w:rPr>
          <w:rFonts w:ascii="Times New Roman" w:hAnsi="Times New Roman"/>
        </w:rPr>
        <w:t>performance</w:t>
      </w:r>
      <w:r w:rsidR="000E30D6">
        <w:rPr>
          <w:rFonts w:ascii="Times New Roman" w:hAnsi="Times New Roman"/>
        </w:rPr>
        <w:t xml:space="preserve"> and scalability</w:t>
      </w:r>
      <w:r w:rsidR="00B7758F">
        <w:rPr>
          <w:rFonts w:ascii="Times New Roman" w:hAnsi="Times New Roman"/>
        </w:rPr>
        <w:t xml:space="preserve"> further</w:t>
      </w:r>
      <w:r w:rsidR="00C34DDA" w:rsidRPr="006B4D00">
        <w:rPr>
          <w:rFonts w:ascii="Times New Roman" w:hAnsi="Times New Roman"/>
        </w:rPr>
        <w:t>.</w:t>
      </w:r>
      <w:r w:rsidR="00470498">
        <w:rPr>
          <w:rFonts w:ascii="Times New Roman" w:hAnsi="Times New Roman"/>
        </w:rPr>
        <w:t xml:space="preserve"> </w:t>
      </w:r>
      <w:r w:rsidR="0031523B">
        <w:rPr>
          <w:rFonts w:ascii="Times New Roman" w:hAnsi="Times New Roman"/>
        </w:rPr>
        <w:t>With</w:t>
      </w:r>
      <w:r w:rsidR="000E30D6">
        <w:rPr>
          <w:rFonts w:ascii="Times New Roman" w:hAnsi="Times New Roman"/>
        </w:rPr>
        <w:t xml:space="preserve"> </w:t>
      </w:r>
      <w:r w:rsidR="00114622">
        <w:rPr>
          <w:rFonts w:ascii="Times New Roman" w:hAnsi="Times New Roman"/>
        </w:rPr>
        <w:t xml:space="preserve">the </w:t>
      </w:r>
      <w:r w:rsidR="000E30D6">
        <w:rPr>
          <w:rFonts w:ascii="Times New Roman" w:hAnsi="Times New Roman"/>
        </w:rPr>
        <w:t>FLUX</w:t>
      </w:r>
      <w:r w:rsidR="00114622">
        <w:rPr>
          <w:rFonts w:ascii="Times New Roman" w:hAnsi="Times New Roman"/>
        </w:rPr>
        <w:t xml:space="preserve"> project newly started</w:t>
      </w:r>
      <w:r w:rsidR="000E30D6">
        <w:rPr>
          <w:rFonts w:ascii="Times New Roman" w:hAnsi="Times New Roman"/>
        </w:rPr>
        <w:t xml:space="preserve">, we have a unique opportunity to realize this potential. </w:t>
      </w:r>
    </w:p>
    <w:p w:rsidR="00977739" w:rsidRDefault="00EA4ED2" w:rsidP="00977739">
      <w:pPr>
        <w:jc w:val="both"/>
        <w:rPr>
          <w:rFonts w:ascii="Times New Roman" w:hAnsi="Times New Roman"/>
        </w:rPr>
      </w:pPr>
      <w:r w:rsidRPr="006B4D00">
        <w:rPr>
          <w:rFonts w:ascii="Times New Roman" w:hAnsi="Times New Roman"/>
        </w:rPr>
        <w:t>As part of th</w:t>
      </w:r>
      <w:r w:rsidR="000E30D6">
        <w:rPr>
          <w:rFonts w:ascii="Times New Roman" w:hAnsi="Times New Roman"/>
        </w:rPr>
        <w:t>is</w:t>
      </w:r>
      <w:r w:rsidRPr="006B4D00">
        <w:rPr>
          <w:rFonts w:ascii="Times New Roman" w:hAnsi="Times New Roman"/>
        </w:rPr>
        <w:t xml:space="preserve"> </w:t>
      </w:r>
      <w:r w:rsidR="00470498">
        <w:rPr>
          <w:rFonts w:ascii="Times New Roman" w:hAnsi="Times New Roman"/>
        </w:rPr>
        <w:t>prototyping effort</w:t>
      </w:r>
      <w:r w:rsidRPr="006B4D00">
        <w:rPr>
          <w:rFonts w:ascii="Times New Roman" w:hAnsi="Times New Roman"/>
        </w:rPr>
        <w:t xml:space="preserve">, </w:t>
      </w:r>
      <w:r w:rsidR="00470498">
        <w:rPr>
          <w:rFonts w:ascii="Times New Roman" w:hAnsi="Times New Roman"/>
        </w:rPr>
        <w:t xml:space="preserve">therefore, </w:t>
      </w:r>
      <w:r w:rsidR="00863788">
        <w:rPr>
          <w:rFonts w:ascii="Times New Roman" w:hAnsi="Times New Roman"/>
        </w:rPr>
        <w:t xml:space="preserve">we will modify </w:t>
      </w:r>
      <w:r w:rsidR="00470498">
        <w:rPr>
          <w:rFonts w:ascii="Times New Roman" w:hAnsi="Times New Roman"/>
        </w:rPr>
        <w:t xml:space="preserve">LaunchMON </w:t>
      </w:r>
      <w:r w:rsidR="00AE0F8D">
        <w:rPr>
          <w:rFonts w:ascii="Times New Roman" w:hAnsi="Times New Roman"/>
        </w:rPr>
        <w:t xml:space="preserve">to </w:t>
      </w:r>
      <w:r w:rsidR="00203F35">
        <w:rPr>
          <w:rFonts w:ascii="Times New Roman" w:hAnsi="Times New Roman"/>
        </w:rPr>
        <w:t xml:space="preserve">have a deeper RM integration. Using the native FLUX mechanisms, we will get rid of needing to </w:t>
      </w:r>
      <w:r w:rsidR="00CF01B9" w:rsidRPr="006B4D00">
        <w:rPr>
          <w:rFonts w:ascii="Times New Roman" w:hAnsi="Times New Roman"/>
        </w:rPr>
        <w:t>trac</w:t>
      </w:r>
      <w:r w:rsidR="00203F35">
        <w:rPr>
          <w:rFonts w:ascii="Times New Roman" w:hAnsi="Times New Roman"/>
        </w:rPr>
        <w:t>e</w:t>
      </w:r>
      <w:r w:rsidR="00CF01B9" w:rsidRPr="006B4D00">
        <w:rPr>
          <w:rFonts w:ascii="Times New Roman" w:hAnsi="Times New Roman"/>
        </w:rPr>
        <w:t xml:space="preserve"> the RM </w:t>
      </w:r>
      <w:r w:rsidR="00673946" w:rsidRPr="006B4D00">
        <w:rPr>
          <w:rFonts w:ascii="Times New Roman" w:hAnsi="Times New Roman"/>
        </w:rPr>
        <w:t xml:space="preserve">starter </w:t>
      </w:r>
      <w:r w:rsidR="00CF01B9" w:rsidRPr="006B4D00">
        <w:rPr>
          <w:rFonts w:ascii="Times New Roman" w:hAnsi="Times New Roman"/>
        </w:rPr>
        <w:t>process</w:t>
      </w:r>
      <w:r w:rsidR="00203F35">
        <w:rPr>
          <w:rFonts w:ascii="Times New Roman" w:hAnsi="Times New Roman"/>
        </w:rPr>
        <w:t>.</w:t>
      </w:r>
      <w:r w:rsidR="00611093">
        <w:rPr>
          <w:rFonts w:ascii="Times New Roman" w:hAnsi="Times New Roman"/>
        </w:rPr>
        <w:t xml:space="preserve"> </w:t>
      </w:r>
      <w:r w:rsidR="00977739" w:rsidRPr="006B4D00">
        <w:rPr>
          <w:rFonts w:ascii="Times New Roman" w:hAnsi="Times New Roman"/>
        </w:rPr>
        <w:t xml:space="preserve">With this approach, </w:t>
      </w:r>
      <w:r w:rsidR="00977739">
        <w:rPr>
          <w:rFonts w:ascii="Times New Roman" w:hAnsi="Times New Roman"/>
        </w:rPr>
        <w:t xml:space="preserve">we will be able to </w:t>
      </w:r>
      <w:r w:rsidR="00975EAC">
        <w:rPr>
          <w:rFonts w:ascii="Times New Roman" w:hAnsi="Times New Roman"/>
        </w:rPr>
        <w:t xml:space="preserve">better </w:t>
      </w:r>
      <w:r w:rsidR="00977739">
        <w:rPr>
          <w:rFonts w:ascii="Times New Roman" w:hAnsi="Times New Roman"/>
        </w:rPr>
        <w:t xml:space="preserve">combine and coordinate distinct, yet complementary, tools/middleware sessions together. Further, we can enhance the overall performance and </w:t>
      </w:r>
      <w:r w:rsidR="00977739" w:rsidRPr="006B4D00">
        <w:rPr>
          <w:rFonts w:ascii="Times New Roman" w:hAnsi="Times New Roman"/>
        </w:rPr>
        <w:t xml:space="preserve">memory utilization of </w:t>
      </w:r>
      <w:r w:rsidR="00977739">
        <w:rPr>
          <w:rFonts w:ascii="Times New Roman" w:hAnsi="Times New Roman"/>
        </w:rPr>
        <w:t xml:space="preserve">LaunchMON. </w:t>
      </w:r>
    </w:p>
    <w:p w:rsidR="00611093" w:rsidRDefault="00611093" w:rsidP="000E30D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More specifically, LaunchMON</w:t>
      </w:r>
      <w:r w:rsidR="00470498">
        <w:rPr>
          <w:rFonts w:ascii="Times New Roman" w:hAnsi="Times New Roman"/>
        </w:rPr>
        <w:t xml:space="preserve"> </w:t>
      </w:r>
      <w:r w:rsidR="0076306D" w:rsidRPr="006B4D00">
        <w:rPr>
          <w:rFonts w:ascii="Times New Roman" w:hAnsi="Times New Roman"/>
        </w:rPr>
        <w:t xml:space="preserve">will </w:t>
      </w:r>
      <w:r w:rsidR="000E30D6">
        <w:rPr>
          <w:rFonts w:ascii="Times New Roman" w:hAnsi="Times New Roman"/>
        </w:rPr>
        <w:t>collect</w:t>
      </w:r>
      <w:r w:rsidR="0076306D" w:rsidRPr="006B4D00">
        <w:rPr>
          <w:rFonts w:ascii="Times New Roman" w:hAnsi="Times New Roman"/>
        </w:rPr>
        <w:t xml:space="preserve"> the global MPIR </w:t>
      </w:r>
      <w:r w:rsidR="000E30D6">
        <w:rPr>
          <w:rFonts w:ascii="Times New Roman" w:hAnsi="Times New Roman"/>
        </w:rPr>
        <w:t>p</w:t>
      </w:r>
      <w:r w:rsidR="0076306D" w:rsidRPr="006B4D00">
        <w:rPr>
          <w:rFonts w:ascii="Times New Roman" w:hAnsi="Times New Roman"/>
        </w:rPr>
        <w:t>roc</w:t>
      </w:r>
      <w:r w:rsidR="000E30D6">
        <w:rPr>
          <w:rFonts w:ascii="Times New Roman" w:hAnsi="Times New Roman"/>
        </w:rPr>
        <w:t xml:space="preserve">ess </w:t>
      </w:r>
      <w:r w:rsidR="0076306D" w:rsidRPr="006B4D00">
        <w:rPr>
          <w:rFonts w:ascii="Times New Roman" w:hAnsi="Times New Roman"/>
        </w:rPr>
        <w:t>table by gather</w:t>
      </w:r>
      <w:r w:rsidR="000E30D6">
        <w:rPr>
          <w:rFonts w:ascii="Times New Roman" w:hAnsi="Times New Roman"/>
        </w:rPr>
        <w:t>ing</w:t>
      </w:r>
      <w:r w:rsidR="0076306D" w:rsidRPr="006B4D00">
        <w:rPr>
          <w:rFonts w:ascii="Times New Roman" w:hAnsi="Times New Roman"/>
        </w:rPr>
        <w:t xml:space="preserve"> </w:t>
      </w:r>
      <w:r w:rsidR="000E30D6" w:rsidRPr="006B4D00">
        <w:rPr>
          <w:rFonts w:ascii="Times New Roman" w:hAnsi="Times New Roman"/>
        </w:rPr>
        <w:t xml:space="preserve">through CMB </w:t>
      </w:r>
      <w:r w:rsidR="000E30D6">
        <w:rPr>
          <w:rFonts w:ascii="Times New Roman" w:hAnsi="Times New Roman"/>
        </w:rPr>
        <w:t xml:space="preserve">the relevant information distributed </w:t>
      </w:r>
      <w:r w:rsidR="0076306D" w:rsidRPr="006B4D00">
        <w:rPr>
          <w:rFonts w:ascii="Times New Roman" w:hAnsi="Times New Roman"/>
        </w:rPr>
        <w:t xml:space="preserve">across </w:t>
      </w:r>
      <w:r w:rsidR="00FA3401" w:rsidRPr="006B4D00">
        <w:rPr>
          <w:rFonts w:ascii="Times New Roman" w:hAnsi="Times New Roman"/>
        </w:rPr>
        <w:t xml:space="preserve">the </w:t>
      </w:r>
      <w:r w:rsidR="00EA4ED2" w:rsidRPr="006B4D00">
        <w:rPr>
          <w:rFonts w:ascii="Times New Roman" w:hAnsi="Times New Roman"/>
        </w:rPr>
        <w:t>key-vale store</w:t>
      </w:r>
      <w:r w:rsidR="00470498">
        <w:rPr>
          <w:rFonts w:ascii="Times New Roman" w:hAnsi="Times New Roman"/>
        </w:rPr>
        <w:t>s</w:t>
      </w:r>
      <w:r>
        <w:rPr>
          <w:rFonts w:ascii="Times New Roman" w:hAnsi="Times New Roman"/>
        </w:rPr>
        <w:t>. Th</w:t>
      </w:r>
      <w:r w:rsidR="00A60AB1"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distributed MPIR process table associated with the target application will rid LaunchMON front-end of </w:t>
      </w:r>
      <w:r w:rsidR="00733664">
        <w:rPr>
          <w:rFonts w:ascii="Times New Roman" w:hAnsi="Times New Roman"/>
        </w:rPr>
        <w:t>needing</w:t>
      </w:r>
      <w:r>
        <w:rPr>
          <w:rFonts w:ascii="Times New Roman" w:hAnsi="Times New Roman"/>
        </w:rPr>
        <w:t xml:space="preserve"> to </w:t>
      </w:r>
      <w:r w:rsidR="005B244C">
        <w:rPr>
          <w:rFonts w:ascii="Times New Roman" w:hAnsi="Times New Roman"/>
        </w:rPr>
        <w:t>broadcast th</w:t>
      </w:r>
      <w:r>
        <w:rPr>
          <w:rFonts w:ascii="Times New Roman" w:hAnsi="Times New Roman"/>
        </w:rPr>
        <w:t>e</w:t>
      </w:r>
      <w:r w:rsidR="000E30D6" w:rsidRPr="006B4D0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entire </w:t>
      </w:r>
      <w:r w:rsidR="000E30D6" w:rsidRPr="006B4D00">
        <w:rPr>
          <w:rFonts w:ascii="Times New Roman" w:hAnsi="Times New Roman"/>
        </w:rPr>
        <w:t xml:space="preserve">global </w:t>
      </w:r>
      <w:r w:rsidR="000E30D6">
        <w:rPr>
          <w:rFonts w:ascii="Times New Roman" w:hAnsi="Times New Roman"/>
        </w:rPr>
        <w:t>process table</w:t>
      </w:r>
      <w:r w:rsidR="005B244C">
        <w:rPr>
          <w:rFonts w:ascii="Times New Roman" w:hAnsi="Times New Roman"/>
        </w:rPr>
        <w:t xml:space="preserve">, which can </w:t>
      </w:r>
      <w:r w:rsidR="000C0488">
        <w:rPr>
          <w:rFonts w:ascii="Times New Roman" w:hAnsi="Times New Roman"/>
        </w:rPr>
        <w:t>become</w:t>
      </w:r>
      <w:r w:rsidR="005B244C">
        <w:rPr>
          <w:rFonts w:ascii="Times New Roman" w:hAnsi="Times New Roman"/>
        </w:rPr>
        <w:t xml:space="preserve"> relatively big at large scale,</w:t>
      </w:r>
      <w:r w:rsidR="000E30D6">
        <w:rPr>
          <w:rFonts w:ascii="Times New Roman" w:hAnsi="Times New Roman"/>
        </w:rPr>
        <w:t xml:space="preserve"> </w:t>
      </w:r>
      <w:r w:rsidR="000E30D6" w:rsidRPr="006B4D00">
        <w:rPr>
          <w:rFonts w:ascii="Times New Roman" w:hAnsi="Times New Roman"/>
        </w:rPr>
        <w:t xml:space="preserve">to the back-end daemons. </w:t>
      </w:r>
      <w:r>
        <w:rPr>
          <w:rFonts w:ascii="Times New Roman" w:hAnsi="Times New Roman"/>
        </w:rPr>
        <w:t xml:space="preserve">Each </w:t>
      </w:r>
      <w:r w:rsidR="00310DF7">
        <w:rPr>
          <w:rFonts w:ascii="Times New Roman" w:hAnsi="Times New Roman"/>
        </w:rPr>
        <w:t>b</w:t>
      </w:r>
      <w:r w:rsidR="000E30D6" w:rsidRPr="006B4D00">
        <w:rPr>
          <w:rFonts w:ascii="Times New Roman" w:hAnsi="Times New Roman"/>
        </w:rPr>
        <w:t>ack-end</w:t>
      </w:r>
      <w:r w:rsidR="005B244C">
        <w:rPr>
          <w:rFonts w:ascii="Times New Roman" w:hAnsi="Times New Roman"/>
        </w:rPr>
        <w:t xml:space="preserve"> </w:t>
      </w:r>
      <w:r w:rsidR="000E30D6" w:rsidRPr="006B4D00">
        <w:rPr>
          <w:rFonts w:ascii="Times New Roman" w:hAnsi="Times New Roman"/>
        </w:rPr>
        <w:t xml:space="preserve">will </w:t>
      </w:r>
      <w:r w:rsidR="005C78D9">
        <w:rPr>
          <w:rFonts w:ascii="Times New Roman" w:hAnsi="Times New Roman"/>
        </w:rPr>
        <w:t xml:space="preserve">also </w:t>
      </w:r>
      <w:r w:rsidR="00AE0F8D">
        <w:rPr>
          <w:rFonts w:ascii="Times New Roman" w:hAnsi="Times New Roman"/>
        </w:rPr>
        <w:t>discover</w:t>
      </w:r>
      <w:r w:rsidR="000E30D6" w:rsidRPr="006B4D00">
        <w:rPr>
          <w:rFonts w:ascii="Times New Roman" w:hAnsi="Times New Roman"/>
        </w:rPr>
        <w:t xml:space="preserve"> th</w:t>
      </w:r>
      <w:r w:rsidR="00AE0F8D">
        <w:rPr>
          <w:rFonts w:ascii="Times New Roman" w:hAnsi="Times New Roman"/>
        </w:rPr>
        <w:t>e</w:t>
      </w:r>
      <w:r w:rsidR="000E30D6" w:rsidRPr="006B4D00">
        <w:rPr>
          <w:rFonts w:ascii="Times New Roman" w:hAnsi="Times New Roman"/>
        </w:rPr>
        <w:t xml:space="preserve"> </w:t>
      </w:r>
      <w:r w:rsidR="005B244C">
        <w:rPr>
          <w:rFonts w:ascii="Times New Roman" w:hAnsi="Times New Roman"/>
        </w:rPr>
        <w:t xml:space="preserve">local process table </w:t>
      </w:r>
      <w:r w:rsidR="00310DF7">
        <w:rPr>
          <w:rFonts w:ascii="Times New Roman" w:hAnsi="Times New Roman"/>
        </w:rPr>
        <w:t xml:space="preserve">by </w:t>
      </w:r>
      <w:r w:rsidR="00975EAC">
        <w:rPr>
          <w:rFonts w:ascii="Times New Roman" w:hAnsi="Times New Roman"/>
        </w:rPr>
        <w:t xml:space="preserve">directly </w:t>
      </w:r>
      <w:r>
        <w:rPr>
          <w:rFonts w:ascii="Times New Roman" w:hAnsi="Times New Roman"/>
        </w:rPr>
        <w:t xml:space="preserve">querying </w:t>
      </w:r>
      <w:r w:rsidR="00310DF7">
        <w:rPr>
          <w:rFonts w:ascii="Times New Roman" w:hAnsi="Times New Roman"/>
        </w:rPr>
        <w:t>the key-value store</w:t>
      </w:r>
      <w:r>
        <w:rPr>
          <w:rFonts w:ascii="Times New Roman" w:hAnsi="Times New Roman"/>
        </w:rPr>
        <w:t>s</w:t>
      </w:r>
      <w:r w:rsidR="00310DF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F</w:t>
      </w:r>
      <w:r w:rsidR="005C78D9">
        <w:rPr>
          <w:rFonts w:ascii="Times New Roman" w:hAnsi="Times New Roman"/>
        </w:rPr>
        <w:t>inally</w:t>
      </w:r>
      <w:r>
        <w:rPr>
          <w:rFonts w:ascii="Times New Roman" w:hAnsi="Times New Roman"/>
        </w:rPr>
        <w:t xml:space="preserve">, LaunchMON will use </w:t>
      </w:r>
      <w:r w:rsidR="00975EAC">
        <w:rPr>
          <w:rFonts w:ascii="Times New Roman" w:hAnsi="Times New Roman"/>
        </w:rPr>
        <w:t>the n</w:t>
      </w:r>
      <w:r>
        <w:rPr>
          <w:rFonts w:ascii="Times New Roman" w:hAnsi="Times New Roman"/>
        </w:rPr>
        <w:t xml:space="preserve">ative APIs </w:t>
      </w:r>
      <w:r w:rsidR="00975EAC">
        <w:rPr>
          <w:rFonts w:ascii="Times New Roman" w:hAnsi="Times New Roman"/>
        </w:rPr>
        <w:t xml:space="preserve">of FLUX </w:t>
      </w:r>
      <w:r>
        <w:rPr>
          <w:rFonts w:ascii="Times New Roman" w:hAnsi="Times New Roman"/>
        </w:rPr>
        <w:t xml:space="preserve">to spawn back-end daemons, to co-locate them with the application processes, and to monitor and detect the liveliness </w:t>
      </w:r>
      <w:r w:rsidR="00F67453">
        <w:rPr>
          <w:rFonts w:ascii="Times New Roman" w:hAnsi="Times New Roman"/>
        </w:rPr>
        <w:t xml:space="preserve">and failures </w:t>
      </w:r>
      <w:r>
        <w:rPr>
          <w:rFonts w:ascii="Times New Roman" w:hAnsi="Times New Roman"/>
        </w:rPr>
        <w:t xml:space="preserve">of these daemons. </w:t>
      </w:r>
    </w:p>
    <w:p w:rsidR="00114E8D" w:rsidRDefault="00016769" w:rsidP="001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following </w:t>
      </w:r>
      <w:r w:rsidR="005B244C">
        <w:rPr>
          <w:rFonts w:ascii="Times New Roman" w:hAnsi="Times New Roman"/>
        </w:rPr>
        <w:t xml:space="preserve">further </w:t>
      </w:r>
      <w:r>
        <w:rPr>
          <w:rFonts w:ascii="Times New Roman" w:hAnsi="Times New Roman"/>
        </w:rPr>
        <w:t xml:space="preserve">details </w:t>
      </w:r>
      <w:r w:rsidR="00386A14">
        <w:rPr>
          <w:rFonts w:ascii="Times New Roman" w:hAnsi="Times New Roman"/>
        </w:rPr>
        <w:t>the FLUX</w:t>
      </w:r>
      <w:r w:rsidR="000F324C">
        <w:rPr>
          <w:rFonts w:ascii="Times New Roman" w:hAnsi="Times New Roman"/>
        </w:rPr>
        <w:t xml:space="preserve"> mechanisms th</w:t>
      </w:r>
      <w:r w:rsidR="00515E4F">
        <w:rPr>
          <w:rFonts w:ascii="Times New Roman" w:hAnsi="Times New Roman"/>
        </w:rPr>
        <w:t>e new</w:t>
      </w:r>
      <w:r w:rsidR="000F324C">
        <w:rPr>
          <w:rFonts w:ascii="Times New Roman" w:hAnsi="Times New Roman"/>
        </w:rPr>
        <w:t xml:space="preserve"> approach requires a</w:t>
      </w:r>
      <w:r w:rsidR="00F67453">
        <w:rPr>
          <w:rFonts w:ascii="Times New Roman" w:hAnsi="Times New Roman"/>
        </w:rPr>
        <w:t xml:space="preserve">s well as </w:t>
      </w:r>
      <w:r w:rsidR="000F324C">
        <w:rPr>
          <w:rFonts w:ascii="Times New Roman" w:hAnsi="Times New Roman"/>
        </w:rPr>
        <w:t xml:space="preserve">a </w:t>
      </w:r>
      <w:r w:rsidR="005B244C">
        <w:rPr>
          <w:rFonts w:ascii="Times New Roman" w:hAnsi="Times New Roman"/>
        </w:rPr>
        <w:t xml:space="preserve">concrete modification </w:t>
      </w:r>
      <w:r w:rsidR="00F7723D">
        <w:rPr>
          <w:rFonts w:ascii="Times New Roman" w:hAnsi="Times New Roman"/>
        </w:rPr>
        <w:t>proposal</w:t>
      </w:r>
      <w:r w:rsidR="000F324C">
        <w:rPr>
          <w:rFonts w:ascii="Times New Roman" w:hAnsi="Times New Roman"/>
        </w:rPr>
        <w:t xml:space="preserve"> </w:t>
      </w:r>
      <w:r w:rsidR="00977739">
        <w:rPr>
          <w:rFonts w:ascii="Times New Roman" w:hAnsi="Times New Roman"/>
        </w:rPr>
        <w:t xml:space="preserve">based on the </w:t>
      </w:r>
      <w:r>
        <w:rPr>
          <w:rFonts w:ascii="Times New Roman" w:hAnsi="Times New Roman"/>
        </w:rPr>
        <w:t xml:space="preserve">LaunchMON </w:t>
      </w:r>
      <w:r w:rsidR="005B244C">
        <w:rPr>
          <w:rFonts w:ascii="Times New Roman" w:hAnsi="Times New Roman"/>
        </w:rPr>
        <w:t>1.0</w:t>
      </w:r>
      <w:r w:rsidR="00977739">
        <w:rPr>
          <w:rFonts w:ascii="Times New Roman" w:hAnsi="Times New Roman"/>
        </w:rPr>
        <w:t xml:space="preserve"> release branch</w:t>
      </w:r>
      <w:r w:rsidR="000F324C">
        <w:rPr>
          <w:rFonts w:ascii="Times New Roman" w:hAnsi="Times New Roman"/>
        </w:rPr>
        <w:t>.</w:t>
      </w:r>
    </w:p>
    <w:p w:rsidR="00016769" w:rsidRPr="00114E8D" w:rsidRDefault="00CA3981" w:rsidP="00A97FF2">
      <w:pPr>
        <w:pStyle w:val="Heading1"/>
        <w:rPr>
          <w:rFonts w:ascii="Times New Roman" w:hAnsi="Times New Roman"/>
        </w:rPr>
      </w:pPr>
      <w:r>
        <w:lastRenderedPageBreak/>
        <w:t>New Engine</w:t>
      </w:r>
    </w:p>
    <w:p w:rsidR="00624AC3" w:rsidRDefault="00CF578A" w:rsidP="00A97FF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our current implementation, </w:t>
      </w:r>
      <w:r w:rsidR="00A47D44">
        <w:rPr>
          <w:rFonts w:ascii="Times New Roman" w:hAnsi="Times New Roman"/>
        </w:rPr>
        <w:t>LaunchMON</w:t>
      </w:r>
      <w:r w:rsidR="007E65BE">
        <w:rPr>
          <w:rFonts w:ascii="Times New Roman" w:hAnsi="Times New Roman"/>
        </w:rPr>
        <w:t xml:space="preserve"> </w:t>
      </w:r>
      <w:r w:rsidR="004D2621" w:rsidRPr="00CA2849">
        <w:rPr>
          <w:rFonts w:ascii="Times New Roman" w:hAnsi="Times New Roman"/>
        </w:rPr>
        <w:t>Engine</w:t>
      </w:r>
      <w:r w:rsidR="004D2621" w:rsidRPr="004D2621">
        <w:rPr>
          <w:rFonts w:ascii="Times New Roman" w:hAnsi="Times New Roman"/>
        </w:rPr>
        <w:t xml:space="preserve"> </w:t>
      </w:r>
      <w:r w:rsidR="00BE06E5">
        <w:rPr>
          <w:rFonts w:ascii="Times New Roman" w:hAnsi="Times New Roman"/>
        </w:rPr>
        <w:t xml:space="preserve">is </w:t>
      </w:r>
      <w:r w:rsidR="004D2621">
        <w:rPr>
          <w:rFonts w:ascii="Times New Roman" w:hAnsi="Times New Roman"/>
        </w:rPr>
        <w:t xml:space="preserve">the </w:t>
      </w:r>
      <w:r w:rsidR="007E65BE">
        <w:rPr>
          <w:rFonts w:ascii="Times New Roman" w:hAnsi="Times New Roman"/>
        </w:rPr>
        <w:t xml:space="preserve">main </w:t>
      </w:r>
      <w:r w:rsidR="004D2621">
        <w:rPr>
          <w:rFonts w:ascii="Times New Roman" w:hAnsi="Times New Roman"/>
        </w:rPr>
        <w:t xml:space="preserve">bridge between the </w:t>
      </w:r>
      <w:r w:rsidR="00350301">
        <w:rPr>
          <w:rFonts w:ascii="Times New Roman" w:hAnsi="Times New Roman"/>
        </w:rPr>
        <w:t xml:space="preserve">target </w:t>
      </w:r>
      <w:r w:rsidR="004D2621">
        <w:rPr>
          <w:rFonts w:ascii="Times New Roman" w:hAnsi="Times New Roman"/>
        </w:rPr>
        <w:t xml:space="preserve">RM and </w:t>
      </w:r>
      <w:r w:rsidR="00350301">
        <w:rPr>
          <w:rFonts w:ascii="Times New Roman" w:hAnsi="Times New Roman"/>
        </w:rPr>
        <w:t xml:space="preserve">the distributed </w:t>
      </w:r>
      <w:r w:rsidR="004D2621">
        <w:rPr>
          <w:rFonts w:ascii="Times New Roman" w:hAnsi="Times New Roman"/>
        </w:rPr>
        <w:t>API</w:t>
      </w:r>
      <w:r w:rsidR="007E65BE">
        <w:rPr>
          <w:rFonts w:ascii="Times New Roman" w:hAnsi="Times New Roman"/>
        </w:rPr>
        <w:t>s</w:t>
      </w:r>
      <w:r w:rsidR="00350301">
        <w:rPr>
          <w:rFonts w:ascii="Times New Roman" w:hAnsi="Times New Roman"/>
        </w:rPr>
        <w:t xml:space="preserve"> of LaunchMON</w:t>
      </w:r>
      <w:r w:rsidR="004D2621">
        <w:rPr>
          <w:rFonts w:ascii="Times New Roman" w:hAnsi="Times New Roman"/>
        </w:rPr>
        <w:t>.  On one hand, t</w:t>
      </w:r>
      <w:r w:rsidR="004D2621" w:rsidRPr="004D2621">
        <w:rPr>
          <w:rFonts w:ascii="Times New Roman" w:hAnsi="Times New Roman"/>
        </w:rPr>
        <w:t>h</w:t>
      </w:r>
      <w:r w:rsidR="007E65BE">
        <w:rPr>
          <w:rFonts w:ascii="Times New Roman" w:hAnsi="Times New Roman"/>
        </w:rPr>
        <w:t>e Engine</w:t>
      </w:r>
      <w:r w:rsidR="004D2621" w:rsidRPr="004D2621">
        <w:rPr>
          <w:rFonts w:ascii="Times New Roman" w:hAnsi="Times New Roman"/>
        </w:rPr>
        <w:t xml:space="preserve"> </w:t>
      </w:r>
      <w:r w:rsidR="004D2621">
        <w:rPr>
          <w:rFonts w:ascii="Times New Roman" w:hAnsi="Times New Roman"/>
        </w:rPr>
        <w:t>gets</w:t>
      </w:r>
      <w:r w:rsidR="004D2621" w:rsidRPr="004D2621">
        <w:rPr>
          <w:rFonts w:ascii="Times New Roman" w:hAnsi="Times New Roman"/>
        </w:rPr>
        <w:t xml:space="preserve"> co-located with the RM starter process</w:t>
      </w:r>
      <w:r w:rsidR="004D2621">
        <w:rPr>
          <w:rFonts w:ascii="Times New Roman" w:hAnsi="Times New Roman"/>
        </w:rPr>
        <w:t>,</w:t>
      </w:r>
      <w:r w:rsidR="004D2621" w:rsidRPr="004D2621">
        <w:rPr>
          <w:rFonts w:ascii="Times New Roman" w:hAnsi="Times New Roman"/>
        </w:rPr>
        <w:t xml:space="preserve"> traces </w:t>
      </w:r>
      <w:r w:rsidR="007E65BE">
        <w:rPr>
          <w:rFonts w:ascii="Times New Roman" w:hAnsi="Times New Roman"/>
        </w:rPr>
        <w:t>the</w:t>
      </w:r>
      <w:r w:rsidR="004D2621">
        <w:rPr>
          <w:rFonts w:ascii="Times New Roman" w:hAnsi="Times New Roman"/>
        </w:rPr>
        <w:t xml:space="preserve"> </w:t>
      </w:r>
      <w:r w:rsidR="008C2384">
        <w:rPr>
          <w:rFonts w:ascii="Times New Roman" w:hAnsi="Times New Roman"/>
        </w:rPr>
        <w:t>s</w:t>
      </w:r>
      <w:r w:rsidR="004D2621">
        <w:rPr>
          <w:rFonts w:ascii="Times New Roman" w:hAnsi="Times New Roman"/>
        </w:rPr>
        <w:t>tates</w:t>
      </w:r>
      <w:r w:rsidR="007E65BE">
        <w:rPr>
          <w:rFonts w:ascii="Times New Roman" w:hAnsi="Times New Roman"/>
        </w:rPr>
        <w:t xml:space="preserve"> of th</w:t>
      </w:r>
      <w:r w:rsidR="00EF08F8">
        <w:rPr>
          <w:rFonts w:ascii="Times New Roman" w:hAnsi="Times New Roman"/>
        </w:rPr>
        <w:t>is process</w:t>
      </w:r>
      <w:r w:rsidR="004D2621">
        <w:rPr>
          <w:rFonts w:ascii="Times New Roman" w:hAnsi="Times New Roman"/>
        </w:rPr>
        <w:t xml:space="preserve">, and converts low-level debug events </w:t>
      </w:r>
      <w:r w:rsidR="00833431">
        <w:rPr>
          <w:rFonts w:ascii="Times New Roman" w:hAnsi="Times New Roman"/>
        </w:rPr>
        <w:t xml:space="preserve">generated from the tracing </w:t>
      </w:r>
      <w:r w:rsidR="004D2621">
        <w:rPr>
          <w:rFonts w:ascii="Times New Roman" w:hAnsi="Times New Roman"/>
        </w:rPr>
        <w:t xml:space="preserve">into a set of </w:t>
      </w:r>
      <w:r w:rsidR="003920E3">
        <w:rPr>
          <w:rFonts w:ascii="Times New Roman" w:hAnsi="Times New Roman"/>
        </w:rPr>
        <w:t xml:space="preserve">well-defined </w:t>
      </w:r>
      <w:r w:rsidR="004D2621">
        <w:rPr>
          <w:rFonts w:ascii="Times New Roman" w:hAnsi="Times New Roman"/>
        </w:rPr>
        <w:t xml:space="preserve">RM events. </w:t>
      </w:r>
      <w:r w:rsidR="00A97FF2">
        <w:rPr>
          <w:rFonts w:ascii="Times New Roman" w:hAnsi="Times New Roman"/>
        </w:rPr>
        <w:t>On the other hand, th</w:t>
      </w:r>
      <w:r w:rsidR="007E65BE">
        <w:rPr>
          <w:rFonts w:ascii="Times New Roman" w:hAnsi="Times New Roman"/>
        </w:rPr>
        <w:t>e Engine</w:t>
      </w:r>
      <w:r w:rsidR="00A97FF2">
        <w:rPr>
          <w:rFonts w:ascii="Times New Roman" w:hAnsi="Times New Roman"/>
        </w:rPr>
        <w:t xml:space="preserve"> </w:t>
      </w:r>
      <w:r w:rsidR="007E65BE">
        <w:rPr>
          <w:rFonts w:ascii="Times New Roman" w:hAnsi="Times New Roman"/>
        </w:rPr>
        <w:t xml:space="preserve">also </w:t>
      </w:r>
      <w:r w:rsidR="00A97FF2">
        <w:rPr>
          <w:rFonts w:ascii="Times New Roman" w:hAnsi="Times New Roman"/>
        </w:rPr>
        <w:t xml:space="preserve">establishes a TCP/IP socket </w:t>
      </w:r>
      <w:r w:rsidR="007E65BE">
        <w:rPr>
          <w:rFonts w:ascii="Times New Roman" w:hAnsi="Times New Roman"/>
        </w:rPr>
        <w:t xml:space="preserve">connection </w:t>
      </w:r>
      <w:r w:rsidR="00A97FF2">
        <w:rPr>
          <w:rFonts w:ascii="Times New Roman" w:hAnsi="Times New Roman"/>
        </w:rPr>
        <w:t xml:space="preserve">with the run-time of </w:t>
      </w:r>
      <w:r w:rsidR="007E65BE">
        <w:rPr>
          <w:rFonts w:ascii="Times New Roman" w:hAnsi="Times New Roman"/>
        </w:rPr>
        <w:t>the</w:t>
      </w:r>
      <w:r w:rsidR="00A97FF2">
        <w:rPr>
          <w:rFonts w:ascii="Times New Roman" w:hAnsi="Times New Roman"/>
        </w:rPr>
        <w:t xml:space="preserve"> front-end API</w:t>
      </w:r>
      <w:r w:rsidR="007E65BE">
        <w:rPr>
          <w:rFonts w:ascii="Times New Roman" w:hAnsi="Times New Roman"/>
        </w:rPr>
        <w:t xml:space="preserve">, </w:t>
      </w:r>
      <w:r w:rsidR="00A97FF2">
        <w:rPr>
          <w:rFonts w:ascii="Times New Roman" w:hAnsi="Times New Roman"/>
        </w:rPr>
        <w:t xml:space="preserve">which </w:t>
      </w:r>
      <w:r w:rsidR="007E65BE">
        <w:rPr>
          <w:rFonts w:ascii="Times New Roman" w:hAnsi="Times New Roman"/>
        </w:rPr>
        <w:t>runs</w:t>
      </w:r>
      <w:r w:rsidR="00A97FF2">
        <w:rPr>
          <w:rFonts w:ascii="Times New Roman" w:hAnsi="Times New Roman"/>
        </w:rPr>
        <w:t xml:space="preserve"> in a POSIX thread of the client </w:t>
      </w:r>
      <w:r w:rsidR="00E61B32">
        <w:rPr>
          <w:rFonts w:ascii="Times New Roman" w:hAnsi="Times New Roman"/>
        </w:rPr>
        <w:t>software</w:t>
      </w:r>
      <w:r w:rsidR="007E65BE">
        <w:rPr>
          <w:rFonts w:ascii="Times New Roman" w:hAnsi="Times New Roman"/>
        </w:rPr>
        <w:t>’s front-end</w:t>
      </w:r>
      <w:r w:rsidR="00A97FF2">
        <w:rPr>
          <w:rFonts w:ascii="Times New Roman" w:hAnsi="Times New Roman"/>
        </w:rPr>
        <w:t xml:space="preserve">. Through a </w:t>
      </w:r>
      <w:r w:rsidR="00624AC3">
        <w:rPr>
          <w:rFonts w:ascii="Times New Roman" w:hAnsi="Times New Roman"/>
        </w:rPr>
        <w:t>communication protocol</w:t>
      </w:r>
      <w:r w:rsidR="00A97FF2">
        <w:rPr>
          <w:rFonts w:ascii="Times New Roman" w:hAnsi="Times New Roman"/>
        </w:rPr>
        <w:t xml:space="preserve"> called LMONP, the Engine receives c</w:t>
      </w:r>
      <w:r w:rsidR="007E65BE">
        <w:rPr>
          <w:rFonts w:ascii="Times New Roman" w:hAnsi="Times New Roman"/>
        </w:rPr>
        <w:t>ommands</w:t>
      </w:r>
      <w:r w:rsidR="00A97FF2">
        <w:rPr>
          <w:rFonts w:ascii="Times New Roman" w:hAnsi="Times New Roman"/>
        </w:rPr>
        <w:t xml:space="preserve"> from the front-end and </w:t>
      </w:r>
      <w:r w:rsidR="00560897">
        <w:rPr>
          <w:rFonts w:ascii="Times New Roman" w:hAnsi="Times New Roman"/>
        </w:rPr>
        <w:t xml:space="preserve">also </w:t>
      </w:r>
      <w:r w:rsidR="00A97FF2">
        <w:rPr>
          <w:rFonts w:ascii="Times New Roman" w:hAnsi="Times New Roman"/>
        </w:rPr>
        <w:t xml:space="preserve">sends RM </w:t>
      </w:r>
      <w:r w:rsidR="00E35FBA">
        <w:rPr>
          <w:rFonts w:ascii="Times New Roman" w:hAnsi="Times New Roman"/>
        </w:rPr>
        <w:t>state</w:t>
      </w:r>
      <w:r w:rsidR="007E65BE">
        <w:rPr>
          <w:rFonts w:ascii="Times New Roman" w:hAnsi="Times New Roman"/>
        </w:rPr>
        <w:t xml:space="preserve"> information </w:t>
      </w:r>
      <w:r w:rsidR="00E61B32">
        <w:rPr>
          <w:rFonts w:ascii="Times New Roman" w:hAnsi="Times New Roman"/>
        </w:rPr>
        <w:t xml:space="preserve">back </w:t>
      </w:r>
      <w:r w:rsidR="00A97FF2">
        <w:rPr>
          <w:rFonts w:ascii="Times New Roman" w:hAnsi="Times New Roman"/>
        </w:rPr>
        <w:t xml:space="preserve">to the front-end. </w:t>
      </w:r>
    </w:p>
    <w:p w:rsidR="00624AC3" w:rsidRDefault="00964795" w:rsidP="00A97FF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LaunchMON </w:t>
      </w:r>
      <w:r w:rsidR="00624AC3">
        <w:rPr>
          <w:rFonts w:ascii="Times New Roman" w:hAnsi="Times New Roman"/>
        </w:rPr>
        <w:t xml:space="preserve">Engine </w:t>
      </w:r>
      <w:r w:rsidR="00A15DF5">
        <w:rPr>
          <w:rFonts w:ascii="Times New Roman" w:hAnsi="Times New Roman"/>
        </w:rPr>
        <w:t xml:space="preserve">code </w:t>
      </w:r>
      <w:r w:rsidR="00212078">
        <w:rPr>
          <w:rFonts w:ascii="Times New Roman" w:hAnsi="Times New Roman"/>
        </w:rPr>
        <w:t xml:space="preserve">is </w:t>
      </w:r>
      <w:r>
        <w:rPr>
          <w:rFonts w:ascii="Times New Roman" w:hAnsi="Times New Roman"/>
        </w:rPr>
        <w:t>quite c</w:t>
      </w:r>
      <w:r w:rsidR="00624AC3">
        <w:rPr>
          <w:rFonts w:ascii="Times New Roman" w:hAnsi="Times New Roman"/>
        </w:rPr>
        <w:t xml:space="preserve">omplex </w:t>
      </w:r>
      <w:r>
        <w:rPr>
          <w:rFonts w:ascii="Times New Roman" w:hAnsi="Times New Roman"/>
        </w:rPr>
        <w:t xml:space="preserve">mainly </w:t>
      </w:r>
      <w:r w:rsidR="00624AC3">
        <w:rPr>
          <w:rFonts w:ascii="Times New Roman" w:hAnsi="Times New Roman"/>
        </w:rPr>
        <w:t>because it must trace the RM starter process</w:t>
      </w:r>
      <w:r>
        <w:rPr>
          <w:rFonts w:ascii="Times New Roman" w:hAnsi="Times New Roman"/>
        </w:rPr>
        <w:t>,</w:t>
      </w:r>
      <w:r w:rsidR="00624AC3">
        <w:rPr>
          <w:rFonts w:ascii="Times New Roman" w:hAnsi="Times New Roman"/>
        </w:rPr>
        <w:t xml:space="preserve"> and to do this it</w:t>
      </w:r>
      <w:r w:rsidR="00973CEA">
        <w:rPr>
          <w:rFonts w:ascii="Times New Roman" w:hAnsi="Times New Roman"/>
        </w:rPr>
        <w:t>s code ha</w:t>
      </w:r>
      <w:r w:rsidR="00036FD0">
        <w:rPr>
          <w:rFonts w:ascii="Times New Roman" w:hAnsi="Times New Roman"/>
        </w:rPr>
        <w:t>s</w:t>
      </w:r>
      <w:r w:rsidR="00973CEA">
        <w:rPr>
          <w:rFonts w:ascii="Times New Roman" w:hAnsi="Times New Roman"/>
        </w:rPr>
        <w:t xml:space="preserve"> </w:t>
      </w:r>
      <w:r w:rsidR="00624AC3">
        <w:rPr>
          <w:rFonts w:ascii="Times New Roman" w:hAnsi="Times New Roman"/>
        </w:rPr>
        <w:t xml:space="preserve">debugger internals such as symbol table </w:t>
      </w:r>
      <w:r>
        <w:rPr>
          <w:rFonts w:ascii="Times New Roman" w:hAnsi="Times New Roman"/>
        </w:rPr>
        <w:t xml:space="preserve">parsing and </w:t>
      </w:r>
      <w:r w:rsidR="00624AC3">
        <w:rPr>
          <w:rFonts w:ascii="Times New Roman" w:hAnsi="Times New Roman"/>
        </w:rPr>
        <w:t>management, process</w:t>
      </w:r>
      <w:r>
        <w:rPr>
          <w:rFonts w:ascii="Times New Roman" w:hAnsi="Times New Roman"/>
        </w:rPr>
        <w:t>-</w:t>
      </w:r>
      <w:r w:rsidR="00624AC3">
        <w:rPr>
          <w:rFonts w:ascii="Times New Roman" w:hAnsi="Times New Roman"/>
        </w:rPr>
        <w:t xml:space="preserve">tracing </w:t>
      </w:r>
      <w:r>
        <w:rPr>
          <w:rFonts w:ascii="Times New Roman" w:hAnsi="Times New Roman"/>
        </w:rPr>
        <w:t xml:space="preserve">through </w:t>
      </w:r>
      <w:r w:rsidRPr="00E3285D">
        <w:rPr>
          <w:rFonts w:ascii="Arial" w:hAnsi="Arial" w:cs="Arial"/>
        </w:rPr>
        <w:t>ptrace</w:t>
      </w:r>
      <w:r w:rsidR="00376F1C">
        <w:rPr>
          <w:rFonts w:ascii="Arial" w:hAnsi="Arial" w:cs="Arial"/>
        </w:rPr>
        <w:t xml:space="preserve"> </w:t>
      </w:r>
      <w:r w:rsidR="00624AC3">
        <w:rPr>
          <w:rFonts w:ascii="Times New Roman" w:hAnsi="Times New Roman"/>
        </w:rPr>
        <w:t xml:space="preserve">and </w:t>
      </w:r>
      <w:r w:rsidR="003A7038">
        <w:rPr>
          <w:rFonts w:ascii="Times New Roman" w:hAnsi="Times New Roman"/>
        </w:rPr>
        <w:t>various</w:t>
      </w:r>
      <w:r w:rsidR="00624AC3">
        <w:rPr>
          <w:rFonts w:ascii="Times New Roman" w:hAnsi="Times New Roman"/>
        </w:rPr>
        <w:t xml:space="preserve"> machine models. Further, it must also </w:t>
      </w:r>
      <w:r w:rsidR="002756F2">
        <w:rPr>
          <w:rFonts w:ascii="Times New Roman" w:hAnsi="Times New Roman"/>
        </w:rPr>
        <w:t>abstract out</w:t>
      </w:r>
      <w:r w:rsidR="00624AC3">
        <w:rPr>
          <w:rFonts w:ascii="Times New Roman" w:hAnsi="Times New Roman"/>
        </w:rPr>
        <w:t xml:space="preserve"> </w:t>
      </w:r>
      <w:r w:rsidR="005D24AB">
        <w:rPr>
          <w:rFonts w:ascii="Times New Roman" w:hAnsi="Times New Roman"/>
        </w:rPr>
        <w:t>several</w:t>
      </w:r>
      <w:r w:rsidR="00624AC3">
        <w:rPr>
          <w:rFonts w:ascii="Times New Roman" w:hAnsi="Times New Roman"/>
        </w:rPr>
        <w:t xml:space="preserve"> </w:t>
      </w:r>
      <w:r w:rsidR="009C6ECE">
        <w:rPr>
          <w:rFonts w:ascii="Times New Roman" w:hAnsi="Times New Roman"/>
        </w:rPr>
        <w:t xml:space="preserve">key </w:t>
      </w:r>
      <w:r w:rsidR="00624AC3">
        <w:rPr>
          <w:rFonts w:ascii="Times New Roman" w:hAnsi="Times New Roman"/>
        </w:rPr>
        <w:t xml:space="preserve">differences </w:t>
      </w:r>
      <w:r w:rsidR="00C17D04">
        <w:rPr>
          <w:rFonts w:ascii="Times New Roman" w:hAnsi="Times New Roman"/>
        </w:rPr>
        <w:t>in</w:t>
      </w:r>
      <w:r w:rsidR="0082475A">
        <w:rPr>
          <w:rFonts w:ascii="Times New Roman" w:hAnsi="Times New Roman"/>
        </w:rPr>
        <w:t xml:space="preserve"> the </w:t>
      </w:r>
      <w:r w:rsidR="00624AC3">
        <w:rPr>
          <w:rFonts w:ascii="Times New Roman" w:hAnsi="Times New Roman"/>
        </w:rPr>
        <w:t xml:space="preserve">MPIR </w:t>
      </w:r>
      <w:r w:rsidR="0082475A">
        <w:rPr>
          <w:rFonts w:ascii="Times New Roman" w:hAnsi="Times New Roman"/>
        </w:rPr>
        <w:t xml:space="preserve">process acquisition </w:t>
      </w:r>
      <w:r w:rsidR="00624AC3">
        <w:rPr>
          <w:rFonts w:ascii="Times New Roman" w:hAnsi="Times New Roman"/>
        </w:rPr>
        <w:t xml:space="preserve">interface </w:t>
      </w:r>
      <w:r w:rsidR="00C17D04">
        <w:rPr>
          <w:rFonts w:ascii="Times New Roman" w:hAnsi="Times New Roman"/>
        </w:rPr>
        <w:t xml:space="preserve">implementations </w:t>
      </w:r>
      <w:r w:rsidR="0082475A">
        <w:rPr>
          <w:rFonts w:ascii="Times New Roman" w:hAnsi="Times New Roman"/>
        </w:rPr>
        <w:t>as</w:t>
      </w:r>
      <w:r w:rsidR="00624AC3">
        <w:rPr>
          <w:rFonts w:ascii="Times New Roman" w:hAnsi="Times New Roman"/>
        </w:rPr>
        <w:t xml:space="preserve"> different RMs </w:t>
      </w:r>
      <w:r w:rsidR="009E634F">
        <w:rPr>
          <w:rFonts w:ascii="Times New Roman" w:hAnsi="Times New Roman"/>
        </w:rPr>
        <w:t xml:space="preserve">can </w:t>
      </w:r>
      <w:r w:rsidR="00387E9B">
        <w:rPr>
          <w:rFonts w:ascii="Times New Roman" w:hAnsi="Times New Roman"/>
        </w:rPr>
        <w:t>provide</w:t>
      </w:r>
      <w:r w:rsidR="0082475A">
        <w:rPr>
          <w:rFonts w:ascii="Times New Roman" w:hAnsi="Times New Roman"/>
        </w:rPr>
        <w:t xml:space="preserve"> different interface </w:t>
      </w:r>
      <w:r w:rsidR="009E634F">
        <w:rPr>
          <w:rFonts w:ascii="Times New Roman" w:hAnsi="Times New Roman"/>
        </w:rPr>
        <w:t>extensions</w:t>
      </w:r>
      <w:r w:rsidR="0082475A">
        <w:rPr>
          <w:rFonts w:ascii="Times New Roman" w:hAnsi="Times New Roman"/>
        </w:rPr>
        <w:t xml:space="preserve">. </w:t>
      </w:r>
      <w:r w:rsidR="005E2AB1">
        <w:rPr>
          <w:rFonts w:ascii="Times New Roman" w:hAnsi="Times New Roman"/>
        </w:rPr>
        <w:t>(</w:t>
      </w:r>
      <w:r w:rsidR="00624AC3">
        <w:rPr>
          <w:rFonts w:ascii="Times New Roman" w:hAnsi="Times New Roman"/>
        </w:rPr>
        <w:t xml:space="preserve">Note that </w:t>
      </w:r>
      <w:r w:rsidR="0082475A">
        <w:rPr>
          <w:rFonts w:ascii="Times New Roman" w:hAnsi="Times New Roman"/>
        </w:rPr>
        <w:t xml:space="preserve">a recently published, MPI forum-sanctioned document </w:t>
      </w:r>
      <w:r w:rsidR="005E2AB1">
        <w:rPr>
          <w:rFonts w:ascii="Times New Roman" w:hAnsi="Times New Roman"/>
        </w:rPr>
        <w:t xml:space="preserve">called </w:t>
      </w:r>
      <w:hyperlink r:id="rId9" w:history="1">
        <w:r w:rsidR="005E2AB1">
          <w:rPr>
            <w:rStyle w:val="Hyperlink"/>
            <w:rFonts w:ascii="Times New Roman" w:hAnsi="Times New Roman"/>
          </w:rPr>
          <w:t>t</w:t>
        </w:r>
        <w:r w:rsidR="0082475A" w:rsidRPr="00624AC3">
          <w:rPr>
            <w:rStyle w:val="Hyperlink"/>
            <w:rFonts w:ascii="Times New Roman" w:hAnsi="Times New Roman"/>
          </w:rPr>
          <w:t>he MPIR Process Acquisition Interface Version 1.0</w:t>
        </w:r>
      </w:hyperlink>
      <w:r w:rsidR="005E2AB1">
        <w:rPr>
          <w:rFonts w:ascii="Times New Roman" w:hAnsi="Times New Roman"/>
        </w:rPr>
        <w:t xml:space="preserve"> </w:t>
      </w:r>
      <w:r w:rsidR="00744F6C">
        <w:rPr>
          <w:rFonts w:ascii="Times New Roman" w:hAnsi="Times New Roman"/>
        </w:rPr>
        <w:t>describes</w:t>
      </w:r>
      <w:r w:rsidR="008F1374">
        <w:rPr>
          <w:rFonts w:ascii="Times New Roman" w:hAnsi="Times New Roman"/>
        </w:rPr>
        <w:t xml:space="preserve"> all of the extensions</w:t>
      </w:r>
      <w:r w:rsidR="0082475A">
        <w:rPr>
          <w:rFonts w:ascii="Times New Roman" w:hAnsi="Times New Roman"/>
        </w:rPr>
        <w:t>.</w:t>
      </w:r>
      <w:r w:rsidR="005E2AB1">
        <w:rPr>
          <w:rFonts w:ascii="Times New Roman" w:hAnsi="Times New Roman"/>
        </w:rPr>
        <w:t>)</w:t>
      </w:r>
      <w:r w:rsidR="00624AC3">
        <w:rPr>
          <w:rFonts w:ascii="Times New Roman" w:hAnsi="Times New Roman"/>
        </w:rPr>
        <w:t xml:space="preserve"> To deal with the complexity, the Engine uses complex object-oriented design patterns such as </w:t>
      </w:r>
      <w:r w:rsidR="00C73D43">
        <w:rPr>
          <w:rFonts w:ascii="Times New Roman" w:hAnsi="Times New Roman"/>
        </w:rPr>
        <w:t xml:space="preserve">class </w:t>
      </w:r>
      <w:r w:rsidR="00624AC3">
        <w:rPr>
          <w:rFonts w:ascii="Times New Roman" w:hAnsi="Times New Roman"/>
        </w:rPr>
        <w:t xml:space="preserve">templates to parameterize the Engine code </w:t>
      </w:r>
      <w:r w:rsidR="00C73D43">
        <w:rPr>
          <w:rFonts w:ascii="Times New Roman" w:hAnsi="Times New Roman"/>
        </w:rPr>
        <w:t>with</w:t>
      </w:r>
      <w:r w:rsidR="00624AC3">
        <w:rPr>
          <w:rFonts w:ascii="Times New Roman" w:hAnsi="Times New Roman"/>
        </w:rPr>
        <w:t xml:space="preserve"> different machine models and class inheritance to package up the </w:t>
      </w:r>
      <w:r w:rsidR="002756F2">
        <w:rPr>
          <w:rFonts w:ascii="Times New Roman" w:hAnsi="Times New Roman"/>
        </w:rPr>
        <w:t>basic</w:t>
      </w:r>
      <w:r w:rsidR="00624AC3">
        <w:rPr>
          <w:rFonts w:ascii="Times New Roman" w:hAnsi="Times New Roman"/>
        </w:rPr>
        <w:t xml:space="preserve"> Engine actions into </w:t>
      </w:r>
      <w:r w:rsidR="003404DC">
        <w:rPr>
          <w:rFonts w:ascii="Times New Roman" w:hAnsi="Times New Roman"/>
        </w:rPr>
        <w:t>an</w:t>
      </w:r>
      <w:r w:rsidR="00624AC3">
        <w:rPr>
          <w:rFonts w:ascii="Times New Roman" w:hAnsi="Times New Roman"/>
        </w:rPr>
        <w:t xml:space="preserve"> </w:t>
      </w:r>
      <w:r w:rsidR="002756F2">
        <w:rPr>
          <w:rFonts w:ascii="Times New Roman" w:hAnsi="Times New Roman"/>
        </w:rPr>
        <w:t xml:space="preserve">abstract </w:t>
      </w:r>
      <w:r w:rsidR="00624AC3">
        <w:rPr>
          <w:rFonts w:ascii="Times New Roman" w:hAnsi="Times New Roman"/>
        </w:rPr>
        <w:t xml:space="preserve">base class etc. 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1442"/>
        <w:gridCol w:w="4140"/>
        <w:gridCol w:w="810"/>
      </w:tblGrid>
      <w:tr w:rsidR="00E75D40" w:rsidRPr="00F16C06" w:rsidTr="00F16C06">
        <w:tc>
          <w:tcPr>
            <w:tcW w:w="3238" w:type="dxa"/>
            <w:shd w:val="clear" w:color="auto" w:fill="000000"/>
          </w:tcPr>
          <w:p w:rsidR="00A26EA1" w:rsidRPr="00F16C06" w:rsidRDefault="00A26EA1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b/>
                <w:sz w:val="20"/>
                <w:szCs w:val="20"/>
              </w:rPr>
              <w:t>Events</w:t>
            </w:r>
            <w:r w:rsidRPr="00F16C06">
              <w:rPr>
                <w:rFonts w:ascii="Times New Roman" w:hAnsi="Times New Roman"/>
                <w:sz w:val="20"/>
                <w:szCs w:val="20"/>
              </w:rPr>
              <w:t xml:space="preserve"> (lmonp_fe_to_fe_msg_e)</w:t>
            </w:r>
          </w:p>
        </w:tc>
        <w:tc>
          <w:tcPr>
            <w:tcW w:w="1442" w:type="dxa"/>
            <w:shd w:val="clear" w:color="auto" w:fill="000000"/>
          </w:tcPr>
          <w:p w:rsidR="00A26EA1" w:rsidRPr="00F16C06" w:rsidRDefault="00A26EA1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Direction</w:t>
            </w:r>
          </w:p>
        </w:tc>
        <w:tc>
          <w:tcPr>
            <w:tcW w:w="4140" w:type="dxa"/>
            <w:shd w:val="clear" w:color="auto" w:fill="000000"/>
          </w:tcPr>
          <w:p w:rsidR="00A26EA1" w:rsidRPr="00F16C06" w:rsidRDefault="00A26EA1" w:rsidP="00F16C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16C06"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000000"/>
          </w:tcPr>
          <w:p w:rsidR="00A26EA1" w:rsidRPr="00F16C06" w:rsidRDefault="00A26EA1" w:rsidP="00F16C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16C06">
              <w:rPr>
                <w:rFonts w:ascii="Times New Roman" w:hAnsi="Times New Roman"/>
                <w:b/>
                <w:sz w:val="20"/>
                <w:szCs w:val="20"/>
              </w:rPr>
              <w:t xml:space="preserve">RM 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auto"/>
          </w:tcPr>
          <w:p w:rsidR="00A26EA1" w:rsidRPr="00F16C06" w:rsidRDefault="00A26EA1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lmonp_conn_ack_no_error</w:t>
            </w:r>
          </w:p>
        </w:tc>
        <w:tc>
          <w:tcPr>
            <w:tcW w:w="1442" w:type="dxa"/>
            <w:shd w:val="clear" w:color="auto" w:fill="auto"/>
          </w:tcPr>
          <w:p w:rsidR="00A26EA1" w:rsidRPr="00F16C06" w:rsidRDefault="00A26EA1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="00A01899"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</w:t>
            </w:r>
            <w:r w:rsidR="00C14206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4140" w:type="dxa"/>
            <w:shd w:val="clear" w:color="auto" w:fill="auto"/>
          </w:tcPr>
          <w:p w:rsidR="00A26EA1" w:rsidRPr="00F16C06" w:rsidRDefault="00A26EA1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Connect-ack with no parse error</w:t>
            </w:r>
          </w:p>
        </w:tc>
        <w:tc>
          <w:tcPr>
            <w:tcW w:w="810" w:type="dxa"/>
            <w:shd w:val="clear" w:color="auto" w:fill="auto"/>
          </w:tcPr>
          <w:p w:rsidR="00A26EA1" w:rsidRPr="00F16C06" w:rsidRDefault="00A26EA1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E75D40" w:rsidRPr="00F16C06" w:rsidTr="00F16C06">
        <w:tc>
          <w:tcPr>
            <w:tcW w:w="3238" w:type="dxa"/>
            <w:tcBorders>
              <w:bottom w:val="single" w:sz="4" w:space="0" w:color="auto"/>
            </w:tcBorders>
            <w:shd w:val="clear" w:color="auto" w:fill="auto"/>
          </w:tcPr>
          <w:p w:rsidR="00A26EA1" w:rsidRPr="00F16C06" w:rsidRDefault="00A26EA1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lmonp_conn_ack_parse_error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auto"/>
          </w:tcPr>
          <w:p w:rsidR="00A26EA1" w:rsidRPr="00F16C06" w:rsidRDefault="00A26EA1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="00A01899"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</w:t>
            </w:r>
            <w:r w:rsidR="00C14206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A26EA1" w:rsidRPr="00F16C06" w:rsidRDefault="00A26EA1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Connect-ack with parse errors found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A26EA1" w:rsidRPr="00F16C06" w:rsidRDefault="00A26EA1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A26EA1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lmonp_stop_at_launch_bp_spawned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A26EA1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="00A01899"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</w:t>
            </w:r>
            <w:r w:rsidR="00C14206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5B7C37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RM starter process</w:t>
            </w:r>
            <w:r w:rsidR="00A26EA1" w:rsidRPr="00F16C06">
              <w:rPr>
                <w:rFonts w:ascii="Times New Roman" w:hAnsi="Times New Roman"/>
                <w:sz w:val="20"/>
                <w:szCs w:val="20"/>
              </w:rPr>
              <w:t xml:space="preserve"> hits </w:t>
            </w:r>
            <w:r w:rsidRPr="00F16C06">
              <w:rPr>
                <w:rFonts w:ascii="Times New Roman" w:hAnsi="Times New Roman"/>
                <w:sz w:val="20"/>
                <w:szCs w:val="20"/>
              </w:rPr>
              <w:t xml:space="preserve">the </w:t>
            </w:r>
            <w:r w:rsidR="00272873" w:rsidRPr="00F16C06">
              <w:rPr>
                <w:rFonts w:ascii="Times New Roman" w:hAnsi="Times New Roman"/>
                <w:sz w:val="20"/>
                <w:szCs w:val="20"/>
              </w:rPr>
              <w:t>MPIR_Breakpoint</w:t>
            </w:r>
            <w:r w:rsidRPr="00F16C06">
              <w:rPr>
                <w:rFonts w:ascii="Times New Roman" w:hAnsi="Times New Roman"/>
                <w:sz w:val="20"/>
                <w:szCs w:val="20"/>
              </w:rPr>
              <w:t xml:space="preserve"> function </w:t>
            </w:r>
            <w:r w:rsidR="00A26EA1" w:rsidRPr="00F16C06">
              <w:rPr>
                <w:rFonts w:ascii="Times New Roman" w:hAnsi="Times New Roman"/>
                <w:sz w:val="20"/>
                <w:szCs w:val="20"/>
              </w:rPr>
              <w:t>with</w:t>
            </w:r>
            <w:r w:rsidRPr="00F16C06">
              <w:rPr>
                <w:rFonts w:ascii="Times New Roman" w:hAnsi="Times New Roman"/>
                <w:sz w:val="20"/>
                <w:szCs w:val="20"/>
              </w:rPr>
              <w:t xml:space="preserve"> MPIR_DEBUG_SPAWNED state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5B7C37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lmonp_rminfo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272873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="00A01899"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rminfo is filled (e.g., RM type etc)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lmonp_stop_at_launch_bp_abort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272873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="00A01899"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RM starter hits the MPIR_Breakpoint function with MPIR_DEBUG_ABORTING state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lmonp_proctable_avail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272873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="00A01899"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</w:p>
        </w:tc>
        <w:tc>
          <w:tcPr>
            <w:tcW w:w="4140" w:type="dxa"/>
            <w:shd w:val="clear" w:color="auto" w:fill="D1E5FB"/>
          </w:tcPr>
          <w:p w:rsidR="00272873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MPIR process table filled</w:t>
            </w:r>
            <w:r w:rsidR="002E2DE1" w:rsidRPr="00F16C06">
              <w:rPr>
                <w:rFonts w:ascii="Times New Roman" w:hAnsi="Times New Roman"/>
                <w:sz w:val="20"/>
                <w:szCs w:val="20"/>
              </w:rPr>
              <w:t>–</w:t>
            </w:r>
            <w:r w:rsidRPr="00F16C06">
              <w:rPr>
                <w:rFonts w:ascii="Times New Roman" w:hAnsi="Times New Roman"/>
                <w:sz w:val="20"/>
                <w:szCs w:val="20"/>
              </w:rPr>
              <w:t>typically right after</w:t>
            </w:r>
          </w:p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lmonp_stop_at_launch_bp_spawned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tcBorders>
              <w:bottom w:val="single" w:sz="4" w:space="0" w:color="auto"/>
            </w:tcBorders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lmonp_resourcehandle_avail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D1E5FB"/>
          </w:tcPr>
          <w:p w:rsidR="00A26EA1" w:rsidRPr="00F16C06" w:rsidRDefault="00272873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="00A01899"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D1E5FB"/>
          </w:tcPr>
          <w:p w:rsidR="00272873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R</w:t>
            </w:r>
            <w:r w:rsidR="00272873" w:rsidRPr="00F16C06">
              <w:rPr>
                <w:rFonts w:ascii="Times New Roman" w:hAnsi="Times New Roman"/>
                <w:sz w:val="20"/>
                <w:szCs w:val="20"/>
              </w:rPr>
              <w:t>esource handle info filled</w:t>
            </w:r>
            <w:r w:rsidR="002E2DE1" w:rsidRPr="00F16C06">
              <w:rPr>
                <w:rFonts w:ascii="Times New Roman" w:hAnsi="Times New Roman"/>
                <w:sz w:val="20"/>
                <w:szCs w:val="20"/>
              </w:rPr>
              <w:t>–</w:t>
            </w:r>
            <w:r w:rsidR="00272873" w:rsidRPr="00F16C06">
              <w:rPr>
                <w:rFonts w:ascii="Times New Roman" w:hAnsi="Times New Roman"/>
                <w:sz w:val="20"/>
                <w:szCs w:val="20"/>
              </w:rPr>
              <w:t>typically right after</w:t>
            </w:r>
          </w:p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lmonp_stop_at_launch_bp_spawned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tcBorders>
              <w:bottom w:val="single" w:sz="4" w:space="0" w:color="auto"/>
            </w:tcBorders>
            <w:shd w:val="clear" w:color="auto" w:fill="FFFFCC"/>
          </w:tcPr>
          <w:p w:rsidR="00272873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lmonp_stop_at_first_exec</w:t>
            </w:r>
          </w:p>
          <w:p w:rsidR="00272873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lmonp_stop_at_first_attach</w:t>
            </w:r>
          </w:p>
          <w:p w:rsidR="00272873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lmonp_stop_at_loader_bp</w:t>
            </w:r>
          </w:p>
          <w:p w:rsidR="00272873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lmonp_stop_at_thread_creation</w:t>
            </w:r>
          </w:p>
          <w:p w:rsidR="00272873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lmonp_stop_at_thread_death</w:t>
            </w:r>
          </w:p>
          <w:p w:rsidR="00272873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lmonp_stop_at_fork_bp</w:t>
            </w:r>
          </w:p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lmonp_stop_not_interested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FFFFCC"/>
          </w:tcPr>
          <w:p w:rsidR="00A26EA1" w:rsidRPr="00F16C06" w:rsidRDefault="00A26EA1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FFFFCC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These are not communicated thus far. But we may need some RM support to implement their equivalent handlers</w:t>
            </w:r>
            <w:r w:rsidR="00374B58">
              <w:rPr>
                <w:rFonts w:ascii="Times New Roman" w:hAnsi="Times New Roman"/>
                <w:sz w:val="20"/>
                <w:szCs w:val="20"/>
              </w:rPr>
              <w:t>. (Further reviews are needed)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CC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Maybe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lmonp_terminated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272873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="00A01899"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RM starter terminated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lmonp_exited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272873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="00A01899"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The main thread of the RM starter exited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lmonp_detach_done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272873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="00A01899"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D</w:t>
            </w:r>
            <w:r w:rsidR="00272873" w:rsidRPr="00F16C06">
              <w:rPr>
                <w:rFonts w:ascii="Times New Roman" w:hAnsi="Times New Roman"/>
                <w:sz w:val="20"/>
                <w:szCs w:val="20"/>
              </w:rPr>
              <w:t>etach done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272873" w:rsidP="00F16C0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lmonp_kill_done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272873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="00A01899"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Kill done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lmonp_stop_tracing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A01899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 failed and done its cleanup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lmonp_bedmon_exited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A01899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Back-end daemons exited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lmonp_mwdmon_exited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A01899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  <w:r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Middleware daemons exited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lmonp_detach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A01899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  <w:r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Please-detach cmd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lmonp_kill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A01899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  <w:r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Please-kill cmd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lmonp_shutdownbe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A01899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  <w:r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Please-shutdown-back-ends cmd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75D40" w:rsidRPr="00F16C06" w:rsidTr="00F16C06">
        <w:tc>
          <w:tcPr>
            <w:tcW w:w="3238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lmonp_cont_launch_bp</w:t>
            </w:r>
          </w:p>
        </w:tc>
        <w:tc>
          <w:tcPr>
            <w:tcW w:w="1442" w:type="dxa"/>
            <w:shd w:val="clear" w:color="auto" w:fill="D1E5FB"/>
          </w:tcPr>
          <w:p w:rsidR="00A26EA1" w:rsidRPr="00F16C06" w:rsidRDefault="00A01899" w:rsidP="00C142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FE</w:t>
            </w:r>
            <w:r w:rsidRPr="00F16C06">
              <w:rPr>
                <w:rFonts w:ascii="Times New Roman" w:hAnsi="Times New Roman"/>
                <w:sz w:val="20"/>
                <w:szCs w:val="20"/>
              </w:rPr>
              <w:sym w:font="Wingdings" w:char="F0E0"/>
            </w:r>
            <w:r w:rsidRPr="00F16C06">
              <w:rPr>
                <w:rFonts w:ascii="Times New Roman" w:hAnsi="Times New Roman"/>
                <w:sz w:val="20"/>
                <w:szCs w:val="20"/>
              </w:rPr>
              <w:t>Engine</w:t>
            </w:r>
          </w:p>
        </w:tc>
        <w:tc>
          <w:tcPr>
            <w:tcW w:w="414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Please-continue-from-MPIR_Breakpoint cmd</w:t>
            </w:r>
          </w:p>
        </w:tc>
        <w:tc>
          <w:tcPr>
            <w:tcW w:w="810" w:type="dxa"/>
            <w:shd w:val="clear" w:color="auto" w:fill="D1E5FB"/>
          </w:tcPr>
          <w:p w:rsidR="00A26EA1" w:rsidRPr="00F16C06" w:rsidRDefault="00A01899" w:rsidP="00F16C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16C0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</w:tbl>
    <w:p w:rsidR="004E0118" w:rsidRDefault="004E0118" w:rsidP="004E011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Table 1: Communication protocol between LaunchMON Engine and Front-</w:t>
      </w:r>
      <w:r w:rsidR="008243BE">
        <w:rPr>
          <w:rFonts w:ascii="Times New Roman" w:hAnsi="Times New Roman"/>
        </w:rPr>
        <w:t>E</w:t>
      </w:r>
      <w:r>
        <w:rPr>
          <w:rFonts w:ascii="Times New Roman" w:hAnsi="Times New Roman"/>
        </w:rPr>
        <w:t>nd</w:t>
      </w:r>
      <w:r w:rsidR="008243BE">
        <w:rPr>
          <w:rFonts w:ascii="Times New Roman" w:hAnsi="Times New Roman"/>
        </w:rPr>
        <w:t xml:space="preserve"> (FE)</w:t>
      </w:r>
    </w:p>
    <w:p w:rsidR="006435D2" w:rsidRDefault="00F522AD" w:rsidP="005E662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As part of our modification plan, we propose to create a new Engine </w:t>
      </w:r>
      <w:r w:rsidR="0004608F">
        <w:rPr>
          <w:rFonts w:ascii="Times New Roman" w:hAnsi="Times New Roman"/>
        </w:rPr>
        <w:t>implementation</w:t>
      </w:r>
      <w:r>
        <w:rPr>
          <w:rFonts w:ascii="Times New Roman" w:hAnsi="Times New Roman"/>
        </w:rPr>
        <w:t xml:space="preserve"> that </w:t>
      </w:r>
      <w:r w:rsidR="00917608">
        <w:rPr>
          <w:rFonts w:ascii="Times New Roman" w:hAnsi="Times New Roman"/>
        </w:rPr>
        <w:t xml:space="preserve">directly uses </w:t>
      </w:r>
      <w:r>
        <w:rPr>
          <w:rFonts w:ascii="Times New Roman" w:hAnsi="Times New Roman"/>
        </w:rPr>
        <w:t>native RM APIs</w:t>
      </w:r>
      <w:r w:rsidR="00917608">
        <w:rPr>
          <w:rFonts w:ascii="Times New Roman" w:hAnsi="Times New Roman"/>
        </w:rPr>
        <w:t xml:space="preserve"> instead of the MPIR debug interface</w:t>
      </w:r>
      <w:r>
        <w:rPr>
          <w:rFonts w:ascii="Times New Roman" w:hAnsi="Times New Roman"/>
        </w:rPr>
        <w:t xml:space="preserve">, while </w:t>
      </w:r>
      <w:r w:rsidR="00FB4464">
        <w:rPr>
          <w:rFonts w:ascii="Times New Roman" w:hAnsi="Times New Roman"/>
        </w:rPr>
        <w:t xml:space="preserve">still </w:t>
      </w:r>
      <w:r>
        <w:rPr>
          <w:rFonts w:ascii="Times New Roman" w:hAnsi="Times New Roman"/>
        </w:rPr>
        <w:t xml:space="preserve">communicating with the front-end through the same wire protocol (LMONP). This proposal has </w:t>
      </w:r>
      <w:r w:rsidR="00AD33A8">
        <w:rPr>
          <w:rFonts w:ascii="Times New Roman" w:hAnsi="Times New Roman"/>
        </w:rPr>
        <w:t>three</w:t>
      </w:r>
      <w:r>
        <w:rPr>
          <w:rFonts w:ascii="Times New Roman" w:hAnsi="Times New Roman"/>
        </w:rPr>
        <w:t xml:space="preserve"> main advantages</w:t>
      </w:r>
      <w:r w:rsidR="0057152F">
        <w:rPr>
          <w:rFonts w:ascii="Times New Roman" w:hAnsi="Times New Roman"/>
        </w:rPr>
        <w:t xml:space="preserve"> in contrast to modifying the LaunchMON API implementation </w:t>
      </w:r>
      <w:r>
        <w:rPr>
          <w:rFonts w:ascii="Times New Roman" w:hAnsi="Times New Roman"/>
        </w:rPr>
        <w:t xml:space="preserve">: 1) it will significantly reduce the code complexity of the Engine, which then can improve the robustness of LaunchMON under FLUX; 2) it will minimize the changes needed for the LaunchMON front-end API and </w:t>
      </w:r>
      <w:r w:rsidR="0007342C">
        <w:rPr>
          <w:rFonts w:ascii="Times New Roman" w:hAnsi="Times New Roman"/>
        </w:rPr>
        <w:t xml:space="preserve">thus </w:t>
      </w:r>
      <w:r>
        <w:rPr>
          <w:rFonts w:ascii="Times New Roman" w:hAnsi="Times New Roman"/>
        </w:rPr>
        <w:t xml:space="preserve">reduce backward-compatible and portability </w:t>
      </w:r>
      <w:r w:rsidR="00D02228">
        <w:rPr>
          <w:rFonts w:ascii="Times New Roman" w:hAnsi="Times New Roman"/>
        </w:rPr>
        <w:t>concerns</w:t>
      </w:r>
      <w:r>
        <w:rPr>
          <w:rFonts w:ascii="Times New Roman" w:hAnsi="Times New Roman"/>
        </w:rPr>
        <w:t xml:space="preserve">: i.e., we </w:t>
      </w:r>
      <w:r w:rsidR="002162D0">
        <w:rPr>
          <w:rFonts w:ascii="Times New Roman" w:hAnsi="Times New Roman"/>
        </w:rPr>
        <w:t>desire</w:t>
      </w:r>
      <w:r>
        <w:rPr>
          <w:rFonts w:ascii="Times New Roman" w:hAnsi="Times New Roman"/>
        </w:rPr>
        <w:t xml:space="preserve"> the same code base of the LaunchMON </w:t>
      </w:r>
      <w:r w:rsidR="00977C9A">
        <w:rPr>
          <w:rFonts w:ascii="Times New Roman" w:hAnsi="Times New Roman"/>
        </w:rPr>
        <w:t xml:space="preserve">front-end </w:t>
      </w:r>
      <w:r>
        <w:rPr>
          <w:rFonts w:ascii="Times New Roman" w:hAnsi="Times New Roman"/>
        </w:rPr>
        <w:t>API work well on other RM</w:t>
      </w:r>
      <w:r w:rsidR="001F18C9">
        <w:rPr>
          <w:rFonts w:ascii="Times New Roman" w:hAnsi="Times New Roman"/>
        </w:rPr>
        <w:t>s</w:t>
      </w:r>
      <w:r w:rsidR="00C25624">
        <w:rPr>
          <w:rFonts w:ascii="Times New Roman" w:hAnsi="Times New Roman"/>
        </w:rPr>
        <w:t xml:space="preserve"> as well</w:t>
      </w:r>
      <w:r w:rsidR="0067438B">
        <w:rPr>
          <w:rFonts w:ascii="Times New Roman" w:hAnsi="Times New Roman"/>
        </w:rPr>
        <w:t xml:space="preserve">; and 3) it will then still continue to allow the client software’s front-end to be run </w:t>
      </w:r>
      <w:r w:rsidR="00D42196">
        <w:rPr>
          <w:rFonts w:ascii="Times New Roman" w:hAnsi="Times New Roman"/>
        </w:rPr>
        <w:t xml:space="preserve">on </w:t>
      </w:r>
      <w:r w:rsidR="0067438B">
        <w:rPr>
          <w:rFonts w:ascii="Times New Roman" w:hAnsi="Times New Roman"/>
        </w:rPr>
        <w:t xml:space="preserve">any </w:t>
      </w:r>
      <w:r w:rsidR="00B40D2A">
        <w:rPr>
          <w:rFonts w:ascii="Times New Roman" w:hAnsi="Times New Roman"/>
        </w:rPr>
        <w:t xml:space="preserve">arbitrary </w:t>
      </w:r>
      <w:r w:rsidR="0067438B">
        <w:rPr>
          <w:rFonts w:ascii="Times New Roman" w:hAnsi="Times New Roman"/>
        </w:rPr>
        <w:t>location</w:t>
      </w:r>
      <w:r w:rsidR="00B40D2A">
        <w:rPr>
          <w:rFonts w:ascii="Times New Roman" w:hAnsi="Times New Roman"/>
        </w:rPr>
        <w:t xml:space="preserve"> with TCP</w:t>
      </w:r>
      <w:r w:rsidR="003B1F4A">
        <w:rPr>
          <w:rFonts w:ascii="Times New Roman" w:hAnsi="Times New Roman"/>
        </w:rPr>
        <w:t>/IP</w:t>
      </w:r>
      <w:r w:rsidR="00B40D2A">
        <w:rPr>
          <w:rFonts w:ascii="Times New Roman" w:hAnsi="Times New Roman"/>
        </w:rPr>
        <w:t xml:space="preserve"> connectivity (e.g., </w:t>
      </w:r>
      <w:r w:rsidR="00C549C3">
        <w:rPr>
          <w:rFonts w:ascii="Times New Roman" w:hAnsi="Times New Roman"/>
        </w:rPr>
        <w:t>a user’s desktop).</w:t>
      </w:r>
    </w:p>
    <w:p w:rsidR="00A26EA1" w:rsidRDefault="007068EF" w:rsidP="005E662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Clearly, this new </w:t>
      </w:r>
      <w:r w:rsidR="00D56956">
        <w:rPr>
          <w:rFonts w:ascii="Times New Roman" w:hAnsi="Times New Roman"/>
        </w:rPr>
        <w:t>E</w:t>
      </w:r>
      <w:r>
        <w:rPr>
          <w:rFonts w:ascii="Times New Roman" w:hAnsi="Times New Roman"/>
        </w:rPr>
        <w:t>ngine</w:t>
      </w:r>
      <w:r w:rsidR="00D83E3F">
        <w:rPr>
          <w:rFonts w:ascii="Times New Roman" w:hAnsi="Times New Roman"/>
        </w:rPr>
        <w:t xml:space="preserve"> </w:t>
      </w:r>
      <w:r w:rsidR="0034231A">
        <w:rPr>
          <w:rFonts w:ascii="Times New Roman" w:hAnsi="Times New Roman"/>
        </w:rPr>
        <w:t xml:space="preserve">implementation </w:t>
      </w:r>
      <w:r w:rsidR="00C41D68">
        <w:rPr>
          <w:rFonts w:ascii="Times New Roman" w:hAnsi="Times New Roman"/>
        </w:rPr>
        <w:t xml:space="preserve">will need </w:t>
      </w:r>
      <w:r w:rsidR="004E0118">
        <w:rPr>
          <w:rFonts w:ascii="Times New Roman" w:hAnsi="Times New Roman"/>
        </w:rPr>
        <w:t xml:space="preserve">alternative mechanisms using FLUX-provided primitives to be able to </w:t>
      </w:r>
      <w:r w:rsidR="00246517">
        <w:rPr>
          <w:rFonts w:ascii="Times New Roman" w:hAnsi="Times New Roman"/>
        </w:rPr>
        <w:t xml:space="preserve">continue to </w:t>
      </w:r>
      <w:r w:rsidR="00D56956">
        <w:rPr>
          <w:rFonts w:ascii="Times New Roman" w:hAnsi="Times New Roman"/>
        </w:rPr>
        <w:t xml:space="preserve">serve as the bridge between the front-end and FLUX. To show the interactions between the Engine and the front-end, </w:t>
      </w:r>
      <w:r w:rsidR="004E0118">
        <w:rPr>
          <w:rFonts w:ascii="Times New Roman" w:hAnsi="Times New Roman"/>
        </w:rPr>
        <w:t xml:space="preserve">Table 1 </w:t>
      </w:r>
      <w:r w:rsidR="00BF0872">
        <w:rPr>
          <w:rFonts w:ascii="Times New Roman" w:hAnsi="Times New Roman"/>
        </w:rPr>
        <w:t>list</w:t>
      </w:r>
      <w:r w:rsidR="004E0118">
        <w:rPr>
          <w:rFonts w:ascii="Times New Roman" w:hAnsi="Times New Roman"/>
        </w:rPr>
        <w:t>s the current wire protocol defined between these two components</w:t>
      </w:r>
      <w:r w:rsidR="00946EC2">
        <w:rPr>
          <w:rFonts w:ascii="Times New Roman" w:hAnsi="Times New Roman"/>
        </w:rPr>
        <w:t xml:space="preserve">, which is a </w:t>
      </w:r>
      <w:r w:rsidR="004E0118">
        <w:rPr>
          <w:rFonts w:ascii="Times New Roman" w:hAnsi="Times New Roman"/>
        </w:rPr>
        <w:t xml:space="preserve">part of LMONP. </w:t>
      </w:r>
      <w:r w:rsidR="00D56956">
        <w:rPr>
          <w:rFonts w:ascii="Times New Roman" w:hAnsi="Times New Roman"/>
        </w:rPr>
        <w:t xml:space="preserve">The new Engine will use FLUX </w:t>
      </w:r>
      <w:r w:rsidR="000F4858">
        <w:rPr>
          <w:rFonts w:ascii="Times New Roman" w:hAnsi="Times New Roman"/>
        </w:rPr>
        <w:t>mechanisms</w:t>
      </w:r>
      <w:r w:rsidR="00D56956">
        <w:rPr>
          <w:rFonts w:ascii="Times New Roman" w:hAnsi="Times New Roman"/>
        </w:rPr>
        <w:t xml:space="preserve"> </w:t>
      </w:r>
      <w:r w:rsidR="000F4858">
        <w:rPr>
          <w:rFonts w:ascii="Times New Roman" w:hAnsi="Times New Roman"/>
        </w:rPr>
        <w:t xml:space="preserve">including </w:t>
      </w:r>
      <w:r w:rsidR="0076316B">
        <w:rPr>
          <w:rFonts w:ascii="Times New Roman" w:hAnsi="Times New Roman"/>
        </w:rPr>
        <w:t>launch</w:t>
      </w:r>
      <w:r w:rsidR="000F4858">
        <w:rPr>
          <w:rFonts w:ascii="Times New Roman" w:hAnsi="Times New Roman"/>
        </w:rPr>
        <w:t xml:space="preserve">, control, query and monitor APIs </w:t>
      </w:r>
      <w:r w:rsidR="00D56956">
        <w:rPr>
          <w:rFonts w:ascii="Times New Roman" w:hAnsi="Times New Roman"/>
        </w:rPr>
        <w:t xml:space="preserve">to </w:t>
      </w:r>
      <w:r w:rsidR="000F4858">
        <w:rPr>
          <w:rFonts w:ascii="Times New Roman" w:hAnsi="Times New Roman"/>
        </w:rPr>
        <w:t xml:space="preserve">enable </w:t>
      </w:r>
      <w:r w:rsidR="00D56956">
        <w:rPr>
          <w:rFonts w:ascii="Times New Roman" w:hAnsi="Times New Roman"/>
        </w:rPr>
        <w:t xml:space="preserve">this commands and control communication structure. </w:t>
      </w:r>
      <w:r w:rsidR="007201F2">
        <w:rPr>
          <w:rFonts w:ascii="Times New Roman" w:hAnsi="Times New Roman"/>
        </w:rPr>
        <w:t>In this table, t</w:t>
      </w:r>
      <w:r w:rsidR="00D96C3F">
        <w:rPr>
          <w:rFonts w:ascii="Times New Roman" w:hAnsi="Times New Roman"/>
        </w:rPr>
        <w:t xml:space="preserve">he events shaded in blue will likely require </w:t>
      </w:r>
      <w:r w:rsidR="009F0B0C">
        <w:rPr>
          <w:rFonts w:ascii="Times New Roman" w:hAnsi="Times New Roman"/>
        </w:rPr>
        <w:t>new RM API</w:t>
      </w:r>
      <w:r w:rsidR="007201F2">
        <w:rPr>
          <w:rFonts w:ascii="Times New Roman" w:hAnsi="Times New Roman"/>
        </w:rPr>
        <w:t>s</w:t>
      </w:r>
      <w:r w:rsidR="009F0B0C">
        <w:rPr>
          <w:rFonts w:ascii="Times New Roman" w:hAnsi="Times New Roman"/>
        </w:rPr>
        <w:t xml:space="preserve"> within the new Engine. T</w:t>
      </w:r>
      <w:r w:rsidR="00D96C3F">
        <w:rPr>
          <w:rFonts w:ascii="Times New Roman" w:hAnsi="Times New Roman"/>
        </w:rPr>
        <w:t>h</w:t>
      </w:r>
      <w:r w:rsidR="009F0B0C">
        <w:rPr>
          <w:rFonts w:ascii="Times New Roman" w:hAnsi="Times New Roman"/>
        </w:rPr>
        <w:t>e events</w:t>
      </w:r>
      <w:r w:rsidR="00D96C3F">
        <w:rPr>
          <w:rFonts w:ascii="Times New Roman" w:hAnsi="Times New Roman"/>
        </w:rPr>
        <w:t xml:space="preserve"> in yellow need </w:t>
      </w:r>
      <w:r w:rsidR="00005661">
        <w:rPr>
          <w:rFonts w:ascii="Times New Roman" w:hAnsi="Times New Roman"/>
        </w:rPr>
        <w:t xml:space="preserve">further </w:t>
      </w:r>
      <w:r w:rsidR="009F0B0C">
        <w:rPr>
          <w:rFonts w:ascii="Times New Roman" w:hAnsi="Times New Roman"/>
        </w:rPr>
        <w:t>reviews</w:t>
      </w:r>
      <w:r w:rsidR="00D96C3F">
        <w:rPr>
          <w:rFonts w:ascii="Times New Roman" w:hAnsi="Times New Roman"/>
        </w:rPr>
        <w:t xml:space="preserve">. </w:t>
      </w:r>
      <w:r w:rsidR="00A47D44">
        <w:rPr>
          <w:rFonts w:ascii="Times New Roman" w:hAnsi="Times New Roman"/>
        </w:rPr>
        <w:t>Th</w:t>
      </w:r>
      <w:r w:rsidR="00810EF8">
        <w:rPr>
          <w:rFonts w:ascii="Times New Roman" w:hAnsi="Times New Roman"/>
        </w:rPr>
        <w:t xml:space="preserve">e </w:t>
      </w:r>
      <w:r w:rsidR="00810EF8" w:rsidRPr="00DF56C0">
        <w:rPr>
          <w:rFonts w:ascii="Arial" w:hAnsi="Arial" w:cs="Arial"/>
        </w:rPr>
        <w:t>lmonp_fe_to_fe_msg_e</w:t>
      </w:r>
      <w:r w:rsidR="00810EF8" w:rsidRPr="00810EF8">
        <w:rPr>
          <w:rFonts w:ascii="Times New Roman" w:hAnsi="Times New Roman"/>
        </w:rPr>
        <w:t xml:space="preserve"> </w:t>
      </w:r>
      <w:r w:rsidR="00A47D44">
        <w:rPr>
          <w:rFonts w:ascii="Times New Roman" w:hAnsi="Times New Roman"/>
        </w:rPr>
        <w:t xml:space="preserve">enumerator is </w:t>
      </w:r>
      <w:r w:rsidR="00810EF8">
        <w:rPr>
          <w:rFonts w:ascii="Times New Roman" w:hAnsi="Times New Roman"/>
        </w:rPr>
        <w:t xml:space="preserve">currently </w:t>
      </w:r>
      <w:r w:rsidR="00A47D44">
        <w:rPr>
          <w:rFonts w:ascii="Times New Roman" w:hAnsi="Times New Roman"/>
        </w:rPr>
        <w:t xml:space="preserve">defined in a file: </w:t>
      </w:r>
      <w:hyperlink r:id="rId10" w:anchor="l93" w:history="1">
        <w:r w:rsidR="00A47D44" w:rsidRPr="00E067BC">
          <w:rPr>
            <w:rStyle w:val="Hyperlink"/>
            <w:rFonts w:ascii="Times New Roman" w:hAnsi="Times New Roman"/>
          </w:rPr>
          <w:t>launchmon/src/lmon_api/lmon_lmonp_msg.h#l93</w:t>
        </w:r>
      </w:hyperlink>
      <w:r w:rsidR="005E6627">
        <w:rPr>
          <w:rFonts w:ascii="Times New Roman" w:hAnsi="Times New Roman"/>
        </w:rPr>
        <w:t>.</w:t>
      </w:r>
    </w:p>
    <w:p w:rsidR="00A226AE" w:rsidRPr="00114E8D" w:rsidRDefault="00A226AE" w:rsidP="00A226AE">
      <w:pPr>
        <w:pStyle w:val="Heading1"/>
        <w:rPr>
          <w:rFonts w:ascii="Times New Roman" w:hAnsi="Times New Roman"/>
        </w:rPr>
      </w:pPr>
      <w:r>
        <w:t xml:space="preserve">Failure </w:t>
      </w:r>
      <w:r w:rsidR="00A47D44">
        <w:t xml:space="preserve">Handling </w:t>
      </w:r>
      <w:r>
        <w:t xml:space="preserve">Semantics </w:t>
      </w:r>
      <w:r w:rsidR="00A47D44">
        <w:t>Enforcement</w:t>
      </w:r>
    </w:p>
    <w:p w:rsidR="00A47D44" w:rsidRPr="00615391" w:rsidRDefault="00A47D44" w:rsidP="00615391">
      <w:pPr>
        <w:jc w:val="both"/>
        <w:rPr>
          <w:rFonts w:ascii="Times New Roman" w:hAnsi="Times New Roman"/>
        </w:rPr>
      </w:pPr>
      <w:r w:rsidRPr="00615391">
        <w:rPr>
          <w:rFonts w:ascii="Times New Roman" w:hAnsi="Times New Roman"/>
        </w:rPr>
        <w:t>LaunchMON defines a rigorous failure handing semantics</w:t>
      </w:r>
      <w:r w:rsidR="0000328C" w:rsidRPr="00615391">
        <w:rPr>
          <w:rFonts w:ascii="Times New Roman" w:hAnsi="Times New Roman"/>
        </w:rPr>
        <w:t xml:space="preserve"> when one or more LaunchMON components </w:t>
      </w:r>
      <w:r w:rsidR="009F7AFC">
        <w:rPr>
          <w:rFonts w:ascii="Times New Roman" w:hAnsi="Times New Roman"/>
        </w:rPr>
        <w:t>failed, which</w:t>
      </w:r>
      <w:r w:rsidR="0000328C" w:rsidRPr="00615391">
        <w:rPr>
          <w:rFonts w:ascii="Times New Roman" w:hAnsi="Times New Roman"/>
        </w:rPr>
        <w:t xml:space="preserve"> is </w:t>
      </w:r>
      <w:r w:rsidRPr="00615391">
        <w:rPr>
          <w:rFonts w:ascii="Times New Roman" w:hAnsi="Times New Roman"/>
        </w:rPr>
        <w:t xml:space="preserve">described in one of the README files: </w:t>
      </w:r>
      <w:hyperlink r:id="rId11" w:history="1">
        <w:r w:rsidRPr="00615391">
          <w:rPr>
            <w:rStyle w:val="Hyperlink"/>
            <w:rFonts w:ascii="Times New Roman" w:hAnsi="Times New Roman"/>
          </w:rPr>
          <w:t>README.ERROR_HANDLING</w:t>
        </w:r>
      </w:hyperlink>
      <w:r w:rsidR="005E6627" w:rsidRPr="00615391">
        <w:rPr>
          <w:rFonts w:ascii="Times New Roman" w:hAnsi="Times New Roman"/>
        </w:rPr>
        <w:t xml:space="preserve">. </w:t>
      </w:r>
      <w:r w:rsidRPr="00615391">
        <w:rPr>
          <w:rFonts w:ascii="Times New Roman" w:hAnsi="Times New Roman"/>
        </w:rPr>
        <w:t xml:space="preserve">Some of the handling mechanisms </w:t>
      </w:r>
      <w:r w:rsidR="002F6661">
        <w:rPr>
          <w:rFonts w:ascii="Times New Roman" w:hAnsi="Times New Roman"/>
        </w:rPr>
        <w:t>will need</w:t>
      </w:r>
      <w:r w:rsidRPr="00615391">
        <w:rPr>
          <w:rFonts w:ascii="Times New Roman" w:hAnsi="Times New Roman"/>
        </w:rPr>
        <w:t xml:space="preserve"> support from the RM. </w:t>
      </w:r>
      <w:r w:rsidR="0000328C" w:rsidRPr="00615391">
        <w:rPr>
          <w:rFonts w:ascii="Times New Roman" w:hAnsi="Times New Roman"/>
        </w:rPr>
        <w:t xml:space="preserve">For example, when back-end tool processes fail, LaunchMON wants to get notified of this </w:t>
      </w:r>
      <w:r w:rsidR="008A186A" w:rsidRPr="00615391">
        <w:rPr>
          <w:rFonts w:ascii="Times New Roman" w:hAnsi="Times New Roman"/>
        </w:rPr>
        <w:t>ev</w:t>
      </w:r>
      <w:r w:rsidR="008A186A">
        <w:rPr>
          <w:rFonts w:ascii="Times New Roman" w:hAnsi="Times New Roman"/>
        </w:rPr>
        <w:t>e</w:t>
      </w:r>
      <w:r w:rsidR="008A186A" w:rsidRPr="00615391">
        <w:rPr>
          <w:rFonts w:ascii="Times New Roman" w:hAnsi="Times New Roman"/>
        </w:rPr>
        <w:t>nt</w:t>
      </w:r>
      <w:r w:rsidR="0000328C" w:rsidRPr="00615391">
        <w:rPr>
          <w:rFonts w:ascii="Times New Roman" w:hAnsi="Times New Roman"/>
        </w:rPr>
        <w:t xml:space="preserve"> to react to this properly. </w:t>
      </w:r>
      <w:r w:rsidR="005E6627" w:rsidRPr="00615391">
        <w:rPr>
          <w:rFonts w:ascii="Times New Roman" w:hAnsi="Times New Roman"/>
        </w:rPr>
        <w:t>S</w:t>
      </w:r>
      <w:r w:rsidRPr="00615391">
        <w:rPr>
          <w:rFonts w:ascii="Times New Roman" w:hAnsi="Times New Roman"/>
        </w:rPr>
        <w:t xml:space="preserve">ome RMs </w:t>
      </w:r>
      <w:r w:rsidR="005E6627" w:rsidRPr="00615391">
        <w:rPr>
          <w:rFonts w:ascii="Times New Roman" w:hAnsi="Times New Roman"/>
        </w:rPr>
        <w:t xml:space="preserve">do </w:t>
      </w:r>
      <w:r w:rsidRPr="00615391">
        <w:rPr>
          <w:rFonts w:ascii="Times New Roman" w:hAnsi="Times New Roman"/>
        </w:rPr>
        <w:t>provide these</w:t>
      </w:r>
      <w:r w:rsidR="0000328C" w:rsidRPr="00615391">
        <w:rPr>
          <w:rFonts w:ascii="Times New Roman" w:hAnsi="Times New Roman"/>
        </w:rPr>
        <w:t xml:space="preserve"> mechanisms better than others, and </w:t>
      </w:r>
      <w:r w:rsidR="008A186A">
        <w:rPr>
          <w:rFonts w:ascii="Times New Roman" w:hAnsi="Times New Roman"/>
        </w:rPr>
        <w:t xml:space="preserve">certainly </w:t>
      </w:r>
      <w:r w:rsidR="0000328C" w:rsidRPr="00615391">
        <w:rPr>
          <w:rFonts w:ascii="Times New Roman" w:hAnsi="Times New Roman"/>
        </w:rPr>
        <w:t>w</w:t>
      </w:r>
      <w:r w:rsidR="005E6627" w:rsidRPr="00615391">
        <w:rPr>
          <w:rFonts w:ascii="Times New Roman" w:hAnsi="Times New Roman"/>
        </w:rPr>
        <w:t xml:space="preserve">e want FLUX to provide all of the mechanisms that </w:t>
      </w:r>
      <w:r w:rsidR="00DB6973">
        <w:rPr>
          <w:rFonts w:ascii="Times New Roman" w:hAnsi="Times New Roman"/>
        </w:rPr>
        <w:t>enable</w:t>
      </w:r>
      <w:r w:rsidR="005E6627" w:rsidRPr="00615391">
        <w:rPr>
          <w:rFonts w:ascii="Times New Roman" w:hAnsi="Times New Roman"/>
        </w:rPr>
        <w:t xml:space="preserve"> </w:t>
      </w:r>
      <w:r w:rsidR="0000328C" w:rsidRPr="00615391">
        <w:rPr>
          <w:rFonts w:ascii="Times New Roman" w:hAnsi="Times New Roman"/>
        </w:rPr>
        <w:t xml:space="preserve">us </w:t>
      </w:r>
      <w:r w:rsidR="005E6627" w:rsidRPr="00615391">
        <w:rPr>
          <w:rFonts w:ascii="Times New Roman" w:hAnsi="Times New Roman"/>
        </w:rPr>
        <w:t xml:space="preserve">to detect a failure of any component </w:t>
      </w:r>
      <w:r w:rsidR="0000328C" w:rsidRPr="00615391">
        <w:rPr>
          <w:rFonts w:ascii="Times New Roman" w:hAnsi="Times New Roman"/>
        </w:rPr>
        <w:t>in</w:t>
      </w:r>
      <w:r w:rsidR="005E6627" w:rsidRPr="00615391">
        <w:rPr>
          <w:rFonts w:ascii="Times New Roman" w:hAnsi="Times New Roman"/>
        </w:rPr>
        <w:t xml:space="preserve"> </w:t>
      </w:r>
      <w:r w:rsidR="0000328C" w:rsidRPr="00615391">
        <w:rPr>
          <w:rFonts w:ascii="Times New Roman" w:hAnsi="Times New Roman"/>
        </w:rPr>
        <w:t xml:space="preserve">a </w:t>
      </w:r>
      <w:r w:rsidR="005E6627" w:rsidRPr="00615391">
        <w:rPr>
          <w:rFonts w:ascii="Times New Roman" w:hAnsi="Times New Roman"/>
        </w:rPr>
        <w:t xml:space="preserve">tool session as well as </w:t>
      </w:r>
      <w:r w:rsidR="0000328C" w:rsidRPr="00615391">
        <w:rPr>
          <w:rFonts w:ascii="Times New Roman" w:hAnsi="Times New Roman"/>
        </w:rPr>
        <w:t xml:space="preserve">in </w:t>
      </w:r>
      <w:r w:rsidR="005E6627" w:rsidRPr="00615391">
        <w:rPr>
          <w:rFonts w:ascii="Times New Roman" w:hAnsi="Times New Roman"/>
        </w:rPr>
        <w:t>the target application</w:t>
      </w:r>
      <w:r w:rsidR="00C04F8B" w:rsidRPr="00615391">
        <w:rPr>
          <w:rFonts w:ascii="Times New Roman" w:hAnsi="Times New Roman"/>
        </w:rPr>
        <w:t>.</w:t>
      </w:r>
    </w:p>
    <w:p w:rsidR="00FA3401" w:rsidRDefault="006C758D" w:rsidP="00114E8D">
      <w:pPr>
        <w:pStyle w:val="Heading1"/>
      </w:pPr>
      <w:r>
        <w:t xml:space="preserve">Proposed </w:t>
      </w:r>
      <w:r w:rsidR="00016769">
        <w:t>FLUX</w:t>
      </w:r>
      <w:r w:rsidR="00FA3401" w:rsidRPr="00A81AF7">
        <w:t xml:space="preserve"> </w:t>
      </w:r>
      <w:r w:rsidR="00FE6BB5">
        <w:t>M</w:t>
      </w:r>
      <w:r w:rsidR="00016769">
        <w:t>echanisms</w:t>
      </w:r>
      <w:r>
        <w:t xml:space="preserve"> and </w:t>
      </w:r>
      <w:r w:rsidR="00FE6BB5">
        <w:t>Interfaces</w:t>
      </w:r>
    </w:p>
    <w:p w:rsidR="001820F4" w:rsidRDefault="000A1142" w:rsidP="00E0657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section describes some of the </w:t>
      </w:r>
      <w:r w:rsidR="00FE6BB5">
        <w:rPr>
          <w:rFonts w:ascii="Times New Roman" w:hAnsi="Times New Roman"/>
        </w:rPr>
        <w:t xml:space="preserve">RM mechanisms and interfaces </w:t>
      </w:r>
      <w:r>
        <w:rPr>
          <w:rFonts w:ascii="Times New Roman" w:hAnsi="Times New Roman"/>
        </w:rPr>
        <w:t xml:space="preserve">that </w:t>
      </w:r>
      <w:r w:rsidR="007924D2">
        <w:rPr>
          <w:rFonts w:ascii="Times New Roman" w:hAnsi="Times New Roman"/>
        </w:rPr>
        <w:t>the new approach will need</w:t>
      </w:r>
      <w:r>
        <w:rPr>
          <w:rFonts w:ascii="Times New Roman" w:hAnsi="Times New Roman"/>
        </w:rPr>
        <w:t xml:space="preserve">. </w:t>
      </w:r>
      <w:r w:rsidR="00570C3C">
        <w:rPr>
          <w:rFonts w:ascii="Times New Roman" w:hAnsi="Times New Roman"/>
        </w:rPr>
        <w:t>At a high level, the new scheme will re</w:t>
      </w:r>
      <w:r w:rsidR="00A0673E">
        <w:rPr>
          <w:rFonts w:ascii="Times New Roman" w:hAnsi="Times New Roman"/>
        </w:rPr>
        <w:t>quire new mechanisms to launch</w:t>
      </w:r>
      <w:r w:rsidR="00570C3C">
        <w:rPr>
          <w:rFonts w:ascii="Times New Roman" w:hAnsi="Times New Roman"/>
        </w:rPr>
        <w:t xml:space="preserve">, control, and destroy the target application processes and tool </w:t>
      </w:r>
      <w:r w:rsidR="009718B3">
        <w:rPr>
          <w:rFonts w:ascii="Times New Roman" w:hAnsi="Times New Roman"/>
        </w:rPr>
        <w:t>da</w:t>
      </w:r>
      <w:r w:rsidR="001A22ED">
        <w:rPr>
          <w:rFonts w:ascii="Times New Roman" w:hAnsi="Times New Roman"/>
        </w:rPr>
        <w:t>e</w:t>
      </w:r>
      <w:r w:rsidR="009718B3">
        <w:rPr>
          <w:rFonts w:ascii="Times New Roman" w:hAnsi="Times New Roman"/>
        </w:rPr>
        <w:t>mons</w:t>
      </w:r>
      <w:r w:rsidR="00570C3C">
        <w:rPr>
          <w:rFonts w:ascii="Times New Roman" w:hAnsi="Times New Roman"/>
        </w:rPr>
        <w:t xml:space="preserve">, </w:t>
      </w:r>
      <w:r w:rsidR="00A0673E">
        <w:rPr>
          <w:rFonts w:ascii="Times New Roman" w:hAnsi="Times New Roman"/>
        </w:rPr>
        <w:t xml:space="preserve">monitoring or </w:t>
      </w:r>
      <w:r w:rsidR="00570C3C">
        <w:rPr>
          <w:rFonts w:ascii="Times New Roman" w:hAnsi="Times New Roman"/>
        </w:rPr>
        <w:t xml:space="preserve">notification mechanisms to synchronize </w:t>
      </w:r>
      <w:r w:rsidR="00A0673E">
        <w:rPr>
          <w:rFonts w:ascii="Times New Roman" w:hAnsi="Times New Roman"/>
        </w:rPr>
        <w:t xml:space="preserve">between </w:t>
      </w:r>
      <w:r w:rsidR="00570C3C">
        <w:rPr>
          <w:rFonts w:ascii="Times New Roman" w:hAnsi="Times New Roman"/>
        </w:rPr>
        <w:t xml:space="preserve">them, and query mechanisms to fetch information about </w:t>
      </w:r>
      <w:r w:rsidR="009A3492">
        <w:rPr>
          <w:rFonts w:ascii="Times New Roman" w:hAnsi="Times New Roman"/>
        </w:rPr>
        <w:t>these processes</w:t>
      </w:r>
      <w:r w:rsidR="00570C3C">
        <w:rPr>
          <w:rFonts w:ascii="Times New Roman" w:hAnsi="Times New Roman"/>
        </w:rPr>
        <w:t xml:space="preserve">. We propose the following API set </w:t>
      </w:r>
      <w:r w:rsidR="00102007">
        <w:rPr>
          <w:rFonts w:ascii="Times New Roman" w:hAnsi="Times New Roman"/>
        </w:rPr>
        <w:t>as a starting point for this co-design process.</w:t>
      </w:r>
    </w:p>
    <w:p w:rsidR="00FE70A2" w:rsidRDefault="00FE70A2" w:rsidP="00E0657C">
      <w:pPr>
        <w:jc w:val="both"/>
        <w:rPr>
          <w:rFonts w:ascii="Times New Roman" w:hAnsi="Times New Roman"/>
        </w:rPr>
      </w:pPr>
    </w:p>
    <w:p w:rsidR="00FE70A2" w:rsidRDefault="00FE70A2" w:rsidP="00E0657C">
      <w:pPr>
        <w:jc w:val="both"/>
        <w:rPr>
          <w:rFonts w:ascii="Times New Roman" w:hAnsi="Times New Roman"/>
        </w:rPr>
      </w:pPr>
    </w:p>
    <w:p w:rsidR="00FE70A2" w:rsidRDefault="00FE70A2" w:rsidP="00E0657C">
      <w:pPr>
        <w:jc w:val="both"/>
        <w:rPr>
          <w:rFonts w:ascii="Times New Roman" w:hAnsi="Times New Roman"/>
        </w:rPr>
      </w:pPr>
    </w:p>
    <w:p w:rsidR="00FE70A2" w:rsidRDefault="00FE70A2" w:rsidP="00E0657C">
      <w:pPr>
        <w:jc w:val="both"/>
        <w:rPr>
          <w:rFonts w:ascii="Times New Roman" w:hAnsi="Times New Roman"/>
        </w:rPr>
      </w:pPr>
    </w:p>
    <w:p w:rsidR="00FE70A2" w:rsidRDefault="00FE70A2" w:rsidP="00E0657C">
      <w:pPr>
        <w:jc w:val="both"/>
        <w:rPr>
          <w:rFonts w:ascii="Times New Roman" w:hAnsi="Times New Roman"/>
        </w:rPr>
      </w:pPr>
    </w:p>
    <w:p w:rsidR="007C7E63" w:rsidRPr="007C7E63" w:rsidRDefault="007C7E63" w:rsidP="004B0F02">
      <w:pPr>
        <w:pStyle w:val="Heading3"/>
      </w:pPr>
      <w:r>
        <w:lastRenderedPageBreak/>
        <w:t>Data Types</w:t>
      </w:r>
    </w:p>
    <w:p w:rsidR="003E3957" w:rsidRPr="005D4F57" w:rsidRDefault="003E3957" w:rsidP="00E0657C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/*! MPIR_PROCDESC_EXT is an extension to the vanilla mpir process descriptor type */</w:t>
      </w:r>
    </w:p>
    <w:p w:rsidR="000E7EEB" w:rsidRPr="005D4F57" w:rsidRDefault="000E7EEB" w:rsidP="000E7EEB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typedef struct {</w:t>
      </w:r>
    </w:p>
    <w:p w:rsidR="000E7EEB" w:rsidRPr="005D4F57" w:rsidRDefault="000E7EEB" w:rsidP="000E7EEB">
      <w:pPr>
        <w:ind w:firstLine="720"/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char *host_name; /* Something we can pass to inet_addr */</w:t>
      </w:r>
    </w:p>
    <w:p w:rsidR="000E7EEB" w:rsidRPr="005D4F57" w:rsidRDefault="000E7EEB" w:rsidP="000E7EEB">
      <w:pPr>
        <w:ind w:firstLine="720"/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char *executable_name; /* The name of the image */</w:t>
      </w:r>
    </w:p>
    <w:p w:rsidR="000E7EEB" w:rsidRPr="005D4F57" w:rsidRDefault="000E7EEB" w:rsidP="000E7EEB">
      <w:pPr>
        <w:ind w:firstLine="720"/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int pid; /* The pid of the process */</w:t>
      </w:r>
    </w:p>
    <w:p w:rsidR="000E7EEB" w:rsidRDefault="000E7EEB" w:rsidP="000E7EEB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} MPIR_PROCDESC;</w:t>
      </w:r>
    </w:p>
    <w:p w:rsidR="00876F2E" w:rsidRPr="005D4F57" w:rsidRDefault="00876F2E" w:rsidP="000E7EEB">
      <w:pPr>
        <w:jc w:val="both"/>
        <w:rPr>
          <w:rFonts w:ascii="Albertus MT Lt" w:hAnsi="Albertus MT Lt"/>
          <w:sz w:val="20"/>
          <w:szCs w:val="20"/>
        </w:rPr>
      </w:pPr>
    </w:p>
    <w:p w:rsidR="000E7EEB" w:rsidRPr="005D4F57" w:rsidRDefault="000E7EEB" w:rsidP="000E7EEB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typedef struct {</w:t>
      </w:r>
    </w:p>
    <w:p w:rsidR="000E7EEB" w:rsidRPr="005D4F57" w:rsidRDefault="000E7EEB" w:rsidP="000E7EEB">
      <w:pPr>
        <w:ind w:firstLine="720"/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MPIR_PROCDESC pd;</w:t>
      </w:r>
    </w:p>
    <w:p w:rsidR="000E7EEB" w:rsidRPr="005D4F57" w:rsidRDefault="000E7EEB" w:rsidP="000E7EEB">
      <w:pPr>
        <w:ind w:firstLine="720"/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int mpirank;</w:t>
      </w:r>
    </w:p>
    <w:p w:rsidR="000E7EEB" w:rsidRPr="005D4F57" w:rsidRDefault="000E7EEB" w:rsidP="000E7EEB">
      <w:pPr>
        <w:ind w:firstLine="720"/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int cnodeid;</w:t>
      </w:r>
    </w:p>
    <w:p w:rsidR="000E7EEB" w:rsidRDefault="000E7EEB" w:rsidP="000E7EEB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} MPIR_PROCDESC_EXT;</w:t>
      </w:r>
    </w:p>
    <w:p w:rsidR="00705C87" w:rsidRDefault="00705C87" w:rsidP="000E7EEB">
      <w:pPr>
        <w:jc w:val="both"/>
        <w:rPr>
          <w:rFonts w:ascii="Albertus MT Lt" w:hAnsi="Albertus MT Lt"/>
          <w:sz w:val="20"/>
          <w:szCs w:val="20"/>
        </w:rPr>
      </w:pPr>
      <w:r>
        <w:rPr>
          <w:rFonts w:ascii="Albertus MT Lt" w:hAnsi="Albertus MT Lt"/>
          <w:sz w:val="20"/>
          <w:szCs w:val="20"/>
        </w:rPr>
        <w:t>enum flux_rc_e defines various return code.</w:t>
      </w:r>
    </w:p>
    <w:p w:rsidR="004B0F02" w:rsidRPr="005D4F57" w:rsidRDefault="004B0F02" w:rsidP="000E7EEB">
      <w:pPr>
        <w:jc w:val="both"/>
        <w:rPr>
          <w:rFonts w:ascii="Albertus MT Lt" w:hAnsi="Albertus MT Lt"/>
          <w:sz w:val="20"/>
          <w:szCs w:val="20"/>
        </w:rPr>
      </w:pPr>
    </w:p>
    <w:p w:rsidR="007C7E63" w:rsidRPr="007C7E63" w:rsidRDefault="00570C3C" w:rsidP="004B0F02">
      <w:pPr>
        <w:pStyle w:val="Heading3"/>
      </w:pPr>
      <w:r w:rsidRPr="00E0657C">
        <w:t>Query</w:t>
      </w:r>
      <w:r w:rsidR="008E5277">
        <w:t>, Update</w:t>
      </w:r>
      <w:r w:rsidRPr="00E0657C">
        <w:t xml:space="preserve"> </w:t>
      </w:r>
      <w:r w:rsidR="00820E61">
        <w:t xml:space="preserve">and </w:t>
      </w:r>
      <w:r w:rsidR="00EA2FF1">
        <w:t>Monitor</w:t>
      </w:r>
      <w:r w:rsidR="00820E61">
        <w:t xml:space="preserve"> </w:t>
      </w:r>
      <w:r w:rsidR="001820F4">
        <w:t>API</w:t>
      </w:r>
    </w:p>
    <w:p w:rsidR="00820E61" w:rsidRPr="005D4F57" w:rsidRDefault="00820E61" w:rsidP="00820E61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 xml:space="preserve">/*! Interface that creates a lightweight </w:t>
      </w:r>
      <w:r w:rsidR="0064131E">
        <w:rPr>
          <w:rFonts w:ascii="Albertus MT Lt" w:hAnsi="Albertus MT Lt"/>
          <w:sz w:val="20"/>
          <w:szCs w:val="20"/>
        </w:rPr>
        <w:t xml:space="preserve">job </w:t>
      </w:r>
      <w:r w:rsidRPr="005D4F57">
        <w:rPr>
          <w:rFonts w:ascii="Albertus MT Lt" w:hAnsi="Albertus MT Lt"/>
          <w:sz w:val="20"/>
          <w:szCs w:val="20"/>
        </w:rPr>
        <w:t>(</w:t>
      </w:r>
      <w:r w:rsidR="0064131E">
        <w:rPr>
          <w:rFonts w:ascii="Albertus MT Lt" w:hAnsi="Albertus MT Lt"/>
          <w:sz w:val="20"/>
          <w:szCs w:val="20"/>
        </w:rPr>
        <w:t>LWJ</w:t>
      </w:r>
      <w:r w:rsidRPr="005D4F57">
        <w:rPr>
          <w:rFonts w:ascii="Albertus MT Lt" w:hAnsi="Albertus MT Lt"/>
          <w:sz w:val="20"/>
          <w:szCs w:val="20"/>
        </w:rPr>
        <w:t>) job context */</w:t>
      </w:r>
    </w:p>
    <w:p w:rsidR="00820E61" w:rsidRPr="005D4F57" w:rsidRDefault="00705C87" w:rsidP="00820E61">
      <w:pPr>
        <w:jc w:val="both"/>
        <w:rPr>
          <w:rFonts w:ascii="Albertus MT Lt" w:hAnsi="Albertus MT Lt"/>
          <w:sz w:val="20"/>
          <w:szCs w:val="20"/>
        </w:rPr>
      </w:pPr>
      <w:r>
        <w:rPr>
          <w:rFonts w:ascii="Albertus MT Lt" w:hAnsi="Albertus MT Lt"/>
          <w:sz w:val="20"/>
          <w:szCs w:val="20"/>
        </w:rPr>
        <w:t>flux_rc_e</w:t>
      </w:r>
    </w:p>
    <w:p w:rsidR="00820E61" w:rsidRPr="005D4F57" w:rsidRDefault="00820E61" w:rsidP="00820E61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FLUX_update_</w:t>
      </w:r>
      <w:r w:rsidR="0064131E">
        <w:rPr>
          <w:rFonts w:ascii="Albertus MT Lt" w:hAnsi="Albertus MT Lt"/>
          <w:sz w:val="20"/>
          <w:szCs w:val="20"/>
        </w:rPr>
        <w:t>createLWJ</w:t>
      </w:r>
      <w:r w:rsidRPr="005D4F57">
        <w:rPr>
          <w:rFonts w:ascii="Albertus MT Lt" w:hAnsi="Albertus MT Lt"/>
          <w:sz w:val="20"/>
          <w:szCs w:val="20"/>
        </w:rPr>
        <w:t>Cxt (flux_lwj_id_t *</w:t>
      </w:r>
      <w:r w:rsidR="0064131E">
        <w:rPr>
          <w:rFonts w:ascii="Albertus MT Lt" w:hAnsi="Albertus MT Lt"/>
          <w:sz w:val="20"/>
          <w:szCs w:val="20"/>
        </w:rPr>
        <w:t>lwj</w:t>
      </w:r>
      <w:r w:rsidRPr="005D4F57">
        <w:rPr>
          <w:rFonts w:ascii="Albertus MT Lt" w:hAnsi="Albertus MT Lt"/>
          <w:sz w:val="20"/>
          <w:szCs w:val="20"/>
        </w:rPr>
        <w:t>)</w:t>
      </w:r>
    </w:p>
    <w:p w:rsidR="00820E61" w:rsidRPr="005D4F57" w:rsidRDefault="00820E61" w:rsidP="00E0657C">
      <w:pPr>
        <w:jc w:val="both"/>
        <w:rPr>
          <w:rFonts w:ascii="Albertus MT Lt" w:hAnsi="Albertus MT Lt"/>
          <w:sz w:val="20"/>
          <w:szCs w:val="20"/>
        </w:rPr>
      </w:pPr>
    </w:p>
    <w:p w:rsidR="000E7EEB" w:rsidRPr="005D4F57" w:rsidRDefault="000E7EEB" w:rsidP="00E0657C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/*</w:t>
      </w:r>
      <w:r w:rsidR="006209AB" w:rsidRPr="005D4F57">
        <w:rPr>
          <w:rFonts w:ascii="Albertus MT Lt" w:hAnsi="Albertus MT Lt"/>
          <w:sz w:val="20"/>
          <w:szCs w:val="20"/>
        </w:rPr>
        <w:t>!</w:t>
      </w:r>
      <w:r w:rsidRPr="005D4F57">
        <w:rPr>
          <w:rFonts w:ascii="Albertus MT Lt" w:hAnsi="Albertus MT Lt"/>
          <w:sz w:val="20"/>
          <w:szCs w:val="20"/>
        </w:rPr>
        <w:t xml:space="preserve"> </w:t>
      </w:r>
      <w:r w:rsidR="001E3C55" w:rsidRPr="005D4F57">
        <w:rPr>
          <w:rFonts w:ascii="Albertus MT Lt" w:hAnsi="Albertus MT Lt"/>
          <w:sz w:val="20"/>
          <w:szCs w:val="20"/>
        </w:rPr>
        <w:t>I</w:t>
      </w:r>
      <w:r w:rsidRPr="005D4F57">
        <w:rPr>
          <w:rFonts w:ascii="Albertus MT Lt" w:hAnsi="Albertus MT Lt"/>
          <w:sz w:val="20"/>
          <w:szCs w:val="20"/>
        </w:rPr>
        <w:t>nterface that conver</w:t>
      </w:r>
      <w:r w:rsidR="00C65BCE" w:rsidRPr="005D4F57">
        <w:rPr>
          <w:rFonts w:ascii="Albertus MT Lt" w:hAnsi="Albertus MT Lt"/>
          <w:sz w:val="20"/>
          <w:szCs w:val="20"/>
        </w:rPr>
        <w:t>t</w:t>
      </w:r>
      <w:r w:rsidRPr="005D4F57">
        <w:rPr>
          <w:rFonts w:ascii="Albertus MT Lt" w:hAnsi="Albertus MT Lt"/>
          <w:sz w:val="20"/>
          <w:szCs w:val="20"/>
        </w:rPr>
        <w:t xml:space="preserve">s the pid of the RM starter process to its </w:t>
      </w:r>
      <w:r w:rsidR="0064131E">
        <w:rPr>
          <w:rFonts w:ascii="Albertus MT Lt" w:hAnsi="Albertus MT Lt"/>
          <w:sz w:val="20"/>
          <w:szCs w:val="20"/>
        </w:rPr>
        <w:t>LWJ</w:t>
      </w:r>
      <w:r w:rsidRPr="005D4F57">
        <w:rPr>
          <w:rFonts w:ascii="Albertus MT Lt" w:hAnsi="Albertus MT Lt"/>
          <w:sz w:val="20"/>
          <w:szCs w:val="20"/>
        </w:rPr>
        <w:t xml:space="preserve"> id</w:t>
      </w:r>
      <w:r w:rsidR="00820E61" w:rsidRPr="005D4F57">
        <w:rPr>
          <w:rFonts w:ascii="Albertus MT Lt" w:hAnsi="Albertus MT Lt"/>
          <w:sz w:val="20"/>
          <w:szCs w:val="20"/>
        </w:rPr>
        <w:t>. If the tool wants to work on a</w:t>
      </w:r>
      <w:r w:rsidR="0064131E">
        <w:rPr>
          <w:rFonts w:ascii="Albertus MT Lt" w:hAnsi="Albertus MT Lt"/>
          <w:sz w:val="20"/>
          <w:szCs w:val="20"/>
        </w:rPr>
        <w:t>n LWJ</w:t>
      </w:r>
      <w:r w:rsidR="00820E61" w:rsidRPr="005D4F57">
        <w:rPr>
          <w:rFonts w:ascii="Albertus MT Lt" w:hAnsi="Albertus MT Lt"/>
          <w:sz w:val="20"/>
          <w:szCs w:val="20"/>
        </w:rPr>
        <w:t xml:space="preserve"> that is already running, this </w:t>
      </w:r>
      <w:r w:rsidR="001E7E23">
        <w:rPr>
          <w:rFonts w:ascii="Albertus MT Lt" w:hAnsi="Albertus MT Lt"/>
          <w:sz w:val="20"/>
          <w:szCs w:val="20"/>
        </w:rPr>
        <w:t>will</w:t>
      </w:r>
      <w:r w:rsidR="00820E61" w:rsidRPr="005D4F57">
        <w:rPr>
          <w:rFonts w:ascii="Albertus MT Lt" w:hAnsi="Albertus MT Lt"/>
          <w:sz w:val="20"/>
          <w:szCs w:val="20"/>
        </w:rPr>
        <w:t xml:space="preserve"> come in handy. </w:t>
      </w:r>
      <w:r w:rsidRPr="005D4F57">
        <w:rPr>
          <w:rFonts w:ascii="Albertus MT Lt" w:hAnsi="Albertus MT Lt"/>
          <w:sz w:val="20"/>
          <w:szCs w:val="20"/>
        </w:rPr>
        <w:t>*/</w:t>
      </w:r>
    </w:p>
    <w:p w:rsidR="001E3C55" w:rsidRPr="005D4F57" w:rsidRDefault="00705C87" w:rsidP="00E0657C">
      <w:pPr>
        <w:jc w:val="both"/>
        <w:rPr>
          <w:rFonts w:ascii="Albertus MT Lt" w:hAnsi="Albertus MT Lt"/>
          <w:sz w:val="20"/>
          <w:szCs w:val="20"/>
        </w:rPr>
      </w:pPr>
      <w:r>
        <w:rPr>
          <w:rFonts w:ascii="Albertus MT Lt" w:hAnsi="Albertus MT Lt"/>
          <w:sz w:val="20"/>
          <w:szCs w:val="20"/>
        </w:rPr>
        <w:t>flux_rc_e</w:t>
      </w:r>
    </w:p>
    <w:p w:rsidR="00570C3C" w:rsidRPr="005D4F57" w:rsidRDefault="000E7EEB" w:rsidP="00E0657C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FLUX</w:t>
      </w:r>
      <w:r w:rsidR="00570C3C" w:rsidRPr="005D4F57">
        <w:rPr>
          <w:rFonts w:ascii="Albertus MT Lt" w:hAnsi="Albertus MT Lt"/>
          <w:sz w:val="20"/>
          <w:szCs w:val="20"/>
        </w:rPr>
        <w:t>_query</w:t>
      </w:r>
      <w:r w:rsidR="00E0657C" w:rsidRPr="005D4F57">
        <w:rPr>
          <w:rFonts w:ascii="Albertus MT Lt" w:hAnsi="Albertus MT Lt"/>
          <w:sz w:val="20"/>
          <w:szCs w:val="20"/>
        </w:rPr>
        <w:t>_p</w:t>
      </w:r>
      <w:r w:rsidR="00570C3C" w:rsidRPr="005D4F57">
        <w:rPr>
          <w:rFonts w:ascii="Albertus MT Lt" w:hAnsi="Albertus MT Lt"/>
          <w:sz w:val="20"/>
          <w:szCs w:val="20"/>
        </w:rPr>
        <w:t>id2</w:t>
      </w:r>
      <w:r w:rsidR="00E0657C" w:rsidRPr="005D4F57">
        <w:rPr>
          <w:rFonts w:ascii="Albertus MT Lt" w:hAnsi="Albertus MT Lt"/>
          <w:sz w:val="20"/>
          <w:szCs w:val="20"/>
        </w:rPr>
        <w:t>L</w:t>
      </w:r>
      <w:r w:rsidR="0064131E">
        <w:rPr>
          <w:rFonts w:ascii="Albertus MT Lt" w:hAnsi="Albertus MT Lt"/>
          <w:sz w:val="20"/>
          <w:szCs w:val="20"/>
        </w:rPr>
        <w:t>WJ</w:t>
      </w:r>
      <w:r w:rsidR="001E3C55" w:rsidRPr="005D4F57">
        <w:rPr>
          <w:rFonts w:ascii="Albertus MT Lt" w:hAnsi="Albertus MT Lt"/>
          <w:sz w:val="20"/>
          <w:szCs w:val="20"/>
        </w:rPr>
        <w:t>I</w:t>
      </w:r>
      <w:r w:rsidR="00570C3C" w:rsidRPr="005D4F57">
        <w:rPr>
          <w:rFonts w:ascii="Albertus MT Lt" w:hAnsi="Albertus MT Lt"/>
          <w:sz w:val="20"/>
          <w:szCs w:val="20"/>
        </w:rPr>
        <w:t>d (</w:t>
      </w:r>
      <w:r w:rsidR="00CD5073">
        <w:rPr>
          <w:rFonts w:ascii="Albertus MT Lt" w:hAnsi="Albertus MT Lt"/>
          <w:sz w:val="20"/>
          <w:szCs w:val="20"/>
        </w:rPr>
        <w:t xml:space="preserve">const char *hn, </w:t>
      </w:r>
      <w:r w:rsidR="00570C3C" w:rsidRPr="005D4F57">
        <w:rPr>
          <w:rFonts w:ascii="Albertus MT Lt" w:hAnsi="Albertus MT Lt"/>
          <w:sz w:val="20"/>
          <w:szCs w:val="20"/>
        </w:rPr>
        <w:t>pid_t pid</w:t>
      </w:r>
      <w:r w:rsidR="0064131E">
        <w:rPr>
          <w:rFonts w:ascii="Albertus MT Lt" w:hAnsi="Albertus MT Lt"/>
          <w:sz w:val="20"/>
          <w:szCs w:val="20"/>
        </w:rPr>
        <w:t>, flux_lwj_id_t *lwj</w:t>
      </w:r>
      <w:r w:rsidR="00570C3C" w:rsidRPr="005D4F57">
        <w:rPr>
          <w:rFonts w:ascii="Albertus MT Lt" w:hAnsi="Albertus MT Lt"/>
          <w:sz w:val="20"/>
          <w:szCs w:val="20"/>
        </w:rPr>
        <w:t>)</w:t>
      </w:r>
    </w:p>
    <w:p w:rsidR="000E7EEB" w:rsidRPr="005D4F57" w:rsidRDefault="000E7EEB" w:rsidP="000E7EEB">
      <w:pPr>
        <w:jc w:val="both"/>
        <w:rPr>
          <w:rFonts w:ascii="Albertus MT Lt" w:hAnsi="Albertus MT Lt"/>
          <w:sz w:val="20"/>
          <w:szCs w:val="20"/>
        </w:rPr>
      </w:pPr>
    </w:p>
    <w:p w:rsidR="000E7EEB" w:rsidRPr="005D4F57" w:rsidRDefault="000E7EEB" w:rsidP="000E7EEB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/*</w:t>
      </w:r>
      <w:r w:rsidR="006209AB" w:rsidRPr="005D4F57">
        <w:rPr>
          <w:rFonts w:ascii="Albertus MT Lt" w:hAnsi="Albertus MT Lt"/>
          <w:sz w:val="20"/>
          <w:szCs w:val="20"/>
        </w:rPr>
        <w:t>!</w:t>
      </w:r>
      <w:r w:rsidRPr="005D4F57">
        <w:rPr>
          <w:rFonts w:ascii="Albertus MT Lt" w:hAnsi="Albertus MT Lt"/>
          <w:sz w:val="20"/>
          <w:szCs w:val="20"/>
        </w:rPr>
        <w:t xml:space="preserve"> </w:t>
      </w:r>
      <w:r w:rsidR="001E3C55" w:rsidRPr="005D4F57">
        <w:rPr>
          <w:rFonts w:ascii="Albertus MT Lt" w:hAnsi="Albertus MT Lt"/>
          <w:sz w:val="20"/>
          <w:szCs w:val="20"/>
        </w:rPr>
        <w:t>I</w:t>
      </w:r>
      <w:r w:rsidRPr="005D4F57">
        <w:rPr>
          <w:rFonts w:ascii="Albertus MT Lt" w:hAnsi="Albertus MT Lt"/>
          <w:sz w:val="20"/>
          <w:szCs w:val="20"/>
        </w:rPr>
        <w:t xml:space="preserve">nterface that converts the target </w:t>
      </w:r>
      <w:r w:rsidR="0064131E">
        <w:rPr>
          <w:rFonts w:ascii="Albertus MT Lt" w:hAnsi="Albertus MT Lt"/>
          <w:sz w:val="20"/>
          <w:szCs w:val="20"/>
        </w:rPr>
        <w:t>LWJ</w:t>
      </w:r>
      <w:r w:rsidRPr="005D4F57">
        <w:rPr>
          <w:rFonts w:ascii="Albertus MT Lt" w:hAnsi="Albertus MT Lt"/>
          <w:sz w:val="20"/>
          <w:szCs w:val="20"/>
        </w:rPr>
        <w:t xml:space="preserve"> id to </w:t>
      </w:r>
      <w:r w:rsidR="00BC3D50" w:rsidRPr="005D4F57">
        <w:rPr>
          <w:rFonts w:ascii="Albertus MT Lt" w:hAnsi="Albertus MT Lt"/>
          <w:sz w:val="20"/>
          <w:szCs w:val="20"/>
        </w:rPr>
        <w:t xml:space="preserve">the </w:t>
      </w:r>
      <w:r w:rsidR="0064131E">
        <w:rPr>
          <w:rFonts w:ascii="Albertus MT Lt" w:hAnsi="Albertus MT Lt"/>
          <w:sz w:val="20"/>
          <w:szCs w:val="20"/>
        </w:rPr>
        <w:t>LWJ</w:t>
      </w:r>
      <w:r w:rsidR="00BC3D50" w:rsidRPr="005D4F57">
        <w:rPr>
          <w:rFonts w:ascii="Albertus MT Lt" w:hAnsi="Albertus MT Lt"/>
          <w:sz w:val="20"/>
          <w:szCs w:val="20"/>
        </w:rPr>
        <w:t xml:space="preserve"> information that includes </w:t>
      </w:r>
      <w:r w:rsidRPr="005D4F57">
        <w:rPr>
          <w:rFonts w:ascii="Albertus MT Lt" w:hAnsi="Albertus MT Lt"/>
          <w:sz w:val="20"/>
          <w:szCs w:val="20"/>
        </w:rPr>
        <w:t xml:space="preserve">the </w:t>
      </w:r>
      <w:r w:rsidR="00BC3D50" w:rsidRPr="005D4F57">
        <w:rPr>
          <w:rFonts w:ascii="Albertus MT Lt" w:hAnsi="Albertus MT Lt"/>
          <w:sz w:val="20"/>
          <w:szCs w:val="20"/>
        </w:rPr>
        <w:t>info</w:t>
      </w:r>
      <w:r w:rsidR="0064131E">
        <w:rPr>
          <w:rFonts w:ascii="Albertus MT Lt" w:hAnsi="Albertus MT Lt"/>
          <w:sz w:val="20"/>
          <w:szCs w:val="20"/>
        </w:rPr>
        <w:t>rmation</w:t>
      </w:r>
      <w:r w:rsidR="00BC3D50" w:rsidRPr="005D4F57">
        <w:rPr>
          <w:rFonts w:ascii="Albertus MT Lt" w:hAnsi="Albertus MT Lt"/>
          <w:sz w:val="20"/>
          <w:szCs w:val="20"/>
        </w:rPr>
        <w:t xml:space="preserve"> on </w:t>
      </w:r>
      <w:r w:rsidRPr="005D4F57">
        <w:rPr>
          <w:rFonts w:ascii="Albertus MT Lt" w:hAnsi="Albertus MT Lt"/>
          <w:sz w:val="20"/>
          <w:szCs w:val="20"/>
        </w:rPr>
        <w:t>the RM starter process</w:t>
      </w:r>
      <w:r w:rsidR="00770631">
        <w:rPr>
          <w:rFonts w:ascii="Albertus MT Lt" w:hAnsi="Albertus MT Lt"/>
          <w:sz w:val="20"/>
          <w:szCs w:val="20"/>
        </w:rPr>
        <w:t xml:space="preserve">. </w:t>
      </w:r>
      <w:r w:rsidR="00BC3D50" w:rsidRPr="005D4F57">
        <w:rPr>
          <w:rFonts w:ascii="Albertus MT Lt" w:hAnsi="Albertus MT Lt"/>
          <w:sz w:val="20"/>
          <w:szCs w:val="20"/>
        </w:rPr>
        <w:t xml:space="preserve"> </w:t>
      </w:r>
      <w:r w:rsidR="00770631" w:rsidRPr="005D4F57">
        <w:rPr>
          <w:rFonts w:ascii="Albertus MT Lt" w:hAnsi="Albertus MT Lt"/>
          <w:sz w:val="20"/>
          <w:szCs w:val="20"/>
        </w:rPr>
        <w:t>flux_lwj_info_</w:t>
      </w:r>
      <w:r w:rsidR="00770631">
        <w:rPr>
          <w:rFonts w:ascii="Albertus MT Lt" w:hAnsi="Albertus MT Lt"/>
          <w:sz w:val="20"/>
          <w:szCs w:val="20"/>
        </w:rPr>
        <w:t xml:space="preserve">t needs to be defined </w:t>
      </w:r>
      <w:r w:rsidR="00BC3D50" w:rsidRPr="005D4F57">
        <w:rPr>
          <w:rFonts w:ascii="Albertus MT Lt" w:hAnsi="Albertus MT Lt"/>
          <w:sz w:val="20"/>
          <w:szCs w:val="20"/>
        </w:rPr>
        <w:t>*/</w:t>
      </w:r>
    </w:p>
    <w:p w:rsidR="001E3C55" w:rsidRPr="005D4F57" w:rsidRDefault="00705C87" w:rsidP="00E0657C">
      <w:pPr>
        <w:jc w:val="both"/>
        <w:rPr>
          <w:rFonts w:ascii="Albertus MT Lt" w:hAnsi="Albertus MT Lt"/>
          <w:sz w:val="20"/>
          <w:szCs w:val="20"/>
        </w:rPr>
      </w:pPr>
      <w:r>
        <w:rPr>
          <w:rFonts w:ascii="Albertus MT Lt" w:hAnsi="Albertus MT Lt"/>
          <w:sz w:val="20"/>
          <w:szCs w:val="20"/>
        </w:rPr>
        <w:t>flux_rc_e</w:t>
      </w:r>
    </w:p>
    <w:p w:rsidR="00E0657C" w:rsidRPr="005D4F57" w:rsidRDefault="000E7EEB" w:rsidP="00E0657C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FLUX</w:t>
      </w:r>
      <w:r w:rsidR="00570C3C" w:rsidRPr="005D4F57">
        <w:rPr>
          <w:rFonts w:ascii="Albertus MT Lt" w:hAnsi="Albertus MT Lt"/>
          <w:sz w:val="20"/>
          <w:szCs w:val="20"/>
        </w:rPr>
        <w:t>_query</w:t>
      </w:r>
      <w:r w:rsidR="00E0657C" w:rsidRPr="005D4F57">
        <w:rPr>
          <w:rFonts w:ascii="Albertus MT Lt" w:hAnsi="Albertus MT Lt"/>
          <w:sz w:val="20"/>
          <w:szCs w:val="20"/>
        </w:rPr>
        <w:t>_</w:t>
      </w:r>
      <w:r w:rsidR="0064131E">
        <w:rPr>
          <w:rFonts w:ascii="Albertus MT Lt" w:hAnsi="Albertus MT Lt"/>
          <w:sz w:val="20"/>
          <w:szCs w:val="20"/>
        </w:rPr>
        <w:t>LWJ</w:t>
      </w:r>
      <w:r w:rsidR="001E3C55" w:rsidRPr="005D4F57">
        <w:rPr>
          <w:rFonts w:ascii="Albertus MT Lt" w:hAnsi="Albertus MT Lt"/>
          <w:sz w:val="20"/>
          <w:szCs w:val="20"/>
        </w:rPr>
        <w:t>I</w:t>
      </w:r>
      <w:r w:rsidR="00570C3C" w:rsidRPr="005D4F57">
        <w:rPr>
          <w:rFonts w:ascii="Albertus MT Lt" w:hAnsi="Albertus MT Lt"/>
          <w:sz w:val="20"/>
          <w:szCs w:val="20"/>
        </w:rPr>
        <w:t>d2</w:t>
      </w:r>
      <w:r w:rsidR="00BC3D50" w:rsidRPr="005D4F57">
        <w:rPr>
          <w:rFonts w:ascii="Albertus MT Lt" w:hAnsi="Albertus MT Lt"/>
          <w:sz w:val="20"/>
          <w:szCs w:val="20"/>
        </w:rPr>
        <w:t>Job</w:t>
      </w:r>
      <w:r w:rsidR="001E3C55" w:rsidRPr="005D4F57">
        <w:rPr>
          <w:rFonts w:ascii="Albertus MT Lt" w:hAnsi="Albertus MT Lt"/>
          <w:sz w:val="20"/>
          <w:szCs w:val="20"/>
        </w:rPr>
        <w:t>I</w:t>
      </w:r>
      <w:r w:rsidR="00BC3D50" w:rsidRPr="005D4F57">
        <w:rPr>
          <w:rFonts w:ascii="Albertus MT Lt" w:hAnsi="Albertus MT Lt"/>
          <w:sz w:val="20"/>
          <w:szCs w:val="20"/>
        </w:rPr>
        <w:t>nfo</w:t>
      </w:r>
      <w:r w:rsidR="00570C3C" w:rsidRPr="005D4F57">
        <w:rPr>
          <w:rFonts w:ascii="Albertus MT Lt" w:hAnsi="Albertus MT Lt"/>
          <w:sz w:val="20"/>
          <w:szCs w:val="20"/>
        </w:rPr>
        <w:t xml:space="preserve"> (</w:t>
      </w:r>
      <w:r w:rsidR="006E115E" w:rsidRPr="005D4F57">
        <w:rPr>
          <w:rFonts w:ascii="Albertus MT Lt" w:hAnsi="Albertus MT Lt"/>
          <w:sz w:val="20"/>
          <w:szCs w:val="20"/>
        </w:rPr>
        <w:t xml:space="preserve">const </w:t>
      </w:r>
      <w:r w:rsidR="0064131E">
        <w:rPr>
          <w:rFonts w:ascii="Albertus MT Lt" w:hAnsi="Albertus MT Lt"/>
          <w:sz w:val="20"/>
          <w:szCs w:val="20"/>
        </w:rPr>
        <w:t>flux_lwj_id_t *lwj</w:t>
      </w:r>
      <w:r w:rsidRPr="005D4F57">
        <w:rPr>
          <w:rFonts w:ascii="Albertus MT Lt" w:hAnsi="Albertus MT Lt"/>
          <w:sz w:val="20"/>
          <w:szCs w:val="20"/>
        </w:rPr>
        <w:t>, flux_</w:t>
      </w:r>
      <w:r w:rsidR="00BC3D50" w:rsidRPr="005D4F57">
        <w:rPr>
          <w:rFonts w:ascii="Albertus MT Lt" w:hAnsi="Albertus MT Lt"/>
          <w:sz w:val="20"/>
          <w:szCs w:val="20"/>
        </w:rPr>
        <w:t>lwj_</w:t>
      </w:r>
      <w:r w:rsidRPr="005D4F57">
        <w:rPr>
          <w:rFonts w:ascii="Albertus MT Lt" w:hAnsi="Albertus MT Lt"/>
          <w:sz w:val="20"/>
          <w:szCs w:val="20"/>
        </w:rPr>
        <w:t>info_</w:t>
      </w:r>
      <w:r w:rsidR="00E0657C" w:rsidRPr="005D4F57">
        <w:rPr>
          <w:rFonts w:ascii="Albertus MT Lt" w:hAnsi="Albertus MT Lt"/>
          <w:sz w:val="20"/>
          <w:szCs w:val="20"/>
        </w:rPr>
        <w:t>t *</w:t>
      </w:r>
      <w:r w:rsidR="001E3C55" w:rsidRPr="005D4F57">
        <w:rPr>
          <w:rFonts w:ascii="Albertus MT Lt" w:hAnsi="Albertus MT Lt"/>
          <w:sz w:val="20"/>
          <w:szCs w:val="20"/>
        </w:rPr>
        <w:t>info</w:t>
      </w:r>
      <w:r w:rsidR="00E0657C" w:rsidRPr="005D4F57">
        <w:rPr>
          <w:rFonts w:ascii="Albertus MT Lt" w:hAnsi="Albertus MT Lt"/>
          <w:sz w:val="20"/>
          <w:szCs w:val="20"/>
        </w:rPr>
        <w:t>)</w:t>
      </w:r>
    </w:p>
    <w:p w:rsidR="001E3C55" w:rsidRPr="005D4F57" w:rsidRDefault="001E3C55" w:rsidP="00E0657C">
      <w:pPr>
        <w:jc w:val="both"/>
        <w:rPr>
          <w:rFonts w:ascii="Albertus MT Lt" w:hAnsi="Albertus MT Lt"/>
          <w:sz w:val="20"/>
          <w:szCs w:val="20"/>
        </w:rPr>
      </w:pPr>
    </w:p>
    <w:p w:rsidR="001E3C55" w:rsidRPr="005D4F57" w:rsidRDefault="001E3C55" w:rsidP="00E0657C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/*</w:t>
      </w:r>
      <w:r w:rsidR="006209AB" w:rsidRPr="005D4F57">
        <w:rPr>
          <w:rFonts w:ascii="Albertus MT Lt" w:hAnsi="Albertus MT Lt"/>
          <w:sz w:val="20"/>
          <w:szCs w:val="20"/>
        </w:rPr>
        <w:t>!</w:t>
      </w:r>
      <w:r w:rsidRPr="005D4F57">
        <w:rPr>
          <w:rFonts w:ascii="Albertus MT Lt" w:hAnsi="Albertus MT Lt"/>
          <w:sz w:val="20"/>
          <w:szCs w:val="20"/>
        </w:rPr>
        <w:t xml:space="preserve"> Interface that returns the size of the global MPIR process table */</w:t>
      </w:r>
    </w:p>
    <w:p w:rsidR="001E3C55" w:rsidRPr="005D4F57" w:rsidRDefault="00705C87" w:rsidP="00E0657C">
      <w:pPr>
        <w:jc w:val="both"/>
        <w:rPr>
          <w:rFonts w:ascii="Albertus MT Lt" w:hAnsi="Albertus MT Lt"/>
          <w:sz w:val="20"/>
          <w:szCs w:val="20"/>
        </w:rPr>
      </w:pPr>
      <w:r>
        <w:rPr>
          <w:rFonts w:ascii="Albertus MT Lt" w:hAnsi="Albertus MT Lt"/>
          <w:sz w:val="20"/>
          <w:szCs w:val="20"/>
        </w:rPr>
        <w:t>flux_rc_e</w:t>
      </w:r>
    </w:p>
    <w:p w:rsidR="00E0657C" w:rsidRPr="005D4F57" w:rsidRDefault="00E0657C" w:rsidP="00E0657C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FLUX_query_globalProcTableSize (</w:t>
      </w:r>
      <w:r w:rsidR="006E115E" w:rsidRPr="005D4F57">
        <w:rPr>
          <w:rFonts w:ascii="Albertus MT Lt" w:hAnsi="Albertus MT Lt"/>
          <w:sz w:val="20"/>
          <w:szCs w:val="20"/>
        </w:rPr>
        <w:t xml:space="preserve">const </w:t>
      </w:r>
      <w:r w:rsidR="005D4F57" w:rsidRPr="005D4F57">
        <w:rPr>
          <w:rFonts w:ascii="Albertus MT Lt" w:hAnsi="Albertus MT Lt"/>
          <w:sz w:val="20"/>
          <w:szCs w:val="20"/>
        </w:rPr>
        <w:t xml:space="preserve">flux_lwj_id_t </w:t>
      </w:r>
      <w:r w:rsidR="0064131E">
        <w:rPr>
          <w:rFonts w:ascii="Albertus MT Lt" w:hAnsi="Albertus MT Lt"/>
          <w:sz w:val="20"/>
          <w:szCs w:val="20"/>
        </w:rPr>
        <w:t>*lwj</w:t>
      </w:r>
      <w:r w:rsidRPr="005D4F57">
        <w:rPr>
          <w:rFonts w:ascii="Albertus MT Lt" w:hAnsi="Albertus MT Lt"/>
          <w:sz w:val="20"/>
          <w:szCs w:val="20"/>
        </w:rPr>
        <w:t xml:space="preserve">, </w:t>
      </w:r>
      <w:r w:rsidR="000E7EEB" w:rsidRPr="005D4F57">
        <w:rPr>
          <w:rFonts w:ascii="Albertus MT Lt" w:hAnsi="Albertus MT Lt"/>
          <w:sz w:val="20"/>
          <w:szCs w:val="20"/>
        </w:rPr>
        <w:t xml:space="preserve">size_t </w:t>
      </w:r>
      <w:r w:rsidRPr="005D4F57">
        <w:rPr>
          <w:rFonts w:ascii="Albertus MT Lt" w:hAnsi="Albertus MT Lt"/>
          <w:sz w:val="20"/>
          <w:szCs w:val="20"/>
        </w:rPr>
        <w:t>*</w:t>
      </w:r>
      <w:r w:rsidR="000E7EEB" w:rsidRPr="005D4F57">
        <w:rPr>
          <w:rFonts w:ascii="Albertus MT Lt" w:hAnsi="Albertus MT Lt"/>
          <w:sz w:val="20"/>
          <w:szCs w:val="20"/>
        </w:rPr>
        <w:t>count</w:t>
      </w:r>
      <w:r w:rsidRPr="005D4F57">
        <w:rPr>
          <w:rFonts w:ascii="Albertus MT Lt" w:hAnsi="Albertus MT Lt"/>
          <w:sz w:val="20"/>
          <w:szCs w:val="20"/>
        </w:rPr>
        <w:t>)</w:t>
      </w:r>
    </w:p>
    <w:p w:rsidR="001E3C55" w:rsidRPr="005D4F57" w:rsidRDefault="001E3C55" w:rsidP="00E0657C">
      <w:pPr>
        <w:jc w:val="both"/>
        <w:rPr>
          <w:rFonts w:ascii="Albertus MT Lt" w:hAnsi="Albertus MT Lt"/>
          <w:sz w:val="20"/>
          <w:szCs w:val="20"/>
        </w:rPr>
      </w:pPr>
    </w:p>
    <w:p w:rsidR="001E3C55" w:rsidRPr="005D4F57" w:rsidRDefault="001E3C55" w:rsidP="001E3C55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/*</w:t>
      </w:r>
      <w:r w:rsidR="006209AB" w:rsidRPr="005D4F57">
        <w:rPr>
          <w:rFonts w:ascii="Albertus MT Lt" w:hAnsi="Albertus MT Lt"/>
          <w:sz w:val="20"/>
          <w:szCs w:val="20"/>
        </w:rPr>
        <w:t>!</w:t>
      </w:r>
      <w:r w:rsidRPr="005D4F57">
        <w:rPr>
          <w:rFonts w:ascii="Albertus MT Lt" w:hAnsi="Albertus MT Lt"/>
          <w:sz w:val="20"/>
          <w:szCs w:val="20"/>
        </w:rPr>
        <w:t xml:space="preserve"> Interface that returns the global MPIR process table </w:t>
      </w:r>
      <w:r w:rsidR="0064131E">
        <w:rPr>
          <w:rFonts w:ascii="Albertus MT Lt" w:hAnsi="Albertus MT Lt"/>
          <w:sz w:val="20"/>
          <w:szCs w:val="20"/>
        </w:rPr>
        <w:t>associated with lwj</w:t>
      </w:r>
      <w:r w:rsidR="006E115E" w:rsidRPr="005D4F57">
        <w:rPr>
          <w:rFonts w:ascii="Albertus MT Lt" w:hAnsi="Albertus MT Lt"/>
          <w:sz w:val="20"/>
          <w:szCs w:val="20"/>
        </w:rPr>
        <w:t xml:space="preserve"> </w:t>
      </w:r>
      <w:r w:rsidRPr="005D4F57">
        <w:rPr>
          <w:rFonts w:ascii="Albertus MT Lt" w:hAnsi="Albertus MT Lt"/>
          <w:sz w:val="20"/>
          <w:szCs w:val="20"/>
        </w:rPr>
        <w:t>into p</w:t>
      </w:r>
      <w:r w:rsidR="0064131E">
        <w:rPr>
          <w:rFonts w:ascii="Albertus MT Lt" w:hAnsi="Albertus MT Lt"/>
          <w:sz w:val="20"/>
          <w:szCs w:val="20"/>
        </w:rPr>
        <w:t>tab</w:t>
      </w:r>
      <w:r w:rsidR="006E115E" w:rsidRPr="005D4F57">
        <w:rPr>
          <w:rFonts w:ascii="Albertus MT Lt" w:hAnsi="Albertus MT Lt"/>
          <w:sz w:val="20"/>
          <w:szCs w:val="20"/>
        </w:rPr>
        <w:t xml:space="preserve"> </w:t>
      </w:r>
      <w:r w:rsidRPr="005D4F57">
        <w:rPr>
          <w:rFonts w:ascii="Albertus MT Lt" w:hAnsi="Albertus MT Lt"/>
          <w:sz w:val="20"/>
          <w:szCs w:val="20"/>
        </w:rPr>
        <w:t>*/</w:t>
      </w:r>
    </w:p>
    <w:p w:rsidR="006209AB" w:rsidRPr="005D4F57" w:rsidRDefault="00705C87" w:rsidP="000E7EEB">
      <w:pPr>
        <w:jc w:val="both"/>
        <w:rPr>
          <w:rFonts w:ascii="Albertus MT Lt" w:hAnsi="Albertus MT Lt"/>
          <w:sz w:val="20"/>
          <w:szCs w:val="20"/>
        </w:rPr>
      </w:pPr>
      <w:r>
        <w:rPr>
          <w:rFonts w:ascii="Albertus MT Lt" w:hAnsi="Albertus MT Lt"/>
          <w:sz w:val="20"/>
          <w:szCs w:val="20"/>
        </w:rPr>
        <w:t>flux_rc_e</w:t>
      </w:r>
    </w:p>
    <w:p w:rsidR="000E7EEB" w:rsidRPr="005D4F57" w:rsidRDefault="00570C3C" w:rsidP="000E7EEB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FLUX_</w:t>
      </w:r>
      <w:r w:rsidR="00E0657C" w:rsidRPr="005D4F57">
        <w:rPr>
          <w:rFonts w:ascii="Albertus MT Lt" w:hAnsi="Albertus MT Lt"/>
          <w:sz w:val="20"/>
          <w:szCs w:val="20"/>
        </w:rPr>
        <w:t>query_globalProcTable (</w:t>
      </w:r>
      <w:r w:rsidR="006E115E" w:rsidRPr="005D4F57">
        <w:rPr>
          <w:rFonts w:ascii="Albertus MT Lt" w:hAnsi="Albertus MT Lt"/>
          <w:sz w:val="20"/>
          <w:szCs w:val="20"/>
        </w:rPr>
        <w:t xml:space="preserve">const </w:t>
      </w:r>
      <w:r w:rsidR="005D4F57" w:rsidRPr="005D4F57">
        <w:rPr>
          <w:rFonts w:ascii="Albertus MT Lt" w:hAnsi="Albertus MT Lt"/>
          <w:sz w:val="20"/>
          <w:szCs w:val="20"/>
        </w:rPr>
        <w:t xml:space="preserve">flux_lwj_id_t </w:t>
      </w:r>
      <w:r w:rsidR="0064131E">
        <w:rPr>
          <w:rFonts w:ascii="Albertus MT Lt" w:hAnsi="Albertus MT Lt"/>
          <w:sz w:val="20"/>
          <w:szCs w:val="20"/>
        </w:rPr>
        <w:t>*lwj</w:t>
      </w:r>
      <w:r w:rsidR="000E7EEB" w:rsidRPr="005D4F57">
        <w:rPr>
          <w:rFonts w:ascii="Albertus MT Lt" w:hAnsi="Albertus MT Lt"/>
          <w:sz w:val="20"/>
          <w:szCs w:val="20"/>
        </w:rPr>
        <w:t xml:space="preserve">, MPIR_PROCDESC_EXT* </w:t>
      </w:r>
      <w:r w:rsidR="001E3C55" w:rsidRPr="005D4F57">
        <w:rPr>
          <w:rFonts w:ascii="Albertus MT Lt" w:hAnsi="Albertus MT Lt"/>
          <w:sz w:val="20"/>
          <w:szCs w:val="20"/>
        </w:rPr>
        <w:t>p</w:t>
      </w:r>
      <w:r w:rsidR="0064131E">
        <w:rPr>
          <w:rFonts w:ascii="Albertus MT Lt" w:hAnsi="Albertus MT Lt"/>
          <w:sz w:val="20"/>
          <w:szCs w:val="20"/>
        </w:rPr>
        <w:t>tab</w:t>
      </w:r>
      <w:r w:rsidR="000E7EEB" w:rsidRPr="005D4F57">
        <w:rPr>
          <w:rFonts w:ascii="Albertus MT Lt" w:hAnsi="Albertus MT Lt"/>
          <w:sz w:val="20"/>
          <w:szCs w:val="20"/>
        </w:rPr>
        <w:t>, size_t count);</w:t>
      </w:r>
    </w:p>
    <w:p w:rsidR="001E3C55" w:rsidRPr="005D4F57" w:rsidRDefault="001E3C55" w:rsidP="000E7EEB">
      <w:pPr>
        <w:jc w:val="both"/>
        <w:rPr>
          <w:rFonts w:ascii="Albertus MT Lt" w:hAnsi="Albertus MT Lt"/>
          <w:sz w:val="20"/>
          <w:szCs w:val="20"/>
        </w:rPr>
      </w:pPr>
    </w:p>
    <w:p w:rsidR="00D25E3E" w:rsidRPr="005D4F57" w:rsidRDefault="00D25E3E" w:rsidP="00D25E3E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 xml:space="preserve">/*! Interface that returns the </w:t>
      </w:r>
      <w:r w:rsidR="00211352" w:rsidRPr="005D4F57">
        <w:rPr>
          <w:rFonts w:ascii="Albertus MT Lt" w:hAnsi="Albertus MT Lt"/>
          <w:sz w:val="20"/>
          <w:szCs w:val="20"/>
        </w:rPr>
        <w:t xml:space="preserve">size of the </w:t>
      </w:r>
      <w:r w:rsidRPr="005D4F57">
        <w:rPr>
          <w:rFonts w:ascii="Albertus MT Lt" w:hAnsi="Albertus MT Lt"/>
          <w:sz w:val="20"/>
          <w:szCs w:val="20"/>
        </w:rPr>
        <w:t>local MPIR pro</w:t>
      </w:r>
      <w:r w:rsidR="0064131E">
        <w:rPr>
          <w:rFonts w:ascii="Albertus MT Lt" w:hAnsi="Albertus MT Lt"/>
          <w:sz w:val="20"/>
          <w:szCs w:val="20"/>
        </w:rPr>
        <w:t>cess table associated with lwj</w:t>
      </w:r>
      <w:r w:rsidRPr="005D4F57">
        <w:rPr>
          <w:rFonts w:ascii="Albertus MT Lt" w:hAnsi="Albertus MT Lt"/>
          <w:sz w:val="20"/>
          <w:szCs w:val="20"/>
        </w:rPr>
        <w:t xml:space="preserve"> into </w:t>
      </w:r>
      <w:r w:rsidR="00211352" w:rsidRPr="005D4F57">
        <w:rPr>
          <w:rFonts w:ascii="Albertus MT Lt" w:hAnsi="Albertus MT Lt"/>
          <w:sz w:val="20"/>
          <w:szCs w:val="20"/>
        </w:rPr>
        <w:t xml:space="preserve">count </w:t>
      </w:r>
      <w:r w:rsidR="00C57E4A" w:rsidRPr="005D4F57">
        <w:rPr>
          <w:rFonts w:ascii="Albertus MT Lt" w:hAnsi="Albertus MT Lt"/>
          <w:sz w:val="20"/>
          <w:szCs w:val="20"/>
        </w:rPr>
        <w:t xml:space="preserve">based on the hostname (hn) or where this call is made if hn is NULL </w:t>
      </w:r>
      <w:r w:rsidRPr="005D4F57">
        <w:rPr>
          <w:rFonts w:ascii="Albertus MT Lt" w:hAnsi="Albertus MT Lt"/>
          <w:sz w:val="20"/>
          <w:szCs w:val="20"/>
        </w:rPr>
        <w:t>*/</w:t>
      </w:r>
    </w:p>
    <w:p w:rsidR="006209AB" w:rsidRPr="005D4F57" w:rsidRDefault="006E115E" w:rsidP="000E7EEB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f</w:t>
      </w:r>
      <w:r w:rsidR="00705C87">
        <w:rPr>
          <w:rFonts w:ascii="Albertus MT Lt" w:hAnsi="Albertus MT Lt"/>
          <w:sz w:val="20"/>
          <w:szCs w:val="20"/>
        </w:rPr>
        <w:t>lux_rc_e</w:t>
      </w:r>
    </w:p>
    <w:p w:rsidR="000E7EEB" w:rsidRPr="005D4F57" w:rsidRDefault="000E7EEB" w:rsidP="000E7EEB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FLUX_query_localProcTableSize (</w:t>
      </w:r>
      <w:r w:rsidR="005D4F57" w:rsidRPr="005D4F57">
        <w:rPr>
          <w:rFonts w:ascii="Albertus MT Lt" w:hAnsi="Albertus MT Lt"/>
          <w:sz w:val="20"/>
          <w:szCs w:val="20"/>
        </w:rPr>
        <w:t xml:space="preserve">flux_lwj_id_t </w:t>
      </w:r>
      <w:r w:rsidRPr="005D4F57">
        <w:rPr>
          <w:rFonts w:ascii="Albertus MT Lt" w:hAnsi="Albertus MT Lt"/>
          <w:sz w:val="20"/>
          <w:szCs w:val="20"/>
        </w:rPr>
        <w:t>*</w:t>
      </w:r>
      <w:r w:rsidR="0064131E">
        <w:rPr>
          <w:rFonts w:ascii="Albertus MT Lt" w:hAnsi="Albertus MT Lt"/>
          <w:sz w:val="20"/>
          <w:szCs w:val="20"/>
        </w:rPr>
        <w:t>lwj</w:t>
      </w:r>
      <w:r w:rsidRPr="005D4F57">
        <w:rPr>
          <w:rFonts w:ascii="Albertus MT Lt" w:hAnsi="Albertus MT Lt"/>
          <w:sz w:val="20"/>
          <w:szCs w:val="20"/>
        </w:rPr>
        <w:t xml:space="preserve">, </w:t>
      </w:r>
      <w:r w:rsidR="00D25E3E" w:rsidRPr="005D4F57">
        <w:rPr>
          <w:rFonts w:ascii="Albertus MT Lt" w:hAnsi="Albertus MT Lt"/>
          <w:sz w:val="20"/>
          <w:szCs w:val="20"/>
        </w:rPr>
        <w:t xml:space="preserve">const char *hn, </w:t>
      </w:r>
      <w:r w:rsidRPr="005D4F57">
        <w:rPr>
          <w:rFonts w:ascii="Albertus MT Lt" w:hAnsi="Albertus MT Lt"/>
          <w:sz w:val="20"/>
          <w:szCs w:val="20"/>
        </w:rPr>
        <w:t>size_t *count)</w:t>
      </w:r>
    </w:p>
    <w:p w:rsidR="0064131E" w:rsidRDefault="0064131E" w:rsidP="006E115E">
      <w:pPr>
        <w:jc w:val="both"/>
        <w:rPr>
          <w:rFonts w:ascii="Albertus MT Lt" w:hAnsi="Albertus MT Lt"/>
          <w:sz w:val="20"/>
          <w:szCs w:val="20"/>
        </w:rPr>
      </w:pPr>
    </w:p>
    <w:p w:rsidR="006E115E" w:rsidRPr="005D4F57" w:rsidRDefault="006E115E" w:rsidP="006E115E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/*</w:t>
      </w:r>
      <w:r w:rsidR="006209AB" w:rsidRPr="005D4F57">
        <w:rPr>
          <w:rFonts w:ascii="Albertus MT Lt" w:hAnsi="Albertus MT Lt"/>
          <w:sz w:val="20"/>
          <w:szCs w:val="20"/>
        </w:rPr>
        <w:t>!</w:t>
      </w:r>
      <w:r w:rsidRPr="005D4F57">
        <w:rPr>
          <w:rFonts w:ascii="Albertus MT Lt" w:hAnsi="Albertus MT Lt"/>
          <w:sz w:val="20"/>
          <w:szCs w:val="20"/>
        </w:rPr>
        <w:t xml:space="preserve"> Interface that returns the local MPIR pro</w:t>
      </w:r>
      <w:r w:rsidR="0064131E">
        <w:rPr>
          <w:rFonts w:ascii="Albertus MT Lt" w:hAnsi="Albertus MT Lt"/>
          <w:sz w:val="20"/>
          <w:szCs w:val="20"/>
        </w:rPr>
        <w:t>cess table associated with lwj</w:t>
      </w:r>
      <w:r w:rsidRPr="005D4F57">
        <w:rPr>
          <w:rFonts w:ascii="Albertus MT Lt" w:hAnsi="Albertus MT Lt"/>
          <w:sz w:val="20"/>
          <w:szCs w:val="20"/>
        </w:rPr>
        <w:t xml:space="preserve"> into pbuf </w:t>
      </w:r>
      <w:r w:rsidR="006209AB" w:rsidRPr="005D4F57">
        <w:rPr>
          <w:rFonts w:ascii="Albertus MT Lt" w:hAnsi="Albertus MT Lt"/>
          <w:sz w:val="20"/>
          <w:szCs w:val="20"/>
        </w:rPr>
        <w:t>based on the hostname (hn) or where this call is made if hn is NULL</w:t>
      </w:r>
      <w:r w:rsidR="00496895">
        <w:rPr>
          <w:rFonts w:ascii="Albertus MT Lt" w:hAnsi="Albertus MT Lt"/>
          <w:sz w:val="20"/>
          <w:szCs w:val="20"/>
        </w:rPr>
        <w:t xml:space="preserve">. </w:t>
      </w:r>
      <w:r w:rsidRPr="005D4F57">
        <w:rPr>
          <w:rFonts w:ascii="Albertus MT Lt" w:hAnsi="Albertus MT Lt"/>
          <w:sz w:val="20"/>
          <w:szCs w:val="20"/>
        </w:rPr>
        <w:t>*/</w:t>
      </w:r>
    </w:p>
    <w:p w:rsidR="006209AB" w:rsidRPr="005D4F57" w:rsidRDefault="00705C87" w:rsidP="000E7EEB">
      <w:pPr>
        <w:jc w:val="both"/>
        <w:rPr>
          <w:rFonts w:ascii="Albertus MT Lt" w:hAnsi="Albertus MT Lt"/>
          <w:sz w:val="20"/>
          <w:szCs w:val="20"/>
        </w:rPr>
      </w:pPr>
      <w:r>
        <w:rPr>
          <w:rFonts w:ascii="Albertus MT Lt" w:hAnsi="Albertus MT Lt"/>
          <w:sz w:val="20"/>
          <w:szCs w:val="20"/>
        </w:rPr>
        <w:t>flux_rc_e</w:t>
      </w:r>
    </w:p>
    <w:p w:rsidR="000E7EEB" w:rsidRPr="005D4F57" w:rsidRDefault="000E7EEB" w:rsidP="000E7EEB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FLUX_query_localProcTable (</w:t>
      </w:r>
      <w:r w:rsidR="006E115E" w:rsidRPr="005D4F57">
        <w:rPr>
          <w:rFonts w:ascii="Albertus MT Lt" w:hAnsi="Albertus MT Lt"/>
          <w:sz w:val="20"/>
          <w:szCs w:val="20"/>
        </w:rPr>
        <w:t xml:space="preserve">const </w:t>
      </w:r>
      <w:r w:rsidR="005D4F57" w:rsidRPr="005D4F57">
        <w:rPr>
          <w:rFonts w:ascii="Albertus MT Lt" w:hAnsi="Albertus MT Lt"/>
          <w:sz w:val="20"/>
          <w:szCs w:val="20"/>
        </w:rPr>
        <w:t>flux_lwj_id_t</w:t>
      </w:r>
      <w:r w:rsidRPr="005D4F57">
        <w:rPr>
          <w:rFonts w:ascii="Albertus MT Lt" w:hAnsi="Albertus MT Lt"/>
          <w:sz w:val="20"/>
          <w:szCs w:val="20"/>
        </w:rPr>
        <w:t xml:space="preserve"> *</w:t>
      </w:r>
      <w:r w:rsidR="0064131E">
        <w:rPr>
          <w:rFonts w:ascii="Albertus MT Lt" w:hAnsi="Albertus MT Lt"/>
          <w:sz w:val="20"/>
          <w:szCs w:val="20"/>
        </w:rPr>
        <w:t>lwj</w:t>
      </w:r>
      <w:r w:rsidRPr="005D4F57">
        <w:rPr>
          <w:rFonts w:ascii="Albertus MT Lt" w:hAnsi="Albertus MT Lt"/>
          <w:sz w:val="20"/>
          <w:szCs w:val="20"/>
        </w:rPr>
        <w:t xml:space="preserve">, </w:t>
      </w:r>
      <w:r w:rsidR="006209AB" w:rsidRPr="005D4F57">
        <w:rPr>
          <w:rFonts w:ascii="Albertus MT Lt" w:hAnsi="Albertus MT Lt"/>
          <w:sz w:val="20"/>
          <w:szCs w:val="20"/>
        </w:rPr>
        <w:t xml:space="preserve">const char *hn, </w:t>
      </w:r>
      <w:r w:rsidRPr="005D4F57">
        <w:rPr>
          <w:rFonts w:ascii="Albertus MT Lt" w:hAnsi="Albertus MT Lt"/>
          <w:sz w:val="20"/>
          <w:szCs w:val="20"/>
        </w:rPr>
        <w:t>MPIR_PROCDESC_EXT* buf, size_t count);</w:t>
      </w:r>
    </w:p>
    <w:p w:rsidR="008E66AA" w:rsidRPr="005D4F57" w:rsidRDefault="008E66AA" w:rsidP="008E66AA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 xml:space="preserve">/*! Interface that allows </w:t>
      </w:r>
      <w:r w:rsidR="00057EEE" w:rsidRPr="005D4F57">
        <w:rPr>
          <w:rFonts w:ascii="Albertus MT Lt" w:hAnsi="Albertus MT Lt"/>
          <w:sz w:val="20"/>
          <w:szCs w:val="20"/>
        </w:rPr>
        <w:t xml:space="preserve">the caller </w:t>
      </w:r>
      <w:r w:rsidRPr="005D4F57">
        <w:rPr>
          <w:rFonts w:ascii="Albertus MT Lt" w:hAnsi="Albertus MT Lt"/>
          <w:sz w:val="20"/>
          <w:szCs w:val="20"/>
        </w:rPr>
        <w:t>to register a status callback function, which is invo</w:t>
      </w:r>
      <w:r w:rsidR="0064131E">
        <w:rPr>
          <w:rFonts w:ascii="Albertus MT Lt" w:hAnsi="Albertus MT Lt"/>
          <w:sz w:val="20"/>
          <w:szCs w:val="20"/>
        </w:rPr>
        <w:t>ked whenever the status of lwj</w:t>
      </w:r>
      <w:r w:rsidRPr="005D4F57">
        <w:rPr>
          <w:rFonts w:ascii="Albertus MT Lt" w:hAnsi="Albertus MT Lt"/>
          <w:sz w:val="20"/>
          <w:szCs w:val="20"/>
        </w:rPr>
        <w:t xml:space="preserve"> is changed – e.g., just created and stopped for sync</w:t>
      </w:r>
      <w:r w:rsidR="0064131E">
        <w:rPr>
          <w:rFonts w:ascii="Albertus MT Lt" w:hAnsi="Albertus MT Lt"/>
          <w:sz w:val="20"/>
          <w:szCs w:val="20"/>
        </w:rPr>
        <w:t>; lwj</w:t>
      </w:r>
      <w:r w:rsidR="00A16717" w:rsidRPr="005D4F57">
        <w:rPr>
          <w:rFonts w:ascii="Albertus MT Lt" w:hAnsi="Albertus MT Lt"/>
          <w:sz w:val="20"/>
          <w:szCs w:val="20"/>
        </w:rPr>
        <w:t xml:space="preserve"> terminiated (we </w:t>
      </w:r>
      <w:r w:rsidR="00DB0398" w:rsidRPr="005D4F57">
        <w:rPr>
          <w:rFonts w:ascii="Albertus MT Lt" w:hAnsi="Albertus MT Lt"/>
          <w:sz w:val="20"/>
          <w:szCs w:val="20"/>
        </w:rPr>
        <w:t xml:space="preserve">will </w:t>
      </w:r>
      <w:r w:rsidR="00A16717" w:rsidRPr="005D4F57">
        <w:rPr>
          <w:rFonts w:ascii="Albertus MT Lt" w:hAnsi="Albertus MT Lt"/>
          <w:sz w:val="20"/>
          <w:szCs w:val="20"/>
        </w:rPr>
        <w:t>need to design the state changes of an lwj</w:t>
      </w:r>
      <w:r w:rsidR="0064131E">
        <w:rPr>
          <w:rFonts w:ascii="Albertus MT Lt" w:hAnsi="Albertus MT Lt"/>
          <w:sz w:val="20"/>
          <w:szCs w:val="20"/>
        </w:rPr>
        <w:t xml:space="preserve"> and notify many state changes to the callback with some mask support</w:t>
      </w:r>
      <w:r w:rsidR="00A16717" w:rsidRPr="005D4F57">
        <w:rPr>
          <w:rFonts w:ascii="Albertus MT Lt" w:hAnsi="Albertus MT Lt"/>
          <w:sz w:val="20"/>
          <w:szCs w:val="20"/>
        </w:rPr>
        <w:t>)</w:t>
      </w:r>
      <w:r w:rsidRPr="005D4F57">
        <w:rPr>
          <w:rFonts w:ascii="Albertus MT Lt" w:hAnsi="Albertus MT Lt"/>
          <w:sz w:val="20"/>
          <w:szCs w:val="20"/>
        </w:rPr>
        <w:t xml:space="preserve">. </w:t>
      </w:r>
      <w:r w:rsidR="00A16717" w:rsidRPr="005D4F57">
        <w:rPr>
          <w:rFonts w:ascii="Albertus MT Lt" w:hAnsi="Albertus MT Lt"/>
          <w:sz w:val="20"/>
          <w:szCs w:val="20"/>
        </w:rPr>
        <w:t xml:space="preserve">If we don’t want the callback style as this might require the API implementation to be muli-process or multi-threaded, we can alternatively design a polling mechanism </w:t>
      </w:r>
      <w:r w:rsidRPr="005D4F57">
        <w:rPr>
          <w:rFonts w:ascii="Albertus MT Lt" w:hAnsi="Albertus MT Lt"/>
          <w:sz w:val="20"/>
          <w:szCs w:val="20"/>
        </w:rPr>
        <w:t>*/</w:t>
      </w:r>
    </w:p>
    <w:p w:rsidR="008E66AA" w:rsidRPr="005D4F57" w:rsidRDefault="00705C87" w:rsidP="008E66AA">
      <w:pPr>
        <w:jc w:val="both"/>
        <w:rPr>
          <w:rFonts w:ascii="Albertus MT Lt" w:hAnsi="Albertus MT Lt"/>
          <w:sz w:val="20"/>
          <w:szCs w:val="20"/>
        </w:rPr>
      </w:pPr>
      <w:r>
        <w:rPr>
          <w:rFonts w:ascii="Albertus MT Lt" w:hAnsi="Albertus MT Lt"/>
          <w:sz w:val="20"/>
          <w:szCs w:val="20"/>
        </w:rPr>
        <w:t>flux_rc_e</w:t>
      </w:r>
    </w:p>
    <w:p w:rsidR="008E66AA" w:rsidRPr="005D4F57" w:rsidRDefault="008E66AA" w:rsidP="008E66AA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FLUX_</w:t>
      </w:r>
      <w:r w:rsidR="00F0161E">
        <w:rPr>
          <w:rFonts w:ascii="Albertus MT Lt" w:hAnsi="Albertus MT Lt"/>
          <w:sz w:val="20"/>
          <w:szCs w:val="20"/>
        </w:rPr>
        <w:t>monitor</w:t>
      </w:r>
      <w:r w:rsidRPr="005D4F57">
        <w:rPr>
          <w:rFonts w:ascii="Albertus MT Lt" w:hAnsi="Albertus MT Lt"/>
          <w:sz w:val="20"/>
          <w:szCs w:val="20"/>
        </w:rPr>
        <w:t xml:space="preserve">_registerStatusCb (const </w:t>
      </w:r>
      <w:r w:rsidR="0064131E" w:rsidRPr="005D4F57">
        <w:rPr>
          <w:rFonts w:ascii="Albertus MT Lt" w:hAnsi="Albertus MT Lt"/>
          <w:sz w:val="20"/>
          <w:szCs w:val="20"/>
        </w:rPr>
        <w:t xml:space="preserve">flux_lwj_id_t </w:t>
      </w:r>
      <w:r w:rsidR="0064131E">
        <w:rPr>
          <w:rFonts w:ascii="Albertus MT Lt" w:hAnsi="Albertus MT Lt"/>
          <w:sz w:val="20"/>
          <w:szCs w:val="20"/>
        </w:rPr>
        <w:t>*lwj</w:t>
      </w:r>
      <w:r w:rsidRPr="005D4F57">
        <w:rPr>
          <w:rFonts w:ascii="Albertus MT Lt" w:hAnsi="Albertus MT Lt"/>
          <w:sz w:val="20"/>
          <w:szCs w:val="20"/>
        </w:rPr>
        <w:t>, int (*</w:t>
      </w:r>
      <w:r w:rsidR="00057EEE" w:rsidRPr="005D4F57">
        <w:rPr>
          <w:rFonts w:ascii="Albertus MT Lt" w:hAnsi="Albertus MT Lt"/>
          <w:sz w:val="20"/>
          <w:szCs w:val="20"/>
        </w:rPr>
        <w:t>cb</w:t>
      </w:r>
      <w:r w:rsidRPr="005D4F57">
        <w:rPr>
          <w:rFonts w:ascii="Albertus MT Lt" w:hAnsi="Albertus MT Lt"/>
          <w:sz w:val="20"/>
          <w:szCs w:val="20"/>
        </w:rPr>
        <w:t>) (int *status))</w:t>
      </w:r>
    </w:p>
    <w:p w:rsidR="000E7EEB" w:rsidRDefault="000E7EEB" w:rsidP="000E7EEB">
      <w:pPr>
        <w:jc w:val="both"/>
        <w:rPr>
          <w:rFonts w:ascii="Times New Roman" w:hAnsi="Times New Roman"/>
        </w:rPr>
      </w:pPr>
    </w:p>
    <w:p w:rsidR="00526F0B" w:rsidRDefault="00526F0B" w:rsidP="000E7EEB">
      <w:pPr>
        <w:jc w:val="both"/>
        <w:rPr>
          <w:rFonts w:ascii="Times New Roman" w:hAnsi="Times New Roman"/>
        </w:rPr>
      </w:pPr>
    </w:p>
    <w:p w:rsidR="00526F0B" w:rsidRDefault="00526F0B" w:rsidP="000E7EEB">
      <w:pPr>
        <w:jc w:val="both"/>
        <w:rPr>
          <w:rFonts w:ascii="Times New Roman" w:hAnsi="Times New Roman"/>
        </w:rPr>
      </w:pPr>
    </w:p>
    <w:p w:rsidR="007C7E63" w:rsidRPr="004B0F02" w:rsidRDefault="00F870BA" w:rsidP="004B0F02">
      <w:pPr>
        <w:pStyle w:val="Heading3"/>
      </w:pPr>
      <w:r>
        <w:lastRenderedPageBreak/>
        <w:t>Launch</w:t>
      </w:r>
      <w:r w:rsidR="000E7EEB" w:rsidRPr="00E0657C">
        <w:t xml:space="preserve"> </w:t>
      </w:r>
      <w:r w:rsidR="007C7E63">
        <w:t>and Co-locate API</w:t>
      </w:r>
    </w:p>
    <w:p w:rsidR="001820F4" w:rsidRPr="005D4F57" w:rsidRDefault="001820F4" w:rsidP="001820F4">
      <w:pPr>
        <w:jc w:val="both"/>
        <w:rPr>
          <w:rFonts w:ascii="Albertus MT Lt" w:hAnsi="Albertus MT Lt"/>
          <w:sz w:val="20"/>
          <w:szCs w:val="20"/>
        </w:rPr>
      </w:pPr>
      <w:r w:rsidRPr="005D4F57">
        <w:rPr>
          <w:rFonts w:ascii="Albertus MT Lt" w:hAnsi="Albertus MT Lt"/>
          <w:sz w:val="20"/>
          <w:szCs w:val="20"/>
        </w:rPr>
        <w:t>/*! Interface that launches</w:t>
      </w:r>
      <w:r w:rsidR="00E44857" w:rsidRPr="005D4F57">
        <w:rPr>
          <w:rFonts w:ascii="Albertus MT Lt" w:hAnsi="Albertus MT Lt"/>
          <w:sz w:val="20"/>
          <w:szCs w:val="20"/>
        </w:rPr>
        <w:t xml:space="preserve"> </w:t>
      </w:r>
      <w:r w:rsidRPr="005D4F57">
        <w:rPr>
          <w:rFonts w:ascii="Albertus MT Lt" w:hAnsi="Albertus MT Lt"/>
          <w:sz w:val="20"/>
          <w:szCs w:val="20"/>
        </w:rPr>
        <w:t xml:space="preserve">target </w:t>
      </w:r>
      <w:r w:rsidR="00E44857" w:rsidRPr="005D4F57">
        <w:rPr>
          <w:rFonts w:ascii="Albertus MT Lt" w:hAnsi="Albertus MT Lt"/>
          <w:sz w:val="20"/>
          <w:szCs w:val="20"/>
        </w:rPr>
        <w:t xml:space="preserve">application or tool </w:t>
      </w:r>
      <w:r w:rsidR="00AC3EEE">
        <w:rPr>
          <w:rFonts w:ascii="Albertus MT Lt" w:hAnsi="Albertus MT Lt"/>
          <w:sz w:val="20"/>
          <w:szCs w:val="20"/>
        </w:rPr>
        <w:t>daemons</w:t>
      </w:r>
      <w:r w:rsidR="00E44857" w:rsidRPr="005D4F57">
        <w:rPr>
          <w:rFonts w:ascii="Albertus MT Lt" w:hAnsi="Albertus MT Lt"/>
          <w:sz w:val="20"/>
          <w:szCs w:val="20"/>
        </w:rPr>
        <w:t xml:space="preserve"> given an </w:t>
      </w:r>
      <w:r w:rsidRPr="005D4F57">
        <w:rPr>
          <w:rFonts w:ascii="Albertus MT Lt" w:hAnsi="Albertus MT Lt"/>
          <w:sz w:val="20"/>
          <w:szCs w:val="20"/>
        </w:rPr>
        <w:t xml:space="preserve">executable and </w:t>
      </w:r>
      <w:r w:rsidR="00E44857" w:rsidRPr="005D4F57">
        <w:rPr>
          <w:rFonts w:ascii="Albertus MT Lt" w:hAnsi="Albertus MT Lt"/>
          <w:sz w:val="20"/>
          <w:szCs w:val="20"/>
        </w:rPr>
        <w:t xml:space="preserve">a list of </w:t>
      </w:r>
      <w:r w:rsidRPr="005D4F57">
        <w:rPr>
          <w:rFonts w:ascii="Albertus MT Lt" w:hAnsi="Albertus MT Lt"/>
          <w:sz w:val="20"/>
          <w:szCs w:val="20"/>
        </w:rPr>
        <w:t xml:space="preserve">arguments. </w:t>
      </w:r>
      <w:r w:rsidR="00D957DC" w:rsidRPr="005D4F57">
        <w:rPr>
          <w:rFonts w:ascii="Albertus MT Lt" w:hAnsi="Albertus MT Lt"/>
          <w:sz w:val="20"/>
          <w:szCs w:val="20"/>
        </w:rPr>
        <w:t xml:space="preserve">If </w:t>
      </w:r>
      <w:r w:rsidR="00E44857" w:rsidRPr="005D4F57">
        <w:rPr>
          <w:rFonts w:ascii="Albertus MT Lt" w:hAnsi="Albertus MT Lt"/>
          <w:sz w:val="20"/>
          <w:szCs w:val="20"/>
        </w:rPr>
        <w:t xml:space="preserve">the </w:t>
      </w:r>
      <w:r w:rsidR="00D957DC" w:rsidRPr="005D4F57">
        <w:rPr>
          <w:rFonts w:ascii="Albertus MT Lt" w:hAnsi="Albertus MT Lt"/>
          <w:sz w:val="20"/>
          <w:szCs w:val="20"/>
        </w:rPr>
        <w:t xml:space="preserve">sync </w:t>
      </w:r>
      <w:r w:rsidR="00E44857" w:rsidRPr="005D4F57">
        <w:rPr>
          <w:rFonts w:ascii="Albertus MT Lt" w:hAnsi="Albertus MT Lt"/>
          <w:sz w:val="20"/>
          <w:szCs w:val="20"/>
        </w:rPr>
        <w:t xml:space="preserve">flag </w:t>
      </w:r>
      <w:r w:rsidR="00D957DC" w:rsidRPr="005D4F57">
        <w:rPr>
          <w:rFonts w:ascii="Albertus MT Lt" w:hAnsi="Albertus MT Lt"/>
          <w:sz w:val="20"/>
          <w:szCs w:val="20"/>
        </w:rPr>
        <w:t xml:space="preserve">is true, this </w:t>
      </w:r>
      <w:r w:rsidR="00E44857" w:rsidRPr="005D4F57">
        <w:rPr>
          <w:rFonts w:ascii="Albertus MT Lt" w:hAnsi="Albertus MT Lt"/>
          <w:sz w:val="20"/>
          <w:szCs w:val="20"/>
        </w:rPr>
        <w:t xml:space="preserve">interface </w:t>
      </w:r>
      <w:r w:rsidR="00D957DC" w:rsidRPr="005D4F57">
        <w:rPr>
          <w:rFonts w:ascii="Albertus MT Lt" w:hAnsi="Albertus MT Lt"/>
          <w:sz w:val="20"/>
          <w:szCs w:val="20"/>
        </w:rPr>
        <w:t>should spawn the processes and lea</w:t>
      </w:r>
      <w:r w:rsidR="0064131E">
        <w:rPr>
          <w:rFonts w:ascii="Albertus MT Lt" w:hAnsi="Albertus MT Lt"/>
          <w:sz w:val="20"/>
          <w:szCs w:val="20"/>
        </w:rPr>
        <w:t>ve them stopped. If the target LWJ</w:t>
      </w:r>
      <w:r w:rsidR="00D957DC" w:rsidRPr="005D4F57">
        <w:rPr>
          <w:rFonts w:ascii="Albertus MT Lt" w:hAnsi="Albertus MT Lt"/>
          <w:sz w:val="20"/>
          <w:szCs w:val="20"/>
        </w:rPr>
        <w:t xml:space="preserve"> is not NULL, this will co-locate the specified executable (e.g., tool daemon path) with the processes of </w:t>
      </w:r>
      <w:r w:rsidR="0064131E">
        <w:rPr>
          <w:rFonts w:ascii="Albertus MT Lt" w:hAnsi="Albertus MT Lt"/>
          <w:sz w:val="20"/>
          <w:szCs w:val="20"/>
        </w:rPr>
        <w:t xml:space="preserve">the </w:t>
      </w:r>
      <w:r w:rsidR="00C26E89">
        <w:rPr>
          <w:rFonts w:ascii="Albertus MT Lt" w:hAnsi="Albertus MT Lt"/>
          <w:sz w:val="20"/>
          <w:szCs w:val="20"/>
        </w:rPr>
        <w:t>“</w:t>
      </w:r>
      <w:r w:rsidR="0064131E">
        <w:rPr>
          <w:rFonts w:ascii="Albertus MT Lt" w:hAnsi="Albertus MT Lt"/>
          <w:sz w:val="20"/>
          <w:szCs w:val="20"/>
        </w:rPr>
        <w:t>target</w:t>
      </w:r>
      <w:r w:rsidR="00C26E89">
        <w:rPr>
          <w:rFonts w:ascii="Albertus MT Lt" w:hAnsi="Albertus MT Lt"/>
          <w:sz w:val="20"/>
          <w:szCs w:val="20"/>
        </w:rPr>
        <w:t>”</w:t>
      </w:r>
      <w:r w:rsidR="0064131E">
        <w:rPr>
          <w:rFonts w:ascii="Albertus MT Lt" w:hAnsi="Albertus MT Lt"/>
          <w:sz w:val="20"/>
          <w:szCs w:val="20"/>
        </w:rPr>
        <w:t xml:space="preserve"> LWJ</w:t>
      </w:r>
      <w:r w:rsidR="00D957DC" w:rsidRPr="005D4F57">
        <w:rPr>
          <w:rFonts w:ascii="Albertus MT Lt" w:hAnsi="Albertus MT Lt"/>
          <w:sz w:val="20"/>
          <w:szCs w:val="20"/>
        </w:rPr>
        <w:t xml:space="preserve">. </w:t>
      </w:r>
      <w:r w:rsidR="00E44857" w:rsidRPr="005D4F57">
        <w:rPr>
          <w:rFonts w:ascii="Albertus MT Lt" w:hAnsi="Albertus MT Lt"/>
          <w:sz w:val="20"/>
          <w:szCs w:val="20"/>
        </w:rPr>
        <w:t>Note that w</w:t>
      </w:r>
      <w:r w:rsidRPr="005D4F57">
        <w:rPr>
          <w:rFonts w:ascii="Albertus MT Lt" w:hAnsi="Albertus MT Lt"/>
          <w:sz w:val="20"/>
          <w:szCs w:val="20"/>
        </w:rPr>
        <w:t xml:space="preserve">e need to determine </w:t>
      </w:r>
      <w:r w:rsidR="00D957DC" w:rsidRPr="005D4F57">
        <w:rPr>
          <w:rFonts w:ascii="Albertus MT Lt" w:hAnsi="Albertus MT Lt"/>
          <w:sz w:val="20"/>
          <w:szCs w:val="20"/>
        </w:rPr>
        <w:t>the rest of the</w:t>
      </w:r>
      <w:r w:rsidRPr="005D4F57">
        <w:rPr>
          <w:rFonts w:ascii="Albertus MT Lt" w:hAnsi="Albertus MT Lt"/>
          <w:sz w:val="20"/>
          <w:szCs w:val="20"/>
        </w:rPr>
        <w:t xml:space="preserve"> options/arguments so that we can </w:t>
      </w:r>
      <w:r w:rsidR="00D5640B">
        <w:rPr>
          <w:rFonts w:ascii="Albertus MT Lt" w:hAnsi="Albertus MT Lt"/>
          <w:sz w:val="20"/>
          <w:szCs w:val="20"/>
        </w:rPr>
        <w:t>overload</w:t>
      </w:r>
      <w:r w:rsidRPr="005D4F57">
        <w:rPr>
          <w:rFonts w:ascii="Albertus MT Lt" w:hAnsi="Albertus MT Lt"/>
          <w:sz w:val="20"/>
          <w:szCs w:val="20"/>
        </w:rPr>
        <w:t xml:space="preserve"> this </w:t>
      </w:r>
      <w:r w:rsidR="00081741">
        <w:rPr>
          <w:rFonts w:ascii="Albertus MT Lt" w:hAnsi="Albertus MT Lt"/>
          <w:sz w:val="20"/>
          <w:szCs w:val="20"/>
        </w:rPr>
        <w:t>interface</w:t>
      </w:r>
      <w:r w:rsidRPr="005D4F57">
        <w:rPr>
          <w:rFonts w:ascii="Albertus MT Lt" w:hAnsi="Albertus MT Lt"/>
          <w:sz w:val="20"/>
          <w:szCs w:val="20"/>
        </w:rPr>
        <w:t xml:space="preserve"> for launching of both application processes and tool/middleware daemons. </w:t>
      </w:r>
      <w:r w:rsidR="00D5640B">
        <w:rPr>
          <w:rFonts w:ascii="Albertus MT Lt" w:hAnsi="Albertus MT Lt"/>
          <w:sz w:val="20"/>
          <w:szCs w:val="20"/>
        </w:rPr>
        <w:t>F</w:t>
      </w:r>
      <w:r w:rsidR="008B4FDA" w:rsidRPr="005D4F57">
        <w:rPr>
          <w:rFonts w:ascii="Albertus MT Lt" w:hAnsi="Albertus MT Lt"/>
          <w:sz w:val="20"/>
          <w:szCs w:val="20"/>
        </w:rPr>
        <w:t xml:space="preserve">or the co-location, we </w:t>
      </w:r>
      <w:r w:rsidR="0064131E">
        <w:rPr>
          <w:rFonts w:ascii="Albertus MT Lt" w:hAnsi="Albertus MT Lt"/>
          <w:sz w:val="20"/>
          <w:szCs w:val="20"/>
        </w:rPr>
        <w:t>need to express subset vs. full-</w:t>
      </w:r>
      <w:r w:rsidR="008B4FDA" w:rsidRPr="005D4F57">
        <w:rPr>
          <w:rFonts w:ascii="Albertus MT Lt" w:hAnsi="Albertus MT Lt"/>
          <w:sz w:val="20"/>
          <w:szCs w:val="20"/>
        </w:rPr>
        <w:t xml:space="preserve">set launching </w:t>
      </w:r>
      <w:r w:rsidR="00E44857" w:rsidRPr="005D4F57">
        <w:rPr>
          <w:rFonts w:ascii="Albertus MT Lt" w:hAnsi="Albertus MT Lt"/>
          <w:sz w:val="20"/>
          <w:szCs w:val="20"/>
        </w:rPr>
        <w:t>etc.</w:t>
      </w:r>
      <w:r w:rsidR="008B4FDA" w:rsidRPr="005D4F57">
        <w:rPr>
          <w:rFonts w:ascii="Albertus MT Lt" w:hAnsi="Albertus MT Lt"/>
          <w:sz w:val="20"/>
          <w:szCs w:val="20"/>
        </w:rPr>
        <w:t xml:space="preserve"> </w:t>
      </w:r>
      <w:r w:rsidRPr="005D4F57">
        <w:rPr>
          <w:rFonts w:ascii="Albertus MT Lt" w:hAnsi="Albertus MT Lt"/>
          <w:sz w:val="20"/>
          <w:szCs w:val="20"/>
        </w:rPr>
        <w:t>*/</w:t>
      </w:r>
    </w:p>
    <w:p w:rsidR="001820F4" w:rsidRPr="005D4F57" w:rsidRDefault="00670BEA" w:rsidP="000E7EEB">
      <w:pPr>
        <w:jc w:val="both"/>
        <w:rPr>
          <w:rFonts w:ascii="Albertus MT Lt" w:hAnsi="Albertus MT Lt"/>
          <w:sz w:val="20"/>
          <w:szCs w:val="20"/>
        </w:rPr>
      </w:pPr>
      <w:r>
        <w:rPr>
          <w:rFonts w:ascii="Albertus MT Lt" w:hAnsi="Albertus MT Lt"/>
          <w:sz w:val="20"/>
          <w:szCs w:val="20"/>
        </w:rPr>
        <w:t>flux_rc_e</w:t>
      </w:r>
    </w:p>
    <w:p w:rsidR="000E7EEB" w:rsidRPr="005D4F57" w:rsidRDefault="00F870BA" w:rsidP="000E7EEB">
      <w:pPr>
        <w:jc w:val="both"/>
        <w:rPr>
          <w:rFonts w:ascii="Albertus MT Lt" w:hAnsi="Albertus MT Lt"/>
          <w:sz w:val="20"/>
          <w:szCs w:val="20"/>
        </w:rPr>
      </w:pPr>
      <w:r>
        <w:rPr>
          <w:rFonts w:ascii="Albertus MT Lt" w:hAnsi="Albertus MT Lt"/>
          <w:sz w:val="20"/>
          <w:szCs w:val="20"/>
        </w:rPr>
        <w:t>FLUX_launch_spawn</w:t>
      </w:r>
      <w:r w:rsidR="000E7EEB" w:rsidRPr="005D4F57">
        <w:rPr>
          <w:rFonts w:ascii="Albertus MT Lt" w:hAnsi="Albertus MT Lt"/>
          <w:sz w:val="20"/>
          <w:szCs w:val="20"/>
        </w:rPr>
        <w:t xml:space="preserve"> (</w:t>
      </w:r>
      <w:r w:rsidR="00382492" w:rsidRPr="005D4F57">
        <w:rPr>
          <w:rFonts w:ascii="Albertus MT Lt" w:hAnsi="Albertus MT Lt"/>
          <w:sz w:val="20"/>
          <w:szCs w:val="20"/>
        </w:rPr>
        <w:t xml:space="preserve">const </w:t>
      </w:r>
      <w:r w:rsidR="005D4F57" w:rsidRPr="005D4F57">
        <w:rPr>
          <w:rFonts w:ascii="Albertus MT Lt" w:hAnsi="Albertus MT Lt"/>
          <w:sz w:val="20"/>
          <w:szCs w:val="20"/>
        </w:rPr>
        <w:t>flux_</w:t>
      </w:r>
      <w:r w:rsidR="00CF0402">
        <w:rPr>
          <w:rFonts w:ascii="Albertus MT Lt" w:hAnsi="Albertus MT Lt"/>
          <w:sz w:val="20"/>
          <w:szCs w:val="20"/>
        </w:rPr>
        <w:t>lwj_</w:t>
      </w:r>
      <w:r w:rsidR="005D4F57" w:rsidRPr="005D4F57">
        <w:rPr>
          <w:rFonts w:ascii="Albertus MT Lt" w:hAnsi="Albertus MT Lt"/>
          <w:sz w:val="20"/>
          <w:szCs w:val="20"/>
        </w:rPr>
        <w:t>id_t</w:t>
      </w:r>
      <w:r w:rsidR="00D957DC" w:rsidRPr="005D4F57">
        <w:rPr>
          <w:rFonts w:ascii="Albertus MT Lt" w:hAnsi="Albertus MT Lt"/>
          <w:sz w:val="20"/>
          <w:szCs w:val="20"/>
        </w:rPr>
        <w:t xml:space="preserve"> *m</w:t>
      </w:r>
      <w:r w:rsidR="00EE5A85">
        <w:rPr>
          <w:rFonts w:ascii="Albertus MT Lt" w:hAnsi="Albertus MT Lt"/>
          <w:sz w:val="20"/>
          <w:szCs w:val="20"/>
        </w:rPr>
        <w:t>e</w:t>
      </w:r>
      <w:r w:rsidR="00D957DC" w:rsidRPr="005D4F57">
        <w:rPr>
          <w:rFonts w:ascii="Albertus MT Lt" w:hAnsi="Albertus MT Lt"/>
          <w:sz w:val="20"/>
          <w:szCs w:val="20"/>
        </w:rPr>
        <w:t xml:space="preserve">, </w:t>
      </w:r>
      <w:r w:rsidR="001820F4" w:rsidRPr="005D4F57">
        <w:rPr>
          <w:rFonts w:ascii="Albertus MT Lt" w:hAnsi="Albertus MT Lt"/>
          <w:sz w:val="20"/>
          <w:szCs w:val="20"/>
        </w:rPr>
        <w:t xml:space="preserve">int sync, </w:t>
      </w:r>
      <w:r w:rsidR="00D957DC" w:rsidRPr="005D4F57">
        <w:rPr>
          <w:rFonts w:ascii="Albertus MT Lt" w:hAnsi="Albertus MT Lt"/>
          <w:sz w:val="20"/>
          <w:szCs w:val="20"/>
        </w:rPr>
        <w:t xml:space="preserve">const </w:t>
      </w:r>
      <w:r w:rsidR="005D4F57" w:rsidRPr="005D4F57">
        <w:rPr>
          <w:rFonts w:ascii="Albertus MT Lt" w:hAnsi="Albertus MT Lt"/>
          <w:sz w:val="20"/>
          <w:szCs w:val="20"/>
        </w:rPr>
        <w:t>flux_</w:t>
      </w:r>
      <w:r w:rsidR="00CF0402">
        <w:rPr>
          <w:rFonts w:ascii="Albertus MT Lt" w:hAnsi="Albertus MT Lt"/>
          <w:sz w:val="20"/>
          <w:szCs w:val="20"/>
        </w:rPr>
        <w:t>lwj_</w:t>
      </w:r>
      <w:r w:rsidR="005D4F57" w:rsidRPr="005D4F57">
        <w:rPr>
          <w:rFonts w:ascii="Albertus MT Lt" w:hAnsi="Albertus MT Lt"/>
          <w:sz w:val="20"/>
          <w:szCs w:val="20"/>
        </w:rPr>
        <w:t xml:space="preserve">id_t </w:t>
      </w:r>
      <w:r w:rsidR="00EE5A85">
        <w:rPr>
          <w:rFonts w:ascii="Albertus MT Lt" w:hAnsi="Albertus MT Lt"/>
          <w:sz w:val="20"/>
          <w:szCs w:val="20"/>
        </w:rPr>
        <w:t>*target</w:t>
      </w:r>
      <w:r w:rsidR="00F0161E">
        <w:rPr>
          <w:rFonts w:ascii="Albertus MT Lt" w:hAnsi="Albertus MT Lt"/>
          <w:sz w:val="20"/>
          <w:szCs w:val="20"/>
        </w:rPr>
        <w:t xml:space="preserve">, </w:t>
      </w:r>
      <w:r w:rsidR="00725E31">
        <w:rPr>
          <w:rFonts w:ascii="Albertus MT Lt" w:hAnsi="Albertus MT Lt"/>
          <w:sz w:val="20"/>
          <w:szCs w:val="20"/>
        </w:rPr>
        <w:t>int nn, int np</w:t>
      </w:r>
      <w:r w:rsidR="001820F4" w:rsidRPr="005D4F57">
        <w:rPr>
          <w:rFonts w:ascii="Albertus MT Lt" w:hAnsi="Albertus MT Lt"/>
          <w:sz w:val="20"/>
          <w:szCs w:val="20"/>
        </w:rPr>
        <w:t>)</w:t>
      </w:r>
    </w:p>
    <w:p w:rsidR="00A16717" w:rsidRDefault="00A16717" w:rsidP="000E7EEB">
      <w:pPr>
        <w:jc w:val="both"/>
        <w:rPr>
          <w:rFonts w:ascii="Albertus MT Lt" w:hAnsi="Albertus MT Lt"/>
          <w:sz w:val="18"/>
          <w:szCs w:val="18"/>
        </w:rPr>
      </w:pPr>
    </w:p>
    <w:p w:rsidR="00EA2FF1" w:rsidRPr="004B0F02" w:rsidRDefault="00EA2FF1" w:rsidP="004B0F02">
      <w:pPr>
        <w:pStyle w:val="Heading3"/>
      </w:pPr>
      <w:r>
        <w:t>Control API</w:t>
      </w:r>
    </w:p>
    <w:p w:rsidR="00EA2FF1" w:rsidRPr="00F870BA" w:rsidRDefault="00EA2FF1" w:rsidP="00A16717">
      <w:pPr>
        <w:jc w:val="both"/>
        <w:rPr>
          <w:rFonts w:ascii="Times New Roman" w:hAnsi="Times New Roman"/>
          <w:sz w:val="20"/>
          <w:szCs w:val="20"/>
        </w:rPr>
      </w:pPr>
      <w:r w:rsidRPr="00F870BA">
        <w:rPr>
          <w:rFonts w:ascii="Albertus MT Lt" w:hAnsi="Albertus MT Lt"/>
          <w:sz w:val="20"/>
          <w:szCs w:val="20"/>
        </w:rPr>
        <w:t xml:space="preserve">/*! Interface that </w:t>
      </w:r>
      <w:r w:rsidR="00F870BA" w:rsidRPr="00F870BA">
        <w:rPr>
          <w:rFonts w:ascii="Albertus MT Lt" w:hAnsi="Albertus MT Lt"/>
          <w:sz w:val="20"/>
          <w:szCs w:val="20"/>
        </w:rPr>
        <w:t>kills and cleans up all of the processe</w:t>
      </w:r>
      <w:r w:rsidR="004452BF">
        <w:rPr>
          <w:rFonts w:ascii="Albertus MT Lt" w:hAnsi="Albertus MT Lt"/>
          <w:sz w:val="20"/>
          <w:szCs w:val="20"/>
        </w:rPr>
        <w:t>s associated with the ta</w:t>
      </w:r>
      <w:r w:rsidR="0064131E">
        <w:rPr>
          <w:rFonts w:ascii="Albertus MT Lt" w:hAnsi="Albertus MT Lt"/>
          <w:sz w:val="20"/>
          <w:szCs w:val="20"/>
        </w:rPr>
        <w:t>rget LWJ</w:t>
      </w:r>
      <w:r w:rsidR="00C26E89">
        <w:rPr>
          <w:rFonts w:ascii="Albertus MT Lt" w:hAnsi="Albertus MT Lt"/>
          <w:sz w:val="20"/>
          <w:szCs w:val="20"/>
        </w:rPr>
        <w:t>s</w:t>
      </w:r>
      <w:r w:rsidR="00F870BA" w:rsidRPr="00F870BA">
        <w:rPr>
          <w:rFonts w:ascii="Albertus MT Lt" w:hAnsi="Albertus MT Lt"/>
          <w:sz w:val="20"/>
          <w:szCs w:val="20"/>
        </w:rPr>
        <w:t xml:space="preserve"> </w:t>
      </w:r>
      <w:r w:rsidRPr="00F870BA">
        <w:rPr>
          <w:rFonts w:ascii="Albertus MT Lt" w:hAnsi="Albertus MT Lt"/>
          <w:sz w:val="20"/>
          <w:szCs w:val="20"/>
        </w:rPr>
        <w:t>*/</w:t>
      </w:r>
    </w:p>
    <w:p w:rsidR="005D4F57" w:rsidRPr="00F870BA" w:rsidRDefault="005D4F57" w:rsidP="000E7EEB">
      <w:pPr>
        <w:jc w:val="both"/>
        <w:rPr>
          <w:rFonts w:ascii="Albertus MT Lt" w:hAnsi="Albertus MT Lt"/>
          <w:sz w:val="20"/>
          <w:szCs w:val="20"/>
        </w:rPr>
      </w:pPr>
      <w:r w:rsidRPr="00F870BA">
        <w:rPr>
          <w:rFonts w:ascii="Albertus MT Lt" w:hAnsi="Albertus MT Lt"/>
          <w:sz w:val="20"/>
          <w:szCs w:val="20"/>
        </w:rPr>
        <w:t>flux_</w:t>
      </w:r>
      <w:r w:rsidR="006C4EAD">
        <w:rPr>
          <w:rFonts w:ascii="Albertus MT Lt" w:hAnsi="Albertus MT Lt"/>
          <w:sz w:val="20"/>
          <w:szCs w:val="20"/>
        </w:rPr>
        <w:t>rc_e</w:t>
      </w:r>
    </w:p>
    <w:p w:rsidR="00A16717" w:rsidRPr="00F870BA" w:rsidRDefault="005D4F57" w:rsidP="000E7EEB">
      <w:pPr>
        <w:jc w:val="both"/>
        <w:rPr>
          <w:rFonts w:ascii="Albertus MT Lt" w:hAnsi="Albertus MT Lt"/>
          <w:sz w:val="20"/>
          <w:szCs w:val="20"/>
        </w:rPr>
      </w:pPr>
      <w:r w:rsidRPr="00F870BA">
        <w:rPr>
          <w:rFonts w:ascii="Albertus MT Lt" w:hAnsi="Albertus MT Lt"/>
          <w:sz w:val="20"/>
          <w:szCs w:val="20"/>
        </w:rPr>
        <w:t>FLUX_</w:t>
      </w:r>
      <w:r w:rsidR="00F870BA" w:rsidRPr="00F870BA">
        <w:rPr>
          <w:rFonts w:ascii="Albertus MT Lt" w:hAnsi="Albertus MT Lt"/>
          <w:sz w:val="20"/>
          <w:szCs w:val="20"/>
        </w:rPr>
        <w:t>control_kill</w:t>
      </w:r>
      <w:r w:rsidRPr="00F870BA">
        <w:rPr>
          <w:rFonts w:ascii="Albertus MT Lt" w:hAnsi="Albertus MT Lt"/>
          <w:sz w:val="20"/>
          <w:szCs w:val="20"/>
        </w:rPr>
        <w:t>L</w:t>
      </w:r>
      <w:r w:rsidR="0064131E">
        <w:rPr>
          <w:rFonts w:ascii="Albertus MT Lt" w:hAnsi="Albertus MT Lt"/>
          <w:sz w:val="20"/>
          <w:szCs w:val="20"/>
        </w:rPr>
        <w:t>WJs</w:t>
      </w:r>
      <w:r w:rsidRPr="00F870BA">
        <w:rPr>
          <w:rFonts w:ascii="Albertus MT Lt" w:hAnsi="Albertus MT Lt"/>
          <w:sz w:val="20"/>
          <w:szCs w:val="20"/>
        </w:rPr>
        <w:t xml:space="preserve"> (const </w:t>
      </w:r>
      <w:r w:rsidR="00F870BA" w:rsidRPr="00F870BA">
        <w:rPr>
          <w:rFonts w:ascii="Albertus MT Lt" w:hAnsi="Albertus MT Lt"/>
          <w:sz w:val="20"/>
          <w:szCs w:val="20"/>
        </w:rPr>
        <w:t>flux_</w:t>
      </w:r>
      <w:r w:rsidR="0007286A">
        <w:rPr>
          <w:rFonts w:ascii="Albertus MT Lt" w:hAnsi="Albertus MT Lt"/>
          <w:sz w:val="20"/>
          <w:szCs w:val="20"/>
        </w:rPr>
        <w:t>lwj_i</w:t>
      </w:r>
      <w:bookmarkStart w:id="0" w:name="_GoBack"/>
      <w:bookmarkEnd w:id="0"/>
      <w:r w:rsidR="00F870BA" w:rsidRPr="00F870BA">
        <w:rPr>
          <w:rFonts w:ascii="Albertus MT Lt" w:hAnsi="Albertus MT Lt"/>
          <w:sz w:val="20"/>
          <w:szCs w:val="20"/>
        </w:rPr>
        <w:t>d_t</w:t>
      </w:r>
      <w:r w:rsidR="004452BF">
        <w:rPr>
          <w:rFonts w:ascii="Albertus MT Lt" w:hAnsi="Albertus MT Lt"/>
          <w:sz w:val="20"/>
          <w:szCs w:val="20"/>
        </w:rPr>
        <w:t xml:space="preserve"> </w:t>
      </w:r>
      <w:r w:rsidR="00F870BA" w:rsidRPr="00F870BA">
        <w:rPr>
          <w:rFonts w:ascii="Albertus MT Lt" w:hAnsi="Albertus MT Lt"/>
          <w:sz w:val="20"/>
          <w:szCs w:val="20"/>
        </w:rPr>
        <w:t>target</w:t>
      </w:r>
      <w:r w:rsidR="004452BF">
        <w:rPr>
          <w:rFonts w:ascii="Albertus MT Lt" w:hAnsi="Albertus MT Lt"/>
          <w:sz w:val="20"/>
          <w:szCs w:val="20"/>
        </w:rPr>
        <w:t>[], int size</w:t>
      </w:r>
      <w:r w:rsidR="00F870BA" w:rsidRPr="00F870BA">
        <w:rPr>
          <w:rFonts w:ascii="Albertus MT Lt" w:hAnsi="Albertus MT Lt"/>
          <w:sz w:val="20"/>
          <w:szCs w:val="20"/>
        </w:rPr>
        <w:t>)</w:t>
      </w:r>
    </w:p>
    <w:sectPr w:rsidR="00A16717" w:rsidRPr="00F870B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2FB" w:rsidRDefault="000D02FB" w:rsidP="004B0F02">
      <w:pPr>
        <w:spacing w:after="0" w:line="240" w:lineRule="auto"/>
      </w:pPr>
      <w:r>
        <w:separator/>
      </w:r>
    </w:p>
  </w:endnote>
  <w:endnote w:type="continuationSeparator" w:id="0">
    <w:p w:rsidR="000D02FB" w:rsidRDefault="000D02FB" w:rsidP="004B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MT L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7055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F02" w:rsidRDefault="004B0F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86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B0F02" w:rsidRDefault="004B0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2FB" w:rsidRDefault="000D02FB" w:rsidP="004B0F02">
      <w:pPr>
        <w:spacing w:after="0" w:line="240" w:lineRule="auto"/>
      </w:pPr>
      <w:r>
        <w:separator/>
      </w:r>
    </w:p>
  </w:footnote>
  <w:footnote w:type="continuationSeparator" w:id="0">
    <w:p w:rsidR="000D02FB" w:rsidRDefault="000D02FB" w:rsidP="004B0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A1125"/>
    <w:multiLevelType w:val="hybridMultilevel"/>
    <w:tmpl w:val="C91CE9F6"/>
    <w:lvl w:ilvl="0" w:tplc="C540C4E2">
      <w:start w:val="1"/>
      <w:numFmt w:val="decimal"/>
      <w:lvlText w:val="%1)"/>
      <w:lvlJc w:val="left"/>
      <w:pPr>
        <w:ind w:left="1080" w:hanging="720"/>
      </w:pPr>
      <w:rPr>
        <w:rFonts w:ascii="Times New Roman" w:hAnsi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2620E"/>
    <w:multiLevelType w:val="hybridMultilevel"/>
    <w:tmpl w:val="21EE1E8C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">
    <w:nsid w:val="20E35860"/>
    <w:multiLevelType w:val="hybridMultilevel"/>
    <w:tmpl w:val="E250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F6BA0"/>
    <w:multiLevelType w:val="hybridMultilevel"/>
    <w:tmpl w:val="E400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977ED"/>
    <w:multiLevelType w:val="hybridMultilevel"/>
    <w:tmpl w:val="2480CA4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5">
    <w:nsid w:val="57261E37"/>
    <w:multiLevelType w:val="hybridMultilevel"/>
    <w:tmpl w:val="11DA4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5B"/>
    <w:rsid w:val="00001D3D"/>
    <w:rsid w:val="0000328C"/>
    <w:rsid w:val="000040E4"/>
    <w:rsid w:val="00005661"/>
    <w:rsid w:val="00016769"/>
    <w:rsid w:val="00036FD0"/>
    <w:rsid w:val="0004223F"/>
    <w:rsid w:val="0004608F"/>
    <w:rsid w:val="00057EEE"/>
    <w:rsid w:val="0007286A"/>
    <w:rsid w:val="0007342C"/>
    <w:rsid w:val="00081741"/>
    <w:rsid w:val="000A1142"/>
    <w:rsid w:val="000B5023"/>
    <w:rsid w:val="000C0488"/>
    <w:rsid w:val="000C5A03"/>
    <w:rsid w:val="000C6321"/>
    <w:rsid w:val="000D02FB"/>
    <w:rsid w:val="000E30D6"/>
    <w:rsid w:val="000E7EEB"/>
    <w:rsid w:val="000F324C"/>
    <w:rsid w:val="000F4858"/>
    <w:rsid w:val="00102007"/>
    <w:rsid w:val="00106C69"/>
    <w:rsid w:val="00114622"/>
    <w:rsid w:val="00114E8D"/>
    <w:rsid w:val="00114F77"/>
    <w:rsid w:val="00141371"/>
    <w:rsid w:val="001820F4"/>
    <w:rsid w:val="001A22ED"/>
    <w:rsid w:val="001A24E5"/>
    <w:rsid w:val="001B564B"/>
    <w:rsid w:val="001C49C6"/>
    <w:rsid w:val="001D15DA"/>
    <w:rsid w:val="001D716C"/>
    <w:rsid w:val="001E3C55"/>
    <w:rsid w:val="001E72DF"/>
    <w:rsid w:val="001E7E23"/>
    <w:rsid w:val="001F135A"/>
    <w:rsid w:val="001F18C9"/>
    <w:rsid w:val="0020042C"/>
    <w:rsid w:val="00203F35"/>
    <w:rsid w:val="00211352"/>
    <w:rsid w:val="00212078"/>
    <w:rsid w:val="0021420B"/>
    <w:rsid w:val="002162D0"/>
    <w:rsid w:val="00237577"/>
    <w:rsid w:val="00246517"/>
    <w:rsid w:val="00247E06"/>
    <w:rsid w:val="00262520"/>
    <w:rsid w:val="002638B0"/>
    <w:rsid w:val="0027003C"/>
    <w:rsid w:val="00272873"/>
    <w:rsid w:val="002756F2"/>
    <w:rsid w:val="002B34D0"/>
    <w:rsid w:val="002C27DC"/>
    <w:rsid w:val="002C55ED"/>
    <w:rsid w:val="002D22D9"/>
    <w:rsid w:val="002E2DE1"/>
    <w:rsid w:val="002E376E"/>
    <w:rsid w:val="002F6661"/>
    <w:rsid w:val="00310DF7"/>
    <w:rsid w:val="0031523B"/>
    <w:rsid w:val="00324AEF"/>
    <w:rsid w:val="00333AE5"/>
    <w:rsid w:val="003364BB"/>
    <w:rsid w:val="003404DC"/>
    <w:rsid w:val="0034231A"/>
    <w:rsid w:val="0034437E"/>
    <w:rsid w:val="00350301"/>
    <w:rsid w:val="003572E8"/>
    <w:rsid w:val="00374B58"/>
    <w:rsid w:val="00376F1C"/>
    <w:rsid w:val="00382492"/>
    <w:rsid w:val="00386A14"/>
    <w:rsid w:val="00387C0D"/>
    <w:rsid w:val="00387E9B"/>
    <w:rsid w:val="003920E3"/>
    <w:rsid w:val="00396FB3"/>
    <w:rsid w:val="003A125A"/>
    <w:rsid w:val="003A6637"/>
    <w:rsid w:val="003A7038"/>
    <w:rsid w:val="003B1F4A"/>
    <w:rsid w:val="003B6DAF"/>
    <w:rsid w:val="003C6544"/>
    <w:rsid w:val="003E1181"/>
    <w:rsid w:val="003E3957"/>
    <w:rsid w:val="003F1058"/>
    <w:rsid w:val="003F430A"/>
    <w:rsid w:val="004452BF"/>
    <w:rsid w:val="0045082C"/>
    <w:rsid w:val="00464B5C"/>
    <w:rsid w:val="00470498"/>
    <w:rsid w:val="00486882"/>
    <w:rsid w:val="00496895"/>
    <w:rsid w:val="004A5877"/>
    <w:rsid w:val="004B0F02"/>
    <w:rsid w:val="004B473A"/>
    <w:rsid w:val="004B60A2"/>
    <w:rsid w:val="004D2621"/>
    <w:rsid w:val="004E0118"/>
    <w:rsid w:val="00506F34"/>
    <w:rsid w:val="00514251"/>
    <w:rsid w:val="00515E4F"/>
    <w:rsid w:val="00526F0B"/>
    <w:rsid w:val="005301CB"/>
    <w:rsid w:val="00534FAC"/>
    <w:rsid w:val="00550C61"/>
    <w:rsid w:val="00560897"/>
    <w:rsid w:val="00570C3C"/>
    <w:rsid w:val="0057152F"/>
    <w:rsid w:val="0058001D"/>
    <w:rsid w:val="00580A41"/>
    <w:rsid w:val="005A304D"/>
    <w:rsid w:val="005B244C"/>
    <w:rsid w:val="005B410A"/>
    <w:rsid w:val="005B7C37"/>
    <w:rsid w:val="005C30D1"/>
    <w:rsid w:val="005C78D9"/>
    <w:rsid w:val="005D24AB"/>
    <w:rsid w:val="005D4F57"/>
    <w:rsid w:val="005E1ECA"/>
    <w:rsid w:val="005E2194"/>
    <w:rsid w:val="005E2AB1"/>
    <w:rsid w:val="005E3BD3"/>
    <w:rsid w:val="005E6627"/>
    <w:rsid w:val="00611093"/>
    <w:rsid w:val="00615391"/>
    <w:rsid w:val="006209AB"/>
    <w:rsid w:val="00624AC3"/>
    <w:rsid w:val="006257CC"/>
    <w:rsid w:val="0064131E"/>
    <w:rsid w:val="006435D2"/>
    <w:rsid w:val="00666567"/>
    <w:rsid w:val="00670BEA"/>
    <w:rsid w:val="00672859"/>
    <w:rsid w:val="00673946"/>
    <w:rsid w:val="0067438B"/>
    <w:rsid w:val="006B4D00"/>
    <w:rsid w:val="006C3A0F"/>
    <w:rsid w:val="006C4EAD"/>
    <w:rsid w:val="006C758D"/>
    <w:rsid w:val="006D6E05"/>
    <w:rsid w:val="006E115E"/>
    <w:rsid w:val="006E1177"/>
    <w:rsid w:val="006F345B"/>
    <w:rsid w:val="006F4011"/>
    <w:rsid w:val="0070432D"/>
    <w:rsid w:val="00705C87"/>
    <w:rsid w:val="007068EF"/>
    <w:rsid w:val="007201F2"/>
    <w:rsid w:val="00725E31"/>
    <w:rsid w:val="00726909"/>
    <w:rsid w:val="0072695F"/>
    <w:rsid w:val="00733664"/>
    <w:rsid w:val="00733B00"/>
    <w:rsid w:val="00734D99"/>
    <w:rsid w:val="00744F6C"/>
    <w:rsid w:val="007622C7"/>
    <w:rsid w:val="0076306D"/>
    <w:rsid w:val="0076316B"/>
    <w:rsid w:val="00770631"/>
    <w:rsid w:val="00776DE8"/>
    <w:rsid w:val="007924D2"/>
    <w:rsid w:val="007B6E12"/>
    <w:rsid w:val="007C7E63"/>
    <w:rsid w:val="007E40A4"/>
    <w:rsid w:val="007E65BE"/>
    <w:rsid w:val="007E7E48"/>
    <w:rsid w:val="00807DB0"/>
    <w:rsid w:val="00810EF8"/>
    <w:rsid w:val="00820BBE"/>
    <w:rsid w:val="00820E61"/>
    <w:rsid w:val="008243BE"/>
    <w:rsid w:val="0082475A"/>
    <w:rsid w:val="00833431"/>
    <w:rsid w:val="008541F0"/>
    <w:rsid w:val="00863145"/>
    <w:rsid w:val="00863788"/>
    <w:rsid w:val="00876F2E"/>
    <w:rsid w:val="00883A54"/>
    <w:rsid w:val="008A186A"/>
    <w:rsid w:val="008A3673"/>
    <w:rsid w:val="008B4FDA"/>
    <w:rsid w:val="008C2384"/>
    <w:rsid w:val="008D38C1"/>
    <w:rsid w:val="008D6C4E"/>
    <w:rsid w:val="008E5277"/>
    <w:rsid w:val="008E66AA"/>
    <w:rsid w:val="008F1374"/>
    <w:rsid w:val="008F2653"/>
    <w:rsid w:val="00905D23"/>
    <w:rsid w:val="00916603"/>
    <w:rsid w:val="00917608"/>
    <w:rsid w:val="009437BF"/>
    <w:rsid w:val="00946EC2"/>
    <w:rsid w:val="0095336B"/>
    <w:rsid w:val="00964795"/>
    <w:rsid w:val="009718B3"/>
    <w:rsid w:val="00973CEA"/>
    <w:rsid w:val="009742AC"/>
    <w:rsid w:val="00975EAC"/>
    <w:rsid w:val="00977739"/>
    <w:rsid w:val="00977C9A"/>
    <w:rsid w:val="00985DDC"/>
    <w:rsid w:val="00986B7A"/>
    <w:rsid w:val="009A1A24"/>
    <w:rsid w:val="009A3492"/>
    <w:rsid w:val="009C31EF"/>
    <w:rsid w:val="009C6ECE"/>
    <w:rsid w:val="009D4D14"/>
    <w:rsid w:val="009E634F"/>
    <w:rsid w:val="009F0B0C"/>
    <w:rsid w:val="009F7AFC"/>
    <w:rsid w:val="00A01899"/>
    <w:rsid w:val="00A03744"/>
    <w:rsid w:val="00A05889"/>
    <w:rsid w:val="00A0673E"/>
    <w:rsid w:val="00A15DF5"/>
    <w:rsid w:val="00A16717"/>
    <w:rsid w:val="00A21C2A"/>
    <w:rsid w:val="00A226AE"/>
    <w:rsid w:val="00A26EA1"/>
    <w:rsid w:val="00A30E7B"/>
    <w:rsid w:val="00A45EBC"/>
    <w:rsid w:val="00A47D44"/>
    <w:rsid w:val="00A5683B"/>
    <w:rsid w:val="00A60AB1"/>
    <w:rsid w:val="00A67661"/>
    <w:rsid w:val="00A718BA"/>
    <w:rsid w:val="00A71964"/>
    <w:rsid w:val="00A81AF7"/>
    <w:rsid w:val="00A926F0"/>
    <w:rsid w:val="00A93003"/>
    <w:rsid w:val="00A97FF2"/>
    <w:rsid w:val="00AC3EEE"/>
    <w:rsid w:val="00AC4D69"/>
    <w:rsid w:val="00AC65E0"/>
    <w:rsid w:val="00AC6F9F"/>
    <w:rsid w:val="00AD33A8"/>
    <w:rsid w:val="00AE0F8D"/>
    <w:rsid w:val="00AF3B1D"/>
    <w:rsid w:val="00B341E5"/>
    <w:rsid w:val="00B40D2A"/>
    <w:rsid w:val="00B7758F"/>
    <w:rsid w:val="00B8445E"/>
    <w:rsid w:val="00B96BC3"/>
    <w:rsid w:val="00BB22C5"/>
    <w:rsid w:val="00BC3607"/>
    <w:rsid w:val="00BC3D50"/>
    <w:rsid w:val="00BD7C62"/>
    <w:rsid w:val="00BE0603"/>
    <w:rsid w:val="00BE06E5"/>
    <w:rsid w:val="00BE2694"/>
    <w:rsid w:val="00BE4D92"/>
    <w:rsid w:val="00BF0872"/>
    <w:rsid w:val="00C04F8B"/>
    <w:rsid w:val="00C14206"/>
    <w:rsid w:val="00C17D04"/>
    <w:rsid w:val="00C25624"/>
    <w:rsid w:val="00C26E89"/>
    <w:rsid w:val="00C34DDA"/>
    <w:rsid w:val="00C41D68"/>
    <w:rsid w:val="00C44EBB"/>
    <w:rsid w:val="00C549C3"/>
    <w:rsid w:val="00C57E4A"/>
    <w:rsid w:val="00C63AD4"/>
    <w:rsid w:val="00C65BCE"/>
    <w:rsid w:val="00C73D43"/>
    <w:rsid w:val="00C73EE8"/>
    <w:rsid w:val="00CA22D3"/>
    <w:rsid w:val="00CA2849"/>
    <w:rsid w:val="00CA3981"/>
    <w:rsid w:val="00CD5073"/>
    <w:rsid w:val="00CF01B9"/>
    <w:rsid w:val="00CF0402"/>
    <w:rsid w:val="00CF578A"/>
    <w:rsid w:val="00D021BD"/>
    <w:rsid w:val="00D02228"/>
    <w:rsid w:val="00D07AAB"/>
    <w:rsid w:val="00D12984"/>
    <w:rsid w:val="00D14D7F"/>
    <w:rsid w:val="00D22CE6"/>
    <w:rsid w:val="00D22D1C"/>
    <w:rsid w:val="00D25E3E"/>
    <w:rsid w:val="00D261A6"/>
    <w:rsid w:val="00D34F87"/>
    <w:rsid w:val="00D42196"/>
    <w:rsid w:val="00D43856"/>
    <w:rsid w:val="00D56133"/>
    <w:rsid w:val="00D5640B"/>
    <w:rsid w:val="00D56956"/>
    <w:rsid w:val="00D83E3F"/>
    <w:rsid w:val="00D8778C"/>
    <w:rsid w:val="00D957DC"/>
    <w:rsid w:val="00D968BA"/>
    <w:rsid w:val="00D96C3F"/>
    <w:rsid w:val="00DB0398"/>
    <w:rsid w:val="00DB6973"/>
    <w:rsid w:val="00DC17AD"/>
    <w:rsid w:val="00DF56C0"/>
    <w:rsid w:val="00E0657C"/>
    <w:rsid w:val="00E22E28"/>
    <w:rsid w:val="00E31CC1"/>
    <w:rsid w:val="00E3285D"/>
    <w:rsid w:val="00E35FBA"/>
    <w:rsid w:val="00E44857"/>
    <w:rsid w:val="00E60CC0"/>
    <w:rsid w:val="00E61B32"/>
    <w:rsid w:val="00E70EEA"/>
    <w:rsid w:val="00E75D40"/>
    <w:rsid w:val="00EA2FF1"/>
    <w:rsid w:val="00EA4ED2"/>
    <w:rsid w:val="00EA6DD9"/>
    <w:rsid w:val="00EB7C72"/>
    <w:rsid w:val="00ED2859"/>
    <w:rsid w:val="00EE514D"/>
    <w:rsid w:val="00EE5A85"/>
    <w:rsid w:val="00EF08F8"/>
    <w:rsid w:val="00F0161E"/>
    <w:rsid w:val="00F16C06"/>
    <w:rsid w:val="00F258D1"/>
    <w:rsid w:val="00F26216"/>
    <w:rsid w:val="00F34EDA"/>
    <w:rsid w:val="00F522AD"/>
    <w:rsid w:val="00F60633"/>
    <w:rsid w:val="00F67453"/>
    <w:rsid w:val="00F75316"/>
    <w:rsid w:val="00F75B29"/>
    <w:rsid w:val="00F76579"/>
    <w:rsid w:val="00F7723D"/>
    <w:rsid w:val="00F84918"/>
    <w:rsid w:val="00F870BA"/>
    <w:rsid w:val="00FA3401"/>
    <w:rsid w:val="00FB2208"/>
    <w:rsid w:val="00FB4464"/>
    <w:rsid w:val="00FB5425"/>
    <w:rsid w:val="00FC513E"/>
    <w:rsid w:val="00FD791F"/>
    <w:rsid w:val="00FE6BB5"/>
    <w:rsid w:val="00FE6DD6"/>
    <w:rsid w:val="00FE70A2"/>
    <w:rsid w:val="00FF119B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76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E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F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81AF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1A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81AF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sid w:val="00A81AF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01676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5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C513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C513E"/>
  </w:style>
  <w:style w:type="table" w:styleId="TableGrid">
    <w:name w:val="Table Grid"/>
    <w:basedOn w:val="TableNormal"/>
    <w:uiPriority w:val="59"/>
    <w:rsid w:val="009A1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A26EA1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26EA1"/>
    <w:pPr>
      <w:spacing w:after="0" w:line="240" w:lineRule="auto"/>
    </w:pPr>
    <w:rPr>
      <w:rFonts w:eastAsia="Times New Roman"/>
      <w:sz w:val="20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rsid w:val="00A26EA1"/>
    <w:rPr>
      <w:rFonts w:eastAsia="Times New Roman"/>
      <w:sz w:val="20"/>
      <w:szCs w:val="20"/>
      <w:lang w:eastAsia="ja-JP"/>
    </w:rPr>
  </w:style>
  <w:style w:type="character" w:styleId="SubtleEmphasis">
    <w:name w:val="Subtle Emphasis"/>
    <w:uiPriority w:val="19"/>
    <w:qFormat/>
    <w:rsid w:val="00A26EA1"/>
    <w:rPr>
      <w:i/>
      <w:iCs/>
      <w:color w:val="7F7F7F"/>
    </w:rPr>
  </w:style>
  <w:style w:type="table" w:styleId="MediumShading2-Accent5">
    <w:name w:val="Medium Shading 2 Accent 5"/>
    <w:basedOn w:val="TableNormal"/>
    <w:uiPriority w:val="64"/>
    <w:rsid w:val="00A26EA1"/>
    <w:rPr>
      <w:rFonts w:eastAsia="Times New Roman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A26EA1"/>
    <w:rPr>
      <w:rFonts w:eastAsia="Times New Roman"/>
      <w:lang w:eastAsia="ja-JP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6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6EA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C7E6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0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0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B0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0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76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E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F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81AF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1A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81AF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sid w:val="00A81AF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01676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5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C513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C513E"/>
  </w:style>
  <w:style w:type="table" w:styleId="TableGrid">
    <w:name w:val="Table Grid"/>
    <w:basedOn w:val="TableNormal"/>
    <w:uiPriority w:val="59"/>
    <w:rsid w:val="009A1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A26EA1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26EA1"/>
    <w:pPr>
      <w:spacing w:after="0" w:line="240" w:lineRule="auto"/>
    </w:pPr>
    <w:rPr>
      <w:rFonts w:eastAsia="Times New Roman"/>
      <w:sz w:val="20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rsid w:val="00A26EA1"/>
    <w:rPr>
      <w:rFonts w:eastAsia="Times New Roman"/>
      <w:sz w:val="20"/>
      <w:szCs w:val="20"/>
      <w:lang w:eastAsia="ja-JP"/>
    </w:rPr>
  </w:style>
  <w:style w:type="character" w:styleId="SubtleEmphasis">
    <w:name w:val="Subtle Emphasis"/>
    <w:uiPriority w:val="19"/>
    <w:qFormat/>
    <w:rsid w:val="00A26EA1"/>
    <w:rPr>
      <w:i/>
      <w:iCs/>
      <w:color w:val="7F7F7F"/>
    </w:rPr>
  </w:style>
  <w:style w:type="table" w:styleId="MediumShading2-Accent5">
    <w:name w:val="Medium Shading 2 Accent 5"/>
    <w:basedOn w:val="TableNormal"/>
    <w:uiPriority w:val="64"/>
    <w:rsid w:val="00A26EA1"/>
    <w:rPr>
      <w:rFonts w:eastAsia="Times New Roman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A26EA1"/>
    <w:rPr>
      <w:rFonts w:eastAsia="Times New Roman"/>
      <w:lang w:eastAsia="ja-JP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6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6EA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C7E6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0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0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B0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0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urceforge.net/p/launchmon/code/470/tree/branches/launchmon-1.0-release/README.ERROR_HANDL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ourceforge.net/p/launchmon/code/470/tree/branches/launchmon-1.0-release/launchmon/src/lmon_api/lmon_lmonp_msg.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pi-forum.org/docs/mpir-specification-10-11-2010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n1\Desktop\Storage\Projects%20&amp;%20Research\FLUX\Dev%20Notes\Task%205-6\Native_LaunchMON_Support_On_FLU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89B3D-C25B-431A-A1D9-44646550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Native_LaunchMON_Support_On_FLUX.dot</Template>
  <TotalTime>569</TotalTime>
  <Pages>7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LLNL</Company>
  <LinksUpToDate>false</LinksUpToDate>
  <CharactersWithSpaces>15384</CharactersWithSpaces>
  <SharedDoc>false</SharedDoc>
  <HLinks>
    <vt:vector size="18" baseType="variant">
      <vt:variant>
        <vt:i4>6160446</vt:i4>
      </vt:variant>
      <vt:variant>
        <vt:i4>6</vt:i4>
      </vt:variant>
      <vt:variant>
        <vt:i4>0</vt:i4>
      </vt:variant>
      <vt:variant>
        <vt:i4>5</vt:i4>
      </vt:variant>
      <vt:variant>
        <vt:lpwstr>http://sourceforge.net/p/launchmon/code/470/tree/branches/launchmon-1.0-release/README.ERROR_HANDLING</vt:lpwstr>
      </vt:variant>
      <vt:variant>
        <vt:lpwstr/>
      </vt:variant>
      <vt:variant>
        <vt:i4>5111868</vt:i4>
      </vt:variant>
      <vt:variant>
        <vt:i4>3</vt:i4>
      </vt:variant>
      <vt:variant>
        <vt:i4>0</vt:i4>
      </vt:variant>
      <vt:variant>
        <vt:i4>5</vt:i4>
      </vt:variant>
      <vt:variant>
        <vt:lpwstr>http://sourceforge.net/p/launchmon/code/470/tree/branches/launchmon-1.0-release/launchmon/src/lmon_api/lmon_lmonp_msg.h</vt:lpwstr>
      </vt:variant>
      <vt:variant>
        <vt:lpwstr>l93</vt:lpwstr>
      </vt:variant>
      <vt:variant>
        <vt:i4>6291501</vt:i4>
      </vt:variant>
      <vt:variant>
        <vt:i4>0</vt:i4>
      </vt:variant>
      <vt:variant>
        <vt:i4>0</vt:i4>
      </vt:variant>
      <vt:variant>
        <vt:i4>5</vt:i4>
      </vt:variant>
      <vt:variant>
        <vt:lpwstr>http://www.mpi-forum.org/docs/mpir-specification-10-11-2010.pdf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H. Ahn</dc:creator>
  <cp:lastModifiedBy>Dong H. Ahn</cp:lastModifiedBy>
  <cp:revision>212</cp:revision>
  <cp:lastPrinted>2013-07-25T16:17:00Z</cp:lastPrinted>
  <dcterms:created xsi:type="dcterms:W3CDTF">2013-07-24T16:09:00Z</dcterms:created>
  <dcterms:modified xsi:type="dcterms:W3CDTF">2013-08-22T21:15:00Z</dcterms:modified>
</cp:coreProperties>
</file>