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w:t>
      </w:r>
      <w:r w:rsidR="002A255D">
        <w:rPr>
          <w:rFonts w:ascii="黑体" w:eastAsia="黑体" w:hAnsi="黑体" w:hint="eastAsia"/>
          <w:sz w:val="32"/>
          <w:szCs w:val="32"/>
          <w:lang w:eastAsia="zh-CN"/>
        </w:rPr>
        <w:t>卡片开发方法</w:t>
      </w:r>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的准确程度会</w:t>
      </w:r>
      <w:r w:rsidR="00AD7860">
        <w:rPr>
          <w:rFonts w:hint="eastAsia"/>
          <w:lang w:eastAsia="zh-CN"/>
        </w:rPr>
        <w:t>对</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DE23C4" w:rsidRDefault="00F40130" w:rsidP="00FA55FD">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184A66">
        <w:rPr>
          <w:rFonts w:hint="eastAsia"/>
          <w:lang w:eastAsia="zh-CN"/>
        </w:rPr>
        <w:t>分子链</w:t>
      </w:r>
      <w:r w:rsidR="004420D7">
        <w:rPr>
          <w:rFonts w:hint="eastAsia"/>
          <w:lang w:eastAsia="zh-CN"/>
        </w:rPr>
        <w:t>间的</w:t>
      </w:r>
      <w:r w:rsidR="00F226F8">
        <w:rPr>
          <w:rFonts w:hint="eastAsia"/>
          <w:lang w:eastAsia="zh-CN"/>
        </w:rPr>
        <w:t>力学特性</w:t>
      </w:r>
      <w:r>
        <w:rPr>
          <w:rFonts w:hint="eastAsia"/>
          <w:lang w:eastAsia="zh-CN"/>
        </w:rPr>
        <w:t>，</w:t>
      </w:r>
      <w:r w:rsidR="004420D7">
        <w:rPr>
          <w:rFonts w:hint="eastAsia"/>
          <w:lang w:eastAsia="zh-CN"/>
        </w:rPr>
        <w:t>及</w:t>
      </w:r>
      <w:r w:rsidR="00144C1F">
        <w:rPr>
          <w:rFonts w:hint="eastAsia"/>
          <w:lang w:eastAsia="zh-CN"/>
        </w:rPr>
        <w:t>分子链本身</w:t>
      </w:r>
      <w:r w:rsidR="00FF2357">
        <w:rPr>
          <w:rFonts w:hint="eastAsia"/>
          <w:lang w:eastAsia="zh-CN"/>
        </w:rPr>
        <w:t>在不同温度下（</w:t>
      </w:r>
      <w:r>
        <w:rPr>
          <w:rFonts w:hint="eastAsia"/>
          <w:lang w:eastAsia="zh-CN"/>
        </w:rPr>
        <w:t>玻璃化转变温度</w:t>
      </w:r>
      <w:r w:rsidR="00AD4B95">
        <w:rPr>
          <w:rFonts w:hint="eastAsia"/>
          <w:lang w:eastAsia="zh-CN"/>
        </w:rPr>
        <w:t>和熔点温度</w:t>
      </w:r>
      <w:r w:rsidR="00FF2357">
        <w:rPr>
          <w:rFonts w:hint="eastAsia"/>
          <w:lang w:eastAsia="zh-CN"/>
        </w:rPr>
        <w:t>）的</w:t>
      </w:r>
      <w:r w:rsidR="00F226F8">
        <w:rPr>
          <w:rFonts w:hint="eastAsia"/>
          <w:lang w:eastAsia="zh-CN"/>
        </w:rPr>
        <w:t>力学特性所决定</w:t>
      </w:r>
      <w:r w:rsidR="004420D7">
        <w:rPr>
          <w:rFonts w:hint="eastAsia"/>
          <w:lang w:eastAsia="zh-CN"/>
        </w:rPr>
        <w:t>，其力学特性呈现出</w:t>
      </w:r>
      <w:r w:rsidR="00F226F8">
        <w:rPr>
          <w:rFonts w:hint="eastAsia"/>
          <w:lang w:eastAsia="zh-CN"/>
        </w:rPr>
        <w:t>明显</w:t>
      </w:r>
      <w:proofErr w:type="gramStart"/>
      <w:r w:rsidR="00F226F8">
        <w:rPr>
          <w:rFonts w:hint="eastAsia"/>
          <w:lang w:eastAsia="zh-CN"/>
        </w:rPr>
        <w:t>的</w:t>
      </w:r>
      <w:r w:rsidR="004420D7">
        <w:rPr>
          <w:rFonts w:hint="eastAsia"/>
          <w:lang w:eastAsia="zh-CN"/>
        </w:rPr>
        <w:t>粘弹塑性</w:t>
      </w:r>
      <w:proofErr w:type="gramEnd"/>
      <w:r w:rsidR="008F6B03">
        <w:rPr>
          <w:lang w:eastAsia="zh-CN"/>
        </w:rPr>
        <w:t>[1]</w:t>
      </w:r>
      <w:r>
        <w:rPr>
          <w:rFonts w:hint="eastAsia"/>
          <w:lang w:eastAsia="zh-CN"/>
        </w:rPr>
        <w:t>。</w:t>
      </w:r>
      <w:r w:rsidR="00F227FA">
        <w:rPr>
          <w:rFonts w:hint="eastAsia"/>
          <w:lang w:eastAsia="zh-CN"/>
        </w:rPr>
        <w:t>1</w:t>
      </w:r>
      <w:r w:rsidR="00F227FA">
        <w:rPr>
          <w:lang w:eastAsia="zh-CN"/>
        </w:rPr>
        <w:t>955</w:t>
      </w:r>
      <w:r w:rsidR="00F227FA">
        <w:rPr>
          <w:rFonts w:hint="eastAsia"/>
          <w:lang w:eastAsia="zh-CN"/>
        </w:rPr>
        <w:t>年，</w:t>
      </w:r>
      <w:proofErr w:type="spellStart"/>
      <w:r w:rsidR="00A92301">
        <w:rPr>
          <w:lang w:eastAsia="zh-CN"/>
        </w:rPr>
        <w:t>Ree</w:t>
      </w:r>
      <w:proofErr w:type="spellEnd"/>
      <w:r w:rsidR="00A92301">
        <w:rPr>
          <w:rFonts w:hint="eastAsia"/>
          <w:lang w:eastAsia="zh-CN"/>
        </w:rPr>
        <w:t>和</w:t>
      </w:r>
      <w:r w:rsidR="0031762F">
        <w:rPr>
          <w:lang w:eastAsia="zh-CN"/>
        </w:rPr>
        <w:t>Eyrin</w:t>
      </w:r>
      <w:r w:rsidR="0031762F">
        <w:rPr>
          <w:rFonts w:hint="eastAsia"/>
          <w:lang w:eastAsia="zh-CN"/>
        </w:rPr>
        <w:t>g</w:t>
      </w:r>
      <w:r w:rsidR="0031762F">
        <w:rPr>
          <w:lang w:eastAsia="zh-CN"/>
        </w:rPr>
        <w:fldChar w:fldCharType="begin"/>
      </w:r>
      <w:r w:rsidR="0031762F">
        <w:rPr>
          <w:lang w:eastAsia="zh-CN"/>
        </w:rPr>
        <w:instrText xml:space="preserve"> ADDIN EN.CITE &lt;EndNote&gt;&lt;Cite&gt;&lt;Author&gt;Ree&lt;/Author&gt;&lt;Year&gt;1955&lt;/Year&gt;&lt;RecNum&gt;4443&lt;/RecNum&gt;&lt;DisplayText&gt;&lt;style face="superscript"&gt;[1]&lt;/style&gt;&lt;/DisplayText&gt;&lt;record&gt;&lt;rec-number&gt;4443&lt;/rec-number&gt;&lt;foreign-keys&gt;&lt;key app="EN" db-id="50s9s2rd6ds5wzer5wxxtpt2d9ervz9</w:instrText>
      </w:r>
      <w:r w:rsidR="0031762F">
        <w:rPr>
          <w:rFonts w:hint="eastAsia"/>
          <w:lang w:eastAsia="zh-CN"/>
        </w:rPr>
        <w:instrText>s99ed"&gt;4443&lt;/key&gt;&lt;/foreign-keys&gt;&lt;ref-type name="Journal Article"&gt;17&lt;/ref-type&gt;&lt;contributors&gt;&lt;authors&gt;&lt;author&gt;Ree, Taikyue&lt;/author&gt;&lt;author&gt;Eyring, Henry&lt;/author&gt;&lt;/authors&gt;&lt;/contributors&gt;&lt;titles&gt;&lt;title&gt;Theory of Non</w:instrText>
      </w:r>
      <w:r w:rsidR="0031762F">
        <w:rPr>
          <w:rFonts w:hint="eastAsia"/>
          <w:lang w:eastAsia="zh-CN"/>
        </w:rPr>
        <w:instrText>‐</w:instrText>
      </w:r>
      <w:r w:rsidR="0031762F">
        <w:rPr>
          <w:rFonts w:hint="eastAsia"/>
          <w:lang w:eastAsia="zh-CN"/>
        </w:rPr>
        <w:instrText>Newtonian Flow. II. Solution System of Hi</w:instrText>
      </w:r>
      <w:r w:rsidR="0031762F">
        <w:rPr>
          <w:lang w:eastAsia="zh-CN"/>
        </w:rPr>
        <w:instrText>gh Polymers&lt;/title&gt;&lt;secondary-title&gt;Journal of Applied Physics&lt;/secondary-title&gt;&lt;/titles&gt;&lt;periodical&gt;&lt;full-title&gt;Journal of Applied Physics&lt;/full-title&gt;&lt;abbr-1&gt;J Appl Phys&lt;/abbr-1&gt;&lt;/periodical&gt;&lt;pages&gt;800-809&lt;/pages&gt;&lt;volume&gt;26&lt;/volume&gt;&lt;number&gt;7&lt;/number&gt;&lt;dates&gt;&lt;year&gt;1955&lt;/year&gt;&lt;/dates&gt;&lt;urls&gt;&lt;/urls&gt;&lt;/record&gt;&lt;/Cite&gt;&lt;/EndNote&gt;</w:instrText>
      </w:r>
      <w:r w:rsidR="0031762F">
        <w:rPr>
          <w:lang w:eastAsia="zh-CN"/>
        </w:rPr>
        <w:fldChar w:fldCharType="separate"/>
      </w:r>
      <w:r w:rsidR="0031762F" w:rsidRPr="0031762F">
        <w:rPr>
          <w:noProof/>
          <w:vertAlign w:val="superscript"/>
          <w:lang w:eastAsia="zh-CN"/>
        </w:rPr>
        <w:t>[</w:t>
      </w:r>
      <w:hyperlink w:anchor="_ENREF_1" w:tooltip="Ree, 1955 #4443" w:history="1">
        <w:r w:rsidR="00DE23C4" w:rsidRPr="0031762F">
          <w:rPr>
            <w:noProof/>
            <w:vertAlign w:val="superscript"/>
            <w:lang w:eastAsia="zh-CN"/>
          </w:rPr>
          <w:t>1</w:t>
        </w:r>
      </w:hyperlink>
      <w:r w:rsidR="0031762F" w:rsidRPr="0031762F">
        <w:rPr>
          <w:noProof/>
          <w:vertAlign w:val="superscript"/>
          <w:lang w:eastAsia="zh-CN"/>
        </w:rPr>
        <w:t>]</w:t>
      </w:r>
      <w:r w:rsidR="0031762F">
        <w:rPr>
          <w:lang w:eastAsia="zh-CN"/>
        </w:rPr>
        <w:fldChar w:fldCharType="end"/>
      </w:r>
      <w:r w:rsidR="00294353" w:rsidRPr="00294353">
        <w:rPr>
          <w:rFonts w:hint="eastAsia"/>
          <w:lang w:eastAsia="zh-CN"/>
        </w:rPr>
        <w:t>首先</w:t>
      </w:r>
      <w:r w:rsidR="00A92301">
        <w:rPr>
          <w:rFonts w:hint="eastAsia"/>
          <w:lang w:eastAsia="zh-CN"/>
        </w:rPr>
        <w:t>提出了</w:t>
      </w:r>
      <w:r w:rsidR="004420D7">
        <w:rPr>
          <w:rFonts w:hint="eastAsia"/>
          <w:lang w:eastAsia="zh-CN"/>
        </w:rPr>
        <w:t>非牛顿流体的粘弹塑性理论</w:t>
      </w:r>
      <w:r w:rsidR="00A92301">
        <w:rPr>
          <w:rFonts w:hint="eastAsia"/>
          <w:lang w:eastAsia="zh-CN"/>
        </w:rPr>
        <w:t>。</w:t>
      </w:r>
      <w:r w:rsidR="00661AC8">
        <w:rPr>
          <w:rFonts w:hint="eastAsia"/>
          <w:lang w:eastAsia="zh-CN"/>
        </w:rPr>
        <w:t>1968</w:t>
      </w:r>
      <w:r w:rsidR="00661AC8">
        <w:rPr>
          <w:rFonts w:hint="eastAsia"/>
          <w:lang w:eastAsia="zh-CN"/>
        </w:rPr>
        <w:t>年</w:t>
      </w:r>
      <w:r w:rsidR="00A92301">
        <w:rPr>
          <w:rFonts w:hint="eastAsia"/>
          <w:lang w:eastAsia="zh-CN"/>
        </w:rPr>
        <w:t>，</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DE23C4"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4420D7">
        <w:rPr>
          <w:rFonts w:hint="eastAsia"/>
          <w:lang w:eastAsia="zh-CN"/>
        </w:rPr>
        <w:t>基于</w:t>
      </w:r>
      <w:r w:rsidR="004420D7">
        <w:rPr>
          <w:lang w:eastAsia="zh-CN"/>
        </w:rPr>
        <w:t>E</w:t>
      </w:r>
      <w:r w:rsidR="004420D7">
        <w:rPr>
          <w:rFonts w:hint="eastAsia"/>
          <w:lang w:eastAsia="zh-CN"/>
        </w:rPr>
        <w:t>yring</w:t>
      </w:r>
      <w:r w:rsidR="004420D7">
        <w:rPr>
          <w:rFonts w:hint="eastAsia"/>
          <w:lang w:eastAsia="zh-CN"/>
        </w:rPr>
        <w:t>的理论，搭建了模拟分子内部的粘性力</w:t>
      </w:r>
      <w:r w:rsidR="000C798A">
        <w:rPr>
          <w:rFonts w:hint="eastAsia"/>
          <w:lang w:eastAsia="zh-CN"/>
        </w:rPr>
        <w:t>的阻尼</w:t>
      </w:r>
      <w:r w:rsidR="004420D7">
        <w:rPr>
          <w:rFonts w:hint="eastAsia"/>
          <w:lang w:eastAsia="zh-CN"/>
        </w:rPr>
        <w:t>。在其基础上，</w:t>
      </w:r>
      <w:r w:rsidR="000C798A">
        <w:rPr>
          <w:rFonts w:hint="eastAsia"/>
          <w:lang w:eastAsia="zh-CN"/>
        </w:rPr>
        <w:t>Argon</w:t>
      </w:r>
      <w:r w:rsidR="000C798A">
        <w:rPr>
          <w:rFonts w:hint="eastAsia"/>
          <w:lang w:eastAsia="zh-CN"/>
        </w:rPr>
        <w:t>提出了自己的粘性力模型的阻尼</w:t>
      </w:r>
      <w:r w:rsidR="00AD4B95">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3321ED">
        <w:rPr>
          <w:lang w:eastAsia="zh-CN"/>
        </w:rPr>
        <w:fldChar w:fldCharType="begin"/>
      </w:r>
      <w:r w:rsidR="003321ED">
        <w:rPr>
          <w:lang w:eastAsia="zh-CN"/>
        </w:rPr>
        <w:instrText xml:space="preserve"> ADDIN EN.CITE &lt;EndNote&gt;&lt;Cite&gt;&lt;Author&gt;Arruda&lt;/Author&gt;&lt;Year&gt;1993&lt;/Year&gt;&lt;RecNum&gt;4444&lt;/RecNum&gt;&lt;DisplayText&gt;&lt;style face="superscript"&gt;[3]&lt;/style&gt;&lt;/DisplayText&gt;&lt;record&gt;&lt;rec-number&gt;4444&lt;/rec-number&gt;&lt;foreign-keys&gt;&lt;key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3" w:tooltip="Arruda, 1993 #4444" w:history="1">
        <w:r w:rsidR="00DE23C4" w:rsidRPr="003321ED">
          <w:rPr>
            <w:noProof/>
            <w:vertAlign w:val="superscript"/>
            <w:lang w:eastAsia="zh-CN"/>
          </w:rPr>
          <w:t>3</w:t>
        </w:r>
      </w:hyperlink>
      <w:r w:rsidR="003321ED" w:rsidRPr="003321ED">
        <w:rPr>
          <w:noProof/>
          <w:vertAlign w:val="superscript"/>
          <w:lang w:eastAsia="zh-CN"/>
        </w:rPr>
        <w:t>]</w:t>
      </w:r>
      <w:r w:rsidR="003321ED">
        <w:rPr>
          <w:lang w:eastAsia="zh-CN"/>
        </w:rPr>
        <w:fldChar w:fldCharType="end"/>
      </w:r>
      <w:r w:rsidR="00AD4B95">
        <w:rPr>
          <w:rFonts w:hint="eastAsia"/>
          <w:lang w:eastAsia="zh-CN"/>
        </w:rPr>
        <w:t>提出以他们命名的</w:t>
      </w:r>
      <w:bookmarkStart w:id="0" w:name="OLE_LINK1"/>
      <w:bookmarkStart w:id="1" w:name="OLE_LINK2"/>
      <w:r w:rsidR="00AD4B95">
        <w:rPr>
          <w:lang w:eastAsia="zh-CN"/>
        </w:rPr>
        <w:t>Arruda-Boyce</w:t>
      </w:r>
      <w:r w:rsidR="00AD4B95">
        <w:rPr>
          <w:rFonts w:hint="eastAsia"/>
          <w:lang w:eastAsia="zh-CN"/>
        </w:rPr>
        <w:t>模型</w:t>
      </w:r>
      <w:bookmarkEnd w:id="0"/>
      <w:bookmarkEnd w:id="1"/>
      <w:r w:rsidR="00AD4B95">
        <w:rPr>
          <w:rFonts w:hint="eastAsia"/>
          <w:lang w:eastAsia="zh-CN"/>
        </w:rPr>
        <w:t>（也称八链模型）</w:t>
      </w:r>
      <w:r w:rsidR="004420D7">
        <w:rPr>
          <w:rFonts w:hint="eastAsia"/>
          <w:lang w:eastAsia="zh-CN"/>
        </w:rPr>
        <w:t>，主要采用非线性弹簧来描述分子链之间的</w:t>
      </w:r>
      <w:r w:rsidR="00BE4EEE">
        <w:rPr>
          <w:rFonts w:hint="eastAsia"/>
          <w:lang w:eastAsia="zh-CN"/>
        </w:rPr>
        <w:t>作用力</w:t>
      </w:r>
      <w:r w:rsidR="004420D7">
        <w:rPr>
          <w:rFonts w:hint="eastAsia"/>
          <w:lang w:eastAsia="zh-CN"/>
        </w:rPr>
        <w:t>，</w:t>
      </w:r>
      <w:r w:rsidR="00AD4B95">
        <w:rPr>
          <w:rFonts w:hint="eastAsia"/>
          <w:lang w:eastAsia="zh-CN"/>
        </w:rPr>
        <w:t>成为了应用最为广泛的</w:t>
      </w:r>
      <w:r w:rsidR="00412B4F">
        <w:rPr>
          <w:rFonts w:hint="eastAsia"/>
          <w:lang w:eastAsia="zh-CN"/>
        </w:rPr>
        <w:t>聚合物</w:t>
      </w:r>
      <w:r w:rsidR="00AD4B95">
        <w:rPr>
          <w:rFonts w:hint="eastAsia"/>
          <w:lang w:eastAsia="zh-CN"/>
        </w:rPr>
        <w:t>本构模型</w:t>
      </w:r>
      <w:r w:rsidR="00412B4F">
        <w:rPr>
          <w:rFonts w:hint="eastAsia"/>
          <w:lang w:eastAsia="zh-CN"/>
        </w:rPr>
        <w:t>。在考虑了分子链内部和分子链间的作用力，就构成了完整的</w:t>
      </w:r>
      <w:r w:rsidR="00DA31B7">
        <w:rPr>
          <w:rFonts w:hint="eastAsia"/>
          <w:lang w:eastAsia="zh-CN"/>
        </w:rPr>
        <w:t>聚合物材料的粘弹塑性模型。</w:t>
      </w:r>
      <w:r w:rsidR="0089588E">
        <w:rPr>
          <w:lang w:eastAsia="zh-CN"/>
        </w:rPr>
        <w:t>DYNA</w:t>
      </w:r>
      <w:r w:rsidR="00412B4F">
        <w:rPr>
          <w:rFonts w:hint="eastAsia"/>
          <w:lang w:eastAsia="zh-CN"/>
        </w:rPr>
        <w:t>的</w:t>
      </w:r>
      <w:r w:rsidR="004420D7">
        <w:rPr>
          <w:rFonts w:hint="eastAsia"/>
          <w:lang w:eastAsia="zh-CN"/>
        </w:rPr>
        <w:t>168</w:t>
      </w:r>
      <w:r w:rsidR="0089588E">
        <w:rPr>
          <w:rFonts w:hint="eastAsia"/>
          <w:lang w:eastAsia="zh-CN"/>
        </w:rPr>
        <w:t>号</w:t>
      </w:r>
      <w:r w:rsidR="00412B4F">
        <w:rPr>
          <w:rFonts w:hint="eastAsia"/>
          <w:lang w:eastAsia="zh-CN"/>
        </w:rPr>
        <w:t>材料</w:t>
      </w:r>
      <w:r w:rsidR="00DA31B7">
        <w:rPr>
          <w:rFonts w:hint="eastAsia"/>
          <w:lang w:eastAsia="zh-CN"/>
        </w:rPr>
        <w:t>模型便是</w:t>
      </w:r>
      <w:r w:rsidR="00DA31B7">
        <w:rPr>
          <w:lang w:eastAsia="zh-CN"/>
        </w:rPr>
        <w:t>A</w:t>
      </w:r>
      <w:r w:rsidR="00DA31B7">
        <w:rPr>
          <w:rFonts w:hint="eastAsia"/>
          <w:lang w:eastAsia="zh-CN"/>
        </w:rPr>
        <w:t>rgon</w:t>
      </w:r>
      <w:r w:rsidR="00DA31B7">
        <w:rPr>
          <w:rFonts w:hint="eastAsia"/>
          <w:lang w:eastAsia="zh-CN"/>
        </w:rPr>
        <w:t>模型和</w:t>
      </w:r>
      <w:r w:rsidR="00DA31B7">
        <w:rPr>
          <w:lang w:eastAsia="zh-CN"/>
        </w:rPr>
        <w:t>A</w:t>
      </w:r>
      <w:r w:rsidR="00DA31B7">
        <w:rPr>
          <w:rFonts w:hint="eastAsia"/>
          <w:lang w:eastAsia="zh-CN"/>
        </w:rPr>
        <w:t>rruda</w:t>
      </w:r>
      <w:r w:rsidR="00DA31B7">
        <w:rPr>
          <w:rFonts w:hint="eastAsia"/>
          <w:lang w:eastAsia="zh-CN"/>
        </w:rPr>
        <w:t>的模型的组合</w:t>
      </w:r>
      <w:r w:rsidR="00806ED9">
        <w:rPr>
          <w:rFonts w:hint="eastAsia"/>
          <w:lang w:eastAsia="zh-CN"/>
        </w:rPr>
        <w:t>，但是该模型的提出只是应用在材料屈曲前的模拟仿真，并不能很好的考虑屈曲后材料力学特性</w:t>
      </w:r>
      <w:r w:rsidR="00AD4B95">
        <w:rPr>
          <w:rFonts w:hint="eastAsia"/>
          <w:lang w:eastAsia="zh-CN"/>
        </w:rPr>
        <w:t>。</w:t>
      </w:r>
      <w:r w:rsidR="00806ED9">
        <w:rPr>
          <w:rFonts w:hint="eastAsia"/>
          <w:lang w:eastAsia="zh-CN"/>
        </w:rPr>
        <w:t>虽然</w:t>
      </w:r>
      <w:r w:rsidR="00720A99">
        <w:rPr>
          <w:rFonts w:hint="eastAsia"/>
          <w:lang w:eastAsia="zh-CN"/>
        </w:rPr>
        <w:t>Boyce</w:t>
      </w:r>
      <w:r w:rsidR="00720A99">
        <w:rPr>
          <w:rFonts w:hint="eastAsia"/>
          <w:lang w:eastAsia="zh-CN"/>
        </w:rPr>
        <w:t>团队</w:t>
      </w:r>
      <w:r w:rsidR="00DE23C4">
        <w:rPr>
          <w:lang w:eastAsia="zh-CN"/>
        </w:rPr>
        <w:fldChar w:fldCharType="begin"/>
      </w:r>
      <w:r w:rsidR="00DE23C4">
        <w:rPr>
          <w:lang w:eastAsia="zh-CN"/>
        </w:rPr>
        <w:instrText xml:space="preserve"> ADDIN EN.CITE &lt;EndNote&gt;&lt;Cite&gt;&lt;Author&gt;Bergstom&lt;/Author&gt;&lt;Year&gt;1998&lt;/Year&gt;&lt;RecNum&gt;4445&lt;/RecNum&gt;&lt;DisplayText&gt;&lt;style face="superscript"&gt;[4,5]&lt;/style&gt;&lt;/DisplayText&gt;&lt;record&gt;&lt;rec-number&gt;4445&lt;/rec-number&gt;&lt;foreign-keys&gt;&lt;key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4" w:tooltip="Bergstom, 1998 #4445" w:history="1">
        <w:r w:rsidR="00DE23C4" w:rsidRPr="00DE23C4">
          <w:rPr>
            <w:noProof/>
            <w:vertAlign w:val="superscript"/>
            <w:lang w:eastAsia="zh-CN"/>
          </w:rPr>
          <w:t>4</w:t>
        </w:r>
      </w:hyperlink>
      <w:r w:rsidR="00DE23C4" w:rsidRPr="00DE23C4">
        <w:rPr>
          <w:noProof/>
          <w:vertAlign w:val="superscript"/>
          <w:lang w:eastAsia="zh-CN"/>
        </w:rPr>
        <w:t>,</w:t>
      </w:r>
      <w:hyperlink w:anchor="_ENREF_5" w:tooltip="Qi, 2005 #4447" w:history="1">
        <w:r w:rsidR="00DE23C4" w:rsidRPr="00DE23C4">
          <w:rPr>
            <w:noProof/>
            <w:vertAlign w:val="superscript"/>
            <w:lang w:eastAsia="zh-CN"/>
          </w:rPr>
          <w:t>5</w:t>
        </w:r>
      </w:hyperlink>
      <w:r w:rsidR="00DE23C4" w:rsidRPr="00DE23C4">
        <w:rPr>
          <w:noProof/>
          <w:vertAlign w:val="superscript"/>
          <w:lang w:eastAsia="zh-CN"/>
        </w:rPr>
        <w:t>]</w:t>
      </w:r>
      <w:r w:rsidR="00DE23C4">
        <w:rPr>
          <w:lang w:eastAsia="zh-CN"/>
        </w:rPr>
        <w:fldChar w:fldCharType="end"/>
      </w:r>
      <w:r w:rsidR="00720A99">
        <w:rPr>
          <w:rFonts w:hint="eastAsia"/>
          <w:lang w:eastAsia="zh-CN"/>
        </w:rPr>
        <w:t>对</w:t>
      </w:r>
      <w:r w:rsidR="009C6CDF">
        <w:rPr>
          <w:lang w:eastAsia="zh-CN"/>
        </w:rPr>
        <w:t>Arruda-Boyce</w:t>
      </w:r>
      <w:r w:rsidR="009C6CDF">
        <w:rPr>
          <w:rFonts w:hint="eastAsia"/>
          <w:lang w:eastAsia="zh-CN"/>
        </w:rPr>
        <w:t>模型</w:t>
      </w:r>
      <w:bookmarkStart w:id="2" w:name="_GoBack"/>
      <w:bookmarkEnd w:id="2"/>
      <w:r w:rsidR="00DE23C4">
        <w:rPr>
          <w:rFonts w:hint="eastAsia"/>
          <w:lang w:eastAsia="zh-CN"/>
        </w:rPr>
        <w:t>进一步</w:t>
      </w:r>
      <w:r w:rsidR="009C6CDF">
        <w:rPr>
          <w:rFonts w:hint="eastAsia"/>
          <w:lang w:eastAsia="zh-CN"/>
        </w:rPr>
        <w:t>改进</w:t>
      </w:r>
      <w:r w:rsidR="00F34CA8">
        <w:rPr>
          <w:rFonts w:hint="eastAsia"/>
          <w:lang w:eastAsia="zh-CN"/>
        </w:rPr>
        <w:t>，</w:t>
      </w:r>
      <w:r w:rsidR="00057FB2">
        <w:rPr>
          <w:rFonts w:hint="eastAsia"/>
          <w:lang w:eastAsia="zh-CN"/>
        </w:rPr>
        <w:t>但这些模型只考虑应变率，温度对聚合物材料屈服前的力学特性，因此多数模型用于只考虑材料弹性阶段的动力学仿真</w:t>
      </w:r>
      <w:r w:rsidR="003053D7">
        <w:rPr>
          <w:rFonts w:hint="eastAsia"/>
          <w:lang w:eastAsia="zh-CN"/>
        </w:rPr>
        <w:t>，</w:t>
      </w:r>
      <w:r w:rsidR="00057FB2">
        <w:rPr>
          <w:rFonts w:hint="eastAsia"/>
          <w:lang w:eastAsia="zh-CN"/>
        </w:rPr>
        <w:t>而对于材料</w:t>
      </w:r>
      <w:r w:rsidR="003053D7">
        <w:rPr>
          <w:rFonts w:hint="eastAsia"/>
          <w:lang w:eastAsia="zh-CN"/>
        </w:rPr>
        <w:t>屈曲后的材料力学特性研究还存在较大的困难</w:t>
      </w:r>
      <w:r w:rsidR="0071575F">
        <w:rPr>
          <w:rFonts w:hint="eastAsia"/>
          <w:lang w:eastAsia="zh-CN"/>
        </w:rPr>
        <w:t>，这主要取决于温度、因变率等参数</w:t>
      </w:r>
      <w:r w:rsidR="00664564">
        <w:rPr>
          <w:rFonts w:hint="eastAsia"/>
          <w:lang w:eastAsia="zh-CN"/>
        </w:rPr>
        <w:t>的</w:t>
      </w:r>
      <w:r w:rsidR="0071575F">
        <w:rPr>
          <w:rFonts w:hint="eastAsia"/>
          <w:lang w:eastAsia="zh-CN"/>
        </w:rPr>
        <w:t>影响。</w:t>
      </w:r>
      <w:proofErr w:type="spellStart"/>
      <w:r w:rsidR="00DE23C4">
        <w:rPr>
          <w:rFonts w:hint="eastAsia"/>
          <w:lang w:eastAsia="zh-CN"/>
        </w:rPr>
        <w:t>Mulliken</w:t>
      </w:r>
      <w:proofErr w:type="spellEnd"/>
      <w:r w:rsidR="00DE23C4">
        <w:rPr>
          <w:rFonts w:hint="eastAsia"/>
          <w:lang w:eastAsia="zh-CN"/>
        </w:rPr>
        <w:t>和</w:t>
      </w:r>
      <w:r w:rsidR="00CF4660">
        <w:rPr>
          <w:lang w:eastAsia="zh-CN"/>
        </w:rPr>
        <w:t>B</w:t>
      </w:r>
      <w:r w:rsidR="00CF4660">
        <w:rPr>
          <w:rFonts w:hint="eastAsia"/>
          <w:lang w:eastAsia="zh-CN"/>
        </w:rPr>
        <w:t>oyce</w:t>
      </w:r>
      <w:r w:rsidR="00DE23C4">
        <w:rPr>
          <w:lang w:eastAsia="zh-CN"/>
        </w:rPr>
        <w:fldChar w:fldCharType="begin"/>
      </w:r>
      <w:r w:rsidR="00DE23C4">
        <w:rPr>
          <w:lang w:eastAsia="zh-CN"/>
        </w:rPr>
        <w:instrText xml:space="preserve"> ADDIN EN.CITE &lt;EndNote&gt;&lt;Cite&gt;&lt;Author&gt;Mulliken&lt;/Author&gt;&lt;Year&gt;2006&lt;/Year&gt;&lt;RecNum&gt;4457&lt;/RecNum&gt;&lt;DisplayText&gt;&lt;style face="superscript"&gt;[6]&lt;/style&gt;&lt;/DisplayText&gt;&lt;record&gt;&lt;rec-number&gt;4457&lt;/rec-number&gt;&lt;foreign-keys&gt;&lt;key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6" w:tooltip="Mulliken, 2006 #4457" w:history="1">
        <w:r w:rsidR="00DE23C4" w:rsidRPr="00DE23C4">
          <w:rPr>
            <w:noProof/>
            <w:vertAlign w:val="superscript"/>
            <w:lang w:eastAsia="zh-CN"/>
          </w:rPr>
          <w:t>6</w:t>
        </w:r>
      </w:hyperlink>
      <w:r w:rsidR="00DE23C4" w:rsidRPr="00DE23C4">
        <w:rPr>
          <w:noProof/>
          <w:vertAlign w:val="superscript"/>
          <w:lang w:eastAsia="zh-CN"/>
        </w:rPr>
        <w:t>]</w:t>
      </w:r>
      <w:r w:rsidR="00DE23C4">
        <w:rPr>
          <w:lang w:eastAsia="zh-CN"/>
        </w:rPr>
        <w:fldChar w:fldCharType="end"/>
      </w:r>
      <w:r w:rsidR="00287419">
        <w:rPr>
          <w:rFonts w:hint="eastAsia"/>
          <w:lang w:eastAsia="zh-CN"/>
        </w:rPr>
        <w:t>建立了考虑材料屈曲后的本构模型，该模型考虑了</w:t>
      </w:r>
      <w:r w:rsidR="00CF4660">
        <w:rPr>
          <w:rFonts w:hint="eastAsia"/>
          <w:lang w:eastAsia="zh-CN"/>
        </w:rPr>
        <w:t>应变率</w:t>
      </w:r>
      <w:r w:rsidR="00287419">
        <w:rPr>
          <w:rFonts w:hint="eastAsia"/>
          <w:lang w:eastAsia="zh-CN"/>
        </w:rPr>
        <w:t>和</w:t>
      </w:r>
      <w:r w:rsidR="00CF4660">
        <w:rPr>
          <w:rFonts w:hint="eastAsia"/>
          <w:lang w:eastAsia="zh-CN"/>
        </w:rPr>
        <w:t>温度</w:t>
      </w:r>
      <w:r w:rsidR="00287419">
        <w:rPr>
          <w:rFonts w:hint="eastAsia"/>
          <w:lang w:eastAsia="zh-CN"/>
        </w:rPr>
        <w:t>，尤其是建立了考虑高应变率的材料本构模型，但是和实验对比，存在较大的差距</w:t>
      </w:r>
      <w:r w:rsidR="00CF4660">
        <w:rPr>
          <w:rFonts w:hint="eastAsia"/>
          <w:lang w:eastAsia="zh-CN"/>
        </w:rPr>
        <w:t>。</w:t>
      </w:r>
      <w:r w:rsidR="00264E7A">
        <w:rPr>
          <w:lang w:eastAsia="zh-CN"/>
        </w:rPr>
        <w:fldChar w:fldCharType="begin"/>
      </w:r>
      <w:r w:rsidR="00264E7A">
        <w:rPr>
          <w:lang w:eastAsia="zh-CN"/>
        </w:rPr>
        <w:instrText xml:space="preserve"> </w:instrText>
      </w:r>
      <w:r w:rsidR="00264E7A">
        <w:rPr>
          <w:rFonts w:hint="eastAsia"/>
          <w:lang w:eastAsia="zh-CN"/>
        </w:rPr>
        <w:instrText>REF _Ref17143387 \h</w:instrText>
      </w:r>
      <w:r w:rsidR="00264E7A">
        <w:rPr>
          <w:lang w:eastAsia="zh-CN"/>
        </w:rPr>
        <w:instrText xml:space="preserve"> </w:instrText>
      </w:r>
      <w:r w:rsidR="00264E7A">
        <w:rPr>
          <w:lang w:eastAsia="zh-CN"/>
        </w:rPr>
      </w:r>
      <w:r w:rsidR="00264E7A">
        <w:rPr>
          <w:lang w:eastAsia="zh-CN"/>
        </w:rPr>
        <w:fldChar w:fldCharType="separate"/>
      </w:r>
      <w:r w:rsidR="00264E7A">
        <w:rPr>
          <w:rFonts w:hint="eastAsia"/>
        </w:rPr>
        <w:t>图</w:t>
      </w:r>
      <w:r w:rsidR="00264E7A">
        <w:rPr>
          <w:rFonts w:hint="eastAsia"/>
        </w:rPr>
        <w:t xml:space="preserve"> </w:t>
      </w:r>
      <w:r w:rsidR="00264E7A">
        <w:rPr>
          <w:noProof/>
        </w:rPr>
        <w:t>1</w:t>
      </w:r>
      <w:r w:rsidR="00264E7A">
        <w:rPr>
          <w:lang w:eastAsia="zh-CN"/>
        </w:rPr>
        <w:fldChar w:fldCharType="end"/>
      </w:r>
      <w:r w:rsidR="00264E7A">
        <w:rPr>
          <w:rFonts w:hint="eastAsia"/>
          <w:lang w:eastAsia="zh-CN"/>
        </w:rPr>
        <w:t>所示的</w:t>
      </w:r>
      <w:r w:rsidR="00264E7A">
        <w:rPr>
          <w:rFonts w:hint="eastAsia"/>
          <w:lang w:eastAsia="zh-CN"/>
        </w:rPr>
        <w:t>2006</w:t>
      </w:r>
      <w:r w:rsidR="00264E7A">
        <w:rPr>
          <w:rFonts w:hint="eastAsia"/>
          <w:lang w:eastAsia="zh-CN"/>
        </w:rPr>
        <w:t>年</w:t>
      </w:r>
      <w:proofErr w:type="spellStart"/>
      <w:r w:rsidR="00264E7A">
        <w:rPr>
          <w:rFonts w:hint="eastAsia"/>
          <w:lang w:eastAsia="zh-CN"/>
        </w:rPr>
        <w:t>Mulliken</w:t>
      </w:r>
      <w:proofErr w:type="spellEnd"/>
      <w:r w:rsidR="00264E7A">
        <w:rPr>
          <w:rFonts w:hint="eastAsia"/>
          <w:lang w:eastAsia="zh-CN"/>
        </w:rPr>
        <w:t>-</w:t>
      </w:r>
      <w:r w:rsidR="00264E7A">
        <w:rPr>
          <w:lang w:eastAsia="zh-CN"/>
        </w:rPr>
        <w:t>B</w:t>
      </w:r>
      <w:r w:rsidR="00264E7A">
        <w:rPr>
          <w:rFonts w:hint="eastAsia"/>
          <w:lang w:eastAsia="zh-CN"/>
        </w:rPr>
        <w:t>oyce</w:t>
      </w:r>
      <w:r w:rsidR="00264E7A">
        <w:rPr>
          <w:rFonts w:hint="eastAsia"/>
          <w:lang w:eastAsia="zh-CN"/>
        </w:rPr>
        <w:t>模型以及</w:t>
      </w:r>
      <w:r w:rsidR="00264E7A">
        <w:rPr>
          <w:rFonts w:hint="eastAsia"/>
          <w:lang w:eastAsia="zh-CN"/>
        </w:rPr>
        <w:t>2018</w:t>
      </w:r>
      <w:r w:rsidR="00264E7A">
        <w:rPr>
          <w:rFonts w:hint="eastAsia"/>
          <w:lang w:eastAsia="zh-CN"/>
        </w:rPr>
        <w:t>年</w:t>
      </w:r>
      <w:r w:rsidR="00264E7A">
        <w:rPr>
          <w:lang w:eastAsia="zh-CN"/>
        </w:rPr>
        <w:t>T</w:t>
      </w:r>
      <w:r w:rsidR="00264E7A">
        <w:rPr>
          <w:rFonts w:hint="eastAsia"/>
          <w:lang w:eastAsia="zh-CN"/>
        </w:rPr>
        <w:t>suda</w:t>
      </w:r>
      <w:r w:rsidR="00264E7A">
        <w:rPr>
          <w:rFonts w:hint="eastAsia"/>
          <w:lang w:eastAsia="zh-CN"/>
        </w:rPr>
        <w:t>模型的实验对标结果，可以看</w:t>
      </w:r>
      <w:r w:rsidR="00D64BEF">
        <w:rPr>
          <w:rFonts w:hint="eastAsia"/>
          <w:lang w:eastAsia="zh-CN"/>
        </w:rPr>
        <w:t>出</w:t>
      </w:r>
      <w:r w:rsidR="00264E7A">
        <w:rPr>
          <w:rFonts w:hint="eastAsia"/>
          <w:lang w:eastAsia="zh-CN"/>
        </w:rPr>
        <w:t>仿真与实验存在明显的差异</w:t>
      </w:r>
      <w:r w:rsidR="00EE64F5">
        <w:rPr>
          <w:rFonts w:hint="eastAsia"/>
          <w:lang w:eastAsia="zh-CN"/>
        </w:rPr>
        <w:t>，尤其是在高应变率下，差异更为明显</w:t>
      </w:r>
      <w:r w:rsidR="00264E7A">
        <w:rPr>
          <w:rFonts w:hint="eastAsia"/>
          <w:lang w:eastAsia="zh-CN"/>
        </w:rPr>
        <w:t>。</w:t>
      </w:r>
    </w:p>
    <w:p w:rsidR="00264E7A" w:rsidRDefault="00264E7A" w:rsidP="00FA55FD">
      <w:pPr>
        <w:ind w:firstLine="360"/>
        <w:rPr>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w:t>
      </w:r>
      <w:r w:rsidR="00B8469B">
        <w:rPr>
          <w:rFonts w:hint="eastAsia"/>
          <w:lang w:eastAsia="zh-CN"/>
        </w:rPr>
        <w:t>，将单轴拉伸的力</w:t>
      </w:r>
      <w:r w:rsidR="00B8469B">
        <w:rPr>
          <w:rFonts w:hint="eastAsia"/>
          <w:lang w:eastAsia="zh-CN"/>
        </w:rPr>
        <w:t>-</w:t>
      </w:r>
      <w:r w:rsidR="00B8469B">
        <w:rPr>
          <w:rFonts w:hint="eastAsia"/>
          <w:lang w:eastAsia="zh-CN"/>
        </w:rPr>
        <w:t>位移曲线转换成有效应力应变进行处理，</w:t>
      </w:r>
      <w:r w:rsidR="00B8469B">
        <w:rPr>
          <w:rFonts w:hint="eastAsia"/>
          <w:lang w:eastAsia="zh-CN"/>
        </w:rPr>
        <w:t>D</w:t>
      </w:r>
      <w:r w:rsidR="00B8469B">
        <w:rPr>
          <w:lang w:eastAsia="zh-CN"/>
        </w:rPr>
        <w:t>YNA</w:t>
      </w:r>
      <w:r w:rsidR="00B8469B">
        <w:rPr>
          <w:rFonts w:hint="eastAsia"/>
          <w:lang w:eastAsia="zh-CN"/>
        </w:rPr>
        <w:t>软件包括了两种适用于工程的材料卡片，即</w:t>
      </w:r>
      <w:r w:rsidR="00B8469B">
        <w:rPr>
          <w:rFonts w:hint="eastAsia"/>
          <w:lang w:eastAsia="zh-CN"/>
        </w:rPr>
        <w:t>M</w:t>
      </w:r>
      <w:r w:rsidR="00B8469B">
        <w:rPr>
          <w:lang w:eastAsia="zh-CN"/>
        </w:rPr>
        <w:t>AT24</w:t>
      </w:r>
      <w:r w:rsidR="00B8469B">
        <w:rPr>
          <w:rFonts w:hint="eastAsia"/>
          <w:lang w:eastAsia="zh-CN"/>
        </w:rPr>
        <w:t>号材料和</w:t>
      </w:r>
      <w:r w:rsidR="00B8469B">
        <w:rPr>
          <w:rFonts w:hint="eastAsia"/>
          <w:lang w:eastAsia="zh-CN"/>
        </w:rPr>
        <w:lastRenderedPageBreak/>
        <w:t>M</w:t>
      </w:r>
      <w:r w:rsidR="00B8469B">
        <w:rPr>
          <w:lang w:eastAsia="zh-CN"/>
        </w:rPr>
        <w:t>AT</w:t>
      </w:r>
      <w:r w:rsidR="00B8469B">
        <w:rPr>
          <w:rFonts w:hint="eastAsia"/>
          <w:lang w:eastAsia="zh-CN"/>
        </w:rPr>
        <w:t>89</w:t>
      </w:r>
      <w:r w:rsidR="00B8469B">
        <w:rPr>
          <w:rFonts w:hint="eastAsia"/>
          <w:lang w:eastAsia="zh-CN"/>
        </w:rPr>
        <w:t>号材料</w:t>
      </w:r>
      <w:r>
        <w:rPr>
          <w:rFonts w:hint="eastAsia"/>
          <w:lang w:eastAsia="zh-CN"/>
        </w:rPr>
        <w:t>。本文正是基于</w:t>
      </w:r>
      <w:r>
        <w:rPr>
          <w:rFonts w:hint="eastAsia"/>
          <w:lang w:eastAsia="zh-CN"/>
        </w:rPr>
        <w:t>L</w:t>
      </w:r>
      <w:r>
        <w:rPr>
          <w:lang w:eastAsia="zh-CN"/>
        </w:rPr>
        <w:t>S-DYNA</w:t>
      </w:r>
      <w:r>
        <w:rPr>
          <w:rFonts w:hint="eastAsia"/>
          <w:lang w:eastAsia="zh-CN"/>
        </w:rPr>
        <w:t>的</w:t>
      </w:r>
      <w:r w:rsidR="00B8469B">
        <w:rPr>
          <w:rFonts w:hint="eastAsia"/>
          <w:lang w:eastAsia="zh-CN"/>
        </w:rPr>
        <w:t>M</w:t>
      </w:r>
      <w:r w:rsidR="00B8469B">
        <w:rPr>
          <w:lang w:eastAsia="zh-CN"/>
        </w:rPr>
        <w:t>AT</w:t>
      </w:r>
      <w:r>
        <w:rPr>
          <w:rFonts w:hint="eastAsia"/>
          <w:lang w:eastAsia="zh-CN"/>
        </w:rPr>
        <w:t>24</w:t>
      </w:r>
      <w:r>
        <w:rPr>
          <w:rFonts w:hint="eastAsia"/>
          <w:lang w:eastAsia="zh-CN"/>
        </w:rPr>
        <w:t>号材料卡片</w:t>
      </w:r>
      <w:r w:rsidR="00B8469B">
        <w:rPr>
          <w:rFonts w:hint="eastAsia"/>
          <w:lang w:eastAsia="zh-CN"/>
        </w:rPr>
        <w:t>和</w:t>
      </w:r>
      <w:r>
        <w:rPr>
          <w:lang w:eastAsia="zh-CN"/>
        </w:rPr>
        <w:t>GISSMO</w:t>
      </w:r>
      <w:r>
        <w:rPr>
          <w:rFonts w:hint="eastAsia"/>
          <w:lang w:eastAsia="zh-CN"/>
        </w:rPr>
        <w:t>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w:t>
      </w:r>
      <w:r w:rsidR="00B8469B">
        <w:rPr>
          <w:rFonts w:hint="eastAsia"/>
          <w:lang w:eastAsia="zh-CN"/>
        </w:rPr>
        <w:t>对标和材料</w:t>
      </w:r>
      <w:r w:rsidR="00D64BEF">
        <w:rPr>
          <w:rFonts w:hint="eastAsia"/>
          <w:lang w:eastAsia="zh-CN"/>
        </w:rPr>
        <w:t>参数识别，完成了热塑性塑料材料卡片的开发，并将对标后的材料卡片应用于驾驶员安全气囊点爆的仿真分析</w:t>
      </w:r>
      <w:r w:rsidR="005D1BA1">
        <w:rPr>
          <w:rFonts w:hint="eastAsia"/>
          <w:lang w:eastAsia="zh-CN"/>
        </w:rPr>
        <w:t>中，和实验对比获得良好的一致性，为聚合物材料的开发提供了一</w:t>
      </w:r>
      <w:r w:rsidR="00B8469B">
        <w:rPr>
          <w:rFonts w:hint="eastAsia"/>
          <w:lang w:eastAsia="zh-CN"/>
        </w:rPr>
        <w:t>种</w:t>
      </w:r>
      <w:r w:rsidR="005D1BA1">
        <w:rPr>
          <w:rFonts w:hint="eastAsia"/>
          <w:lang w:eastAsia="zh-CN"/>
        </w:rPr>
        <w:t>实用的工程方法。</w:t>
      </w:r>
    </w:p>
    <w:p w:rsidR="0031762F" w:rsidRDefault="00287419" w:rsidP="0031762F">
      <w:pPr>
        <w:ind w:firstLine="360"/>
        <w:jc w:val="center"/>
        <w:rPr>
          <w:lang w:eastAsia="zh-CN"/>
        </w:rPr>
      </w:pPr>
      <w:r>
        <w:rPr>
          <w:noProof/>
          <w:lang w:eastAsia="zh-CN"/>
        </w:rPr>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08" cy="1412322"/>
                    </a:xfrm>
                    <a:prstGeom prst="rect">
                      <a:avLst/>
                    </a:prstGeom>
                  </pic:spPr>
                </pic:pic>
              </a:graphicData>
            </a:graphic>
          </wp:inline>
        </w:drawing>
      </w:r>
    </w:p>
    <w:p w:rsidR="00287419" w:rsidRDefault="00287419" w:rsidP="00E35685">
      <w:pPr>
        <w:pStyle w:val="ListParagraph"/>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r w:rsidR="00E35685">
        <w:t>T</w:t>
      </w:r>
      <w:r w:rsidR="00E35685">
        <w:rPr>
          <w:rFonts w:hint="eastAsia"/>
          <w:lang w:eastAsia="zh-CN"/>
        </w:rPr>
        <w:t>suda</w:t>
      </w:r>
      <w:r w:rsidR="00E35685">
        <w:rPr>
          <w:rFonts w:hint="eastAsia"/>
          <w:lang w:eastAsia="zh-CN"/>
        </w:rPr>
        <w:t>模型</w:t>
      </w:r>
    </w:p>
    <w:p w:rsidR="0031762F" w:rsidRDefault="0031762F" w:rsidP="0031762F">
      <w:pPr>
        <w:pStyle w:val="Caption"/>
        <w:jc w:val="center"/>
        <w:rPr>
          <w:lang w:eastAsia="zh-CN"/>
        </w:rPr>
      </w:pPr>
      <w:bookmarkStart w:id="3" w:name="_Ref17143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3"/>
      <w:r>
        <w:t xml:space="preserve"> T</w:t>
      </w:r>
      <w:r>
        <w:rPr>
          <w:rFonts w:hint="eastAsia"/>
          <w:lang w:eastAsia="zh-CN"/>
        </w:rPr>
        <w:t>仿真</w:t>
      </w:r>
      <w:r>
        <w:rPr>
          <w:rFonts w:hint="eastAsia"/>
          <w:lang w:eastAsia="zh-CN"/>
        </w:rPr>
        <w:t>-</w:t>
      </w:r>
      <w:r>
        <w:rPr>
          <w:rFonts w:hint="eastAsia"/>
          <w:lang w:eastAsia="zh-CN"/>
        </w:rPr>
        <w:t>实验对标结果</w:t>
      </w:r>
      <w:r>
        <w:rPr>
          <w:lang w:eastAsia="zh-CN"/>
        </w:rPr>
        <w:fldChar w:fldCharType="begin"/>
      </w:r>
      <w:r w:rsidR="00DE23C4">
        <w:rPr>
          <w:lang w:eastAsia="zh-CN"/>
        </w:rPr>
        <w:instrText xml:space="preserve"> ADDIN EN.CITE &lt;EndNote&gt;&lt;Cite&gt;&lt;Author&gt;T.Tsuda;A.Abe;R.Akita&lt;/Author&gt;&lt;Year&gt;2018&lt;/Year&gt;&lt;RecNum&gt;4452&lt;/RecNum&gt;&lt;DisplayText&gt;&lt;style face="superscript"&gt;[7]&lt;/style&gt;&lt;/DisplayText&gt;&lt;record&gt;&lt;rec-number&gt;4452&lt;/rec-number&gt;&lt;foreign-keys&gt;&lt;key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Pr>
          <w:lang w:eastAsia="zh-CN"/>
        </w:rPr>
        <w:fldChar w:fldCharType="separate"/>
      </w:r>
      <w:r w:rsidR="00DE23C4" w:rsidRPr="00DE23C4">
        <w:rPr>
          <w:noProof/>
          <w:vertAlign w:val="superscript"/>
          <w:lang w:eastAsia="zh-CN"/>
        </w:rPr>
        <w:t>[</w:t>
      </w:r>
      <w:hyperlink w:anchor="_ENREF_7" w:tooltip="T.Tsuda;A.Abe;R.Akita;T.Numata;K.Mimura;S.Tanimura, 2018 #4452" w:history="1">
        <w:r w:rsidR="00DE23C4" w:rsidRPr="00DE23C4">
          <w:rPr>
            <w:noProof/>
            <w:vertAlign w:val="superscript"/>
            <w:lang w:eastAsia="zh-CN"/>
          </w:rPr>
          <w:t>7</w:t>
        </w:r>
      </w:hyperlink>
      <w:r w:rsidR="00DE23C4" w:rsidRPr="00DE23C4">
        <w:rPr>
          <w:noProof/>
          <w:vertAlign w:val="superscript"/>
          <w:lang w:eastAsia="zh-CN"/>
        </w:rPr>
        <w:t>]</w:t>
      </w:r>
      <w:r>
        <w:rPr>
          <w:lang w:eastAsia="zh-CN"/>
        </w:rPr>
        <w:fldChar w:fldCharType="end"/>
      </w:r>
    </w:p>
    <w:p w:rsidR="00222428" w:rsidRDefault="00222428" w:rsidP="00030950">
      <w:pPr>
        <w:rPr>
          <w:lang w:eastAsia="zh-CN"/>
        </w:rPr>
      </w:pPr>
    </w:p>
    <w:p w:rsidR="00267954" w:rsidRDefault="001E46E5" w:rsidP="00AC2222">
      <w:pPr>
        <w:ind w:firstLine="360"/>
      </w:pPr>
      <w:hyperlink r:id="rId10" w:history="1">
        <w:r w:rsidR="00C27E6F" w:rsidRPr="002C7FEF">
          <w:rPr>
            <w:rStyle w:val="Hyperlink"/>
          </w:rPr>
          <w:t>https://www.grandviewresearch.com/industry-analysis/automotive-plastics-market</w:t>
        </w:r>
      </w:hyperlink>
    </w:p>
    <w:p w:rsidR="001D63E6" w:rsidRDefault="00FC30E2" w:rsidP="001D63E6">
      <w:hyperlink r:id="rId11" w:history="1">
        <w:r w:rsidR="00F5432B" w:rsidRPr="002C7FEF">
          <w:rPr>
            <w:rStyle w:val="Hyperlink"/>
          </w:rPr>
          <w:t>file:///C:/Users/yujin.wang/Downloads/Global%20Automotive%20Plastic%20Additive%20Market_stamped.pdf</w:t>
        </w:r>
      </w:hyperlink>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1 工程应用模型 （一级标题，黑体，四号，段前段后0.5行）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2E1574">
      <w:pPr>
        <w:ind w:firstLineChars="200" w:firstLine="420"/>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lastRenderedPageBreak/>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99"/>
        <w:gridCol w:w="1730"/>
        <w:gridCol w:w="1730"/>
        <w:gridCol w:w="1707"/>
        <w:gridCol w:w="1630"/>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lastRenderedPageBreak/>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DE23C4" w:rsidRPr="00DE23C4" w:rsidRDefault="0031762F" w:rsidP="00DE23C4">
      <w:pPr>
        <w:pStyle w:val="EndNoteBibliography"/>
      </w:pPr>
      <w:r>
        <w:fldChar w:fldCharType="begin"/>
      </w:r>
      <w:r>
        <w:instrText xml:space="preserve"> ADDIN EN.REFLIST </w:instrText>
      </w:r>
      <w:r>
        <w:fldChar w:fldCharType="separate"/>
      </w:r>
      <w:bookmarkStart w:id="4" w:name="_ENREF_1"/>
      <w:r w:rsidR="00DE23C4" w:rsidRPr="00DE23C4">
        <w:rPr>
          <w:rFonts w:hint="eastAsia"/>
        </w:rPr>
        <w:t>[1]</w:t>
      </w:r>
      <w:r w:rsidR="00DE23C4" w:rsidRPr="00DE23C4">
        <w:rPr>
          <w:rFonts w:ascii="System" w:eastAsia="System" w:hint="eastAsia"/>
        </w:rPr>
        <w:t xml:space="preserve"> </w:t>
      </w:r>
      <w:r w:rsidR="00DE23C4" w:rsidRPr="00DE23C4">
        <w:rPr>
          <w:rFonts w:hint="eastAsia"/>
        </w:rPr>
        <w:t>Ree T, Eyring H. Theory of Non</w:t>
      </w:r>
      <w:r w:rsidR="00DE23C4" w:rsidRPr="00DE23C4">
        <w:rPr>
          <w:rFonts w:hint="eastAsia"/>
        </w:rPr>
        <w:t>‐</w:t>
      </w:r>
      <w:r w:rsidR="00DE23C4" w:rsidRPr="00DE23C4">
        <w:rPr>
          <w:rFonts w:hint="eastAsia"/>
        </w:rPr>
        <w:t>Newtonian Flow. II. Solution System of High Polymers[J]. Journal of Applied Physics, 1955, 26(7): 800-809.</w:t>
      </w:r>
      <w:bookmarkEnd w:id="4"/>
    </w:p>
    <w:p w:rsidR="00DE23C4" w:rsidRPr="00DE23C4" w:rsidRDefault="00DE23C4" w:rsidP="00DE23C4">
      <w:pPr>
        <w:pStyle w:val="EndNoteBibliography"/>
      </w:pPr>
      <w:bookmarkStart w:id="5" w:name="_ENREF_2"/>
      <w:r w:rsidRPr="00DE23C4">
        <w:t>[2]</w:t>
      </w:r>
      <w:r w:rsidRPr="00DE23C4">
        <w:rPr>
          <w:rFonts w:ascii="System" w:eastAsia="System"/>
        </w:rPr>
        <w:t xml:space="preserve"> </w:t>
      </w:r>
      <w:r w:rsidRPr="00DE23C4">
        <w:t>Haward R N, Thackray G. The Use of a Mathematical Model to Describe Isothermal Stress-Strain Curves in Glassy Thermoplastics[J]. Proceedings of the Royal Society A Mathematical Physical &amp; Engineering Sciences, 1968, 302(1471): 453-472.</w:t>
      </w:r>
      <w:bookmarkEnd w:id="5"/>
    </w:p>
    <w:p w:rsidR="00DE23C4" w:rsidRPr="00DE23C4" w:rsidRDefault="00DE23C4" w:rsidP="00DE23C4">
      <w:pPr>
        <w:pStyle w:val="EndNoteBibliography"/>
      </w:pPr>
      <w:bookmarkStart w:id="6" w:name="_ENREF_3"/>
      <w:r w:rsidRPr="00DE23C4">
        <w:t>[3]</w:t>
      </w:r>
      <w:r w:rsidRPr="00DE23C4">
        <w:rPr>
          <w:rFonts w:ascii="System" w:eastAsia="System"/>
        </w:rPr>
        <w:t xml:space="preserve"> </w:t>
      </w:r>
      <w:r w:rsidRPr="00DE23C4">
        <w:t>Arruda E M, Boyce M C. Evolution of plastic anisotropy in amorphous polymers during finite straining[J]. International Journal of Plasticity, 1993, 9(6): 697-720.</w:t>
      </w:r>
      <w:bookmarkEnd w:id="6"/>
    </w:p>
    <w:p w:rsidR="00DE23C4" w:rsidRPr="00DE23C4" w:rsidRDefault="00DE23C4" w:rsidP="00DE23C4">
      <w:pPr>
        <w:pStyle w:val="EndNoteBibliography"/>
      </w:pPr>
      <w:bookmarkStart w:id="7" w:name="_ENREF_4"/>
      <w:r w:rsidRPr="00DE23C4">
        <w:t>[4]</w:t>
      </w:r>
      <w:r w:rsidRPr="00DE23C4">
        <w:rPr>
          <w:rFonts w:ascii="System" w:eastAsia="System"/>
        </w:rPr>
        <w:t xml:space="preserve"> </w:t>
      </w:r>
      <w:r w:rsidRPr="00DE23C4">
        <w:t>Bergstom, J. S, Boyce, et al. Constitutive modeling of the large strain time-dependent behavior of elastomers[J]. Journal of the Mechanics &amp; Physics of Solids, 1998, 46(5): 931-954.</w:t>
      </w:r>
      <w:bookmarkEnd w:id="7"/>
    </w:p>
    <w:p w:rsidR="00DE23C4" w:rsidRPr="00DE23C4" w:rsidRDefault="00DE23C4" w:rsidP="00DE23C4">
      <w:pPr>
        <w:pStyle w:val="EndNoteBibliography"/>
      </w:pPr>
      <w:bookmarkStart w:id="8" w:name="_ENREF_5"/>
      <w:r w:rsidRPr="00DE23C4">
        <w:t>[5]</w:t>
      </w:r>
      <w:r w:rsidRPr="00DE23C4">
        <w:rPr>
          <w:rFonts w:ascii="System" w:eastAsia="System"/>
        </w:rPr>
        <w:t xml:space="preserve"> </w:t>
      </w:r>
      <w:r w:rsidRPr="00DE23C4">
        <w:t>Qi H J, Boyce M C. Stress–strain behavior of thermoplastic polyurethanes[J]. Mechanics of Materials, 2005, 37(8): 817-839.</w:t>
      </w:r>
      <w:bookmarkEnd w:id="8"/>
    </w:p>
    <w:p w:rsidR="00DE23C4" w:rsidRPr="00DE23C4" w:rsidRDefault="00DE23C4" w:rsidP="00DE23C4">
      <w:pPr>
        <w:pStyle w:val="EndNoteBibliography"/>
      </w:pPr>
      <w:bookmarkStart w:id="9" w:name="_ENREF_6"/>
      <w:r w:rsidRPr="00DE23C4">
        <w:t>[6]</w:t>
      </w:r>
      <w:r w:rsidRPr="00DE23C4">
        <w:rPr>
          <w:rFonts w:ascii="System" w:eastAsia="System"/>
        </w:rPr>
        <w:t xml:space="preserve"> </w:t>
      </w:r>
      <w:r w:rsidRPr="00DE23C4">
        <w:t>Mulliken A D, Boyce M C. Mechanics of the rate-dependent elastic–plastic deformation of glassy polymers from low to high strain rates[J]. International Journal of Solids &amp; Structures, 2006, 43(5): 1331-1356.</w:t>
      </w:r>
      <w:bookmarkEnd w:id="9"/>
    </w:p>
    <w:p w:rsidR="00DE23C4" w:rsidRPr="00DE23C4" w:rsidRDefault="00DE23C4" w:rsidP="00DE23C4">
      <w:pPr>
        <w:pStyle w:val="EndNoteBibliography"/>
      </w:pPr>
      <w:bookmarkStart w:id="10" w:name="_ENREF_7"/>
      <w:r w:rsidRPr="00DE23C4">
        <w:t>[7]</w:t>
      </w:r>
      <w:r w:rsidRPr="00DE23C4">
        <w:rPr>
          <w:rFonts w:ascii="System" w:eastAsia="System"/>
        </w:rPr>
        <w:t xml:space="preserve"> </w:t>
      </w:r>
      <w:r w:rsidRPr="00DE23C4">
        <w:t>T.Tsuda;A.Abe;R.Akita;T.Numata;K.Mimura;S.Tanimura. Dynamic Constitutive Model foe Polymers with Considering Strength-Differential Effect and Strain Rate Dependency[C]. 15th International LS-DYNA Users Conference, 2018.</w:t>
      </w:r>
      <w:bookmarkEnd w:id="10"/>
    </w:p>
    <w:p w:rsidR="00127C58" w:rsidRDefault="0031762F">
      <w:pPr>
        <w:ind w:firstLine="359"/>
      </w:pPr>
      <w:r>
        <w:fldChar w:fldCharType="end"/>
      </w:r>
    </w:p>
    <w:sectPr w:rsidR="00127C58">
      <w:headerReference w:type="default" r:id="rId14"/>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0E2" w:rsidRDefault="00FC30E2">
      <w:r>
        <w:separator/>
      </w:r>
    </w:p>
  </w:endnote>
  <w:endnote w:type="continuationSeparator" w:id="0">
    <w:p w:rsidR="00FC30E2" w:rsidRDefault="00FC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ystem">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0E2" w:rsidRDefault="00FC30E2">
      <w:r>
        <w:separator/>
      </w:r>
    </w:p>
  </w:footnote>
  <w:footnote w:type="continuationSeparator" w:id="0">
    <w:p w:rsidR="00FC30E2" w:rsidRDefault="00FC3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" filled="f" stroked="f" strokeweight=".5pt">
              <v:path arrowok="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43&lt;/item&gt;&lt;item&gt;4444&lt;/item&gt;&lt;item&gt;4445&lt;/item&gt;&lt;item&gt;4447&lt;/item&gt;&lt;item&gt;4452&lt;/item&gt;&lt;item&gt;4456&lt;/item&gt;&lt;item&gt;4457&lt;/item&gt;&lt;/record-ids&gt;&lt;/item&gt;&lt;/Libraries&gt;"/>
  </w:docVars>
  <w:rsids>
    <w:rsidRoot w:val="00C51923"/>
    <w:rsid w:val="00030950"/>
    <w:rsid w:val="00034C57"/>
    <w:rsid w:val="00057FB2"/>
    <w:rsid w:val="00065745"/>
    <w:rsid w:val="00074D8B"/>
    <w:rsid w:val="000C798A"/>
    <w:rsid w:val="00127C58"/>
    <w:rsid w:val="00144C1F"/>
    <w:rsid w:val="00145735"/>
    <w:rsid w:val="00184A66"/>
    <w:rsid w:val="001D63E6"/>
    <w:rsid w:val="001D6D2F"/>
    <w:rsid w:val="001E46E5"/>
    <w:rsid w:val="002221D3"/>
    <w:rsid w:val="00222428"/>
    <w:rsid w:val="002427FF"/>
    <w:rsid w:val="00263A50"/>
    <w:rsid w:val="00264E7A"/>
    <w:rsid w:val="00267954"/>
    <w:rsid w:val="00277865"/>
    <w:rsid w:val="00287419"/>
    <w:rsid w:val="00294353"/>
    <w:rsid w:val="002A138F"/>
    <w:rsid w:val="002A255D"/>
    <w:rsid w:val="002C2118"/>
    <w:rsid w:val="002E1574"/>
    <w:rsid w:val="003053D7"/>
    <w:rsid w:val="0031762F"/>
    <w:rsid w:val="003321ED"/>
    <w:rsid w:val="003369FD"/>
    <w:rsid w:val="003874BB"/>
    <w:rsid w:val="003A217F"/>
    <w:rsid w:val="00412B4F"/>
    <w:rsid w:val="004420D7"/>
    <w:rsid w:val="00454BFB"/>
    <w:rsid w:val="00492544"/>
    <w:rsid w:val="004A0B60"/>
    <w:rsid w:val="004B34E7"/>
    <w:rsid w:val="004D0B46"/>
    <w:rsid w:val="004F371F"/>
    <w:rsid w:val="005168C1"/>
    <w:rsid w:val="00571281"/>
    <w:rsid w:val="005D0181"/>
    <w:rsid w:val="005D1BA1"/>
    <w:rsid w:val="005D5A82"/>
    <w:rsid w:val="005D753D"/>
    <w:rsid w:val="005F253F"/>
    <w:rsid w:val="00621320"/>
    <w:rsid w:val="006538E9"/>
    <w:rsid w:val="00661AC8"/>
    <w:rsid w:val="00664564"/>
    <w:rsid w:val="00697EC7"/>
    <w:rsid w:val="006D2927"/>
    <w:rsid w:val="006F43C6"/>
    <w:rsid w:val="0071575F"/>
    <w:rsid w:val="00720A99"/>
    <w:rsid w:val="00780D72"/>
    <w:rsid w:val="007824CA"/>
    <w:rsid w:val="007871D5"/>
    <w:rsid w:val="00806ED9"/>
    <w:rsid w:val="00820B3C"/>
    <w:rsid w:val="00826A06"/>
    <w:rsid w:val="00864A0C"/>
    <w:rsid w:val="0089588E"/>
    <w:rsid w:val="008B6473"/>
    <w:rsid w:val="008D00AD"/>
    <w:rsid w:val="008E3AEF"/>
    <w:rsid w:val="008F6B03"/>
    <w:rsid w:val="0092251A"/>
    <w:rsid w:val="00924E2E"/>
    <w:rsid w:val="00925870"/>
    <w:rsid w:val="00933445"/>
    <w:rsid w:val="00935BC4"/>
    <w:rsid w:val="00950180"/>
    <w:rsid w:val="00975F48"/>
    <w:rsid w:val="00976E4F"/>
    <w:rsid w:val="009919EA"/>
    <w:rsid w:val="009C6CDF"/>
    <w:rsid w:val="00A03540"/>
    <w:rsid w:val="00A3316A"/>
    <w:rsid w:val="00A50109"/>
    <w:rsid w:val="00A92301"/>
    <w:rsid w:val="00AC2222"/>
    <w:rsid w:val="00AC2BF9"/>
    <w:rsid w:val="00AC767E"/>
    <w:rsid w:val="00AD4B95"/>
    <w:rsid w:val="00AD6085"/>
    <w:rsid w:val="00AD7860"/>
    <w:rsid w:val="00B34B97"/>
    <w:rsid w:val="00B810FF"/>
    <w:rsid w:val="00B8469B"/>
    <w:rsid w:val="00BE4EEE"/>
    <w:rsid w:val="00C27E6F"/>
    <w:rsid w:val="00C32CE8"/>
    <w:rsid w:val="00C364E2"/>
    <w:rsid w:val="00C51923"/>
    <w:rsid w:val="00CE0CB2"/>
    <w:rsid w:val="00CE15A7"/>
    <w:rsid w:val="00CF4660"/>
    <w:rsid w:val="00CF5009"/>
    <w:rsid w:val="00D64BEF"/>
    <w:rsid w:val="00DA31B7"/>
    <w:rsid w:val="00DC277E"/>
    <w:rsid w:val="00DC7E31"/>
    <w:rsid w:val="00DE23C4"/>
    <w:rsid w:val="00E33957"/>
    <w:rsid w:val="00E35685"/>
    <w:rsid w:val="00ED019C"/>
    <w:rsid w:val="00EE64F5"/>
    <w:rsid w:val="00F164A9"/>
    <w:rsid w:val="00F226F8"/>
    <w:rsid w:val="00F227FA"/>
    <w:rsid w:val="00F23E3C"/>
    <w:rsid w:val="00F34CA8"/>
    <w:rsid w:val="00F350D8"/>
    <w:rsid w:val="00F40130"/>
    <w:rsid w:val="00F5432B"/>
    <w:rsid w:val="00FA55FD"/>
    <w:rsid w:val="00FC30E2"/>
    <w:rsid w:val="00FF2357"/>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51E0D5"/>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customStyle="1" w:styleId="UnresolvedMention1">
    <w:name w:val="Unresolved Mention1"/>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 w:type="paragraph" w:styleId="Caption">
    <w:name w:val="caption"/>
    <w:basedOn w:val="Normal"/>
    <w:next w:val="Normal"/>
    <w:link w:val="CaptionChar"/>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Normal"/>
    <w:link w:val="EndNoteBibliographyTitleChar"/>
    <w:rsid w:val="0031762F"/>
    <w:pPr>
      <w:jc w:val="center"/>
    </w:pPr>
    <w:rPr>
      <w:noProof/>
      <w:sz w:val="20"/>
    </w:rPr>
  </w:style>
  <w:style w:type="character" w:customStyle="1" w:styleId="CaptionChar">
    <w:name w:val="Caption Char"/>
    <w:basedOn w:val="DefaultParagraphFont"/>
    <w:link w:val="Caption"/>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aptionChar"/>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Normal"/>
    <w:link w:val="EndNoteBibliographyChar"/>
    <w:rsid w:val="0031762F"/>
    <w:rPr>
      <w:noProof/>
      <w:sz w:val="20"/>
    </w:rPr>
  </w:style>
  <w:style w:type="character" w:customStyle="1" w:styleId="EndNoteBibliographyChar">
    <w:name w:val="EndNote Bibliography Char"/>
    <w:basedOn w:val="CaptionChar"/>
    <w:link w:val="EndNoteBibliography"/>
    <w:rsid w:val="0031762F"/>
    <w:rPr>
      <w:rFonts w:asciiTheme="majorHAnsi" w:eastAsia="宋体" w:hAnsiTheme="majorHAnsi" w:cstheme="majorBidi"/>
      <w:noProof/>
      <w:kern w:val="1"/>
      <w:szCs w:val="24"/>
      <w:lang w:eastAsia="ar-SA"/>
    </w:rPr>
  </w:style>
  <w:style w:type="paragraph" w:styleId="ListParagraph">
    <w:name w:val="List Paragraph"/>
    <w:basedOn w:val="Normal"/>
    <w:uiPriority w:val="34"/>
    <w:qFormat/>
    <w:rsid w:val="00287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yujin.wang/Downloads/Global%20Automotive%20Plastic%20Additive%20Market_stampe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andviewresearch.com/industry-analysis/automotive-plastics-mark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920CF7E-EF5A-4DAC-8950-C9070BE3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59</cp:revision>
  <cp:lastPrinted>2015-03-03T17:45:00Z</cp:lastPrinted>
  <dcterms:created xsi:type="dcterms:W3CDTF">2019-08-15T04:56:00Z</dcterms:created>
  <dcterms:modified xsi:type="dcterms:W3CDTF">2019-08-20T08:06:00Z</dcterms:modified>
</cp:coreProperties>
</file>