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954" w:rsidRPr="008B6473" w:rsidRDefault="00621320" w:rsidP="008B6473">
      <w:pPr>
        <w:pStyle w:val="Heading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w:t>
      </w:r>
      <w:r w:rsidR="002A255D">
        <w:rPr>
          <w:rFonts w:ascii="黑体" w:eastAsia="黑体" w:hAnsi="黑体" w:hint="eastAsia"/>
          <w:sz w:val="32"/>
          <w:szCs w:val="32"/>
          <w:lang w:eastAsia="zh-CN"/>
        </w:rPr>
        <w:t>卡片开发方法</w:t>
      </w:r>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r w:rsidR="00ED019C">
        <w:rPr>
          <w:rFonts w:hint="eastAsia"/>
          <w:lang w:eastAsia="zh-CN"/>
        </w:rPr>
        <w:t>做</w:t>
      </w:r>
      <w:r w:rsidR="00ED019C" w:rsidRPr="00ED019C">
        <w:rPr>
          <w:rFonts w:hint="eastAsia"/>
          <w:lang w:eastAsia="zh-CN"/>
        </w:rPr>
        <w:t>为</w:t>
      </w:r>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针对安全气囊罩盖材料开展研究，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Heading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proofErr w:type="gramStart"/>
      <w:r w:rsidR="00C32CE8">
        <w:rPr>
          <w:rFonts w:hint="eastAsia"/>
          <w:lang w:eastAsia="zh-CN"/>
        </w:rPr>
        <w:t>材料本构模型</w:t>
      </w:r>
      <w:proofErr w:type="gramEnd"/>
      <w:r w:rsidR="00C32CE8">
        <w:rPr>
          <w:rFonts w:hint="eastAsia"/>
          <w:lang w:eastAsia="zh-CN"/>
        </w:rPr>
        <w:t>的准确程度会</w:t>
      </w:r>
      <w:r w:rsidR="008C1CF7">
        <w:rPr>
          <w:rFonts w:hint="eastAsia"/>
          <w:lang w:eastAsia="zh-CN"/>
        </w:rPr>
        <w:t>影响</w:t>
      </w:r>
      <w:r w:rsidR="005168C1">
        <w:rPr>
          <w:rFonts w:hint="eastAsia"/>
          <w:lang w:eastAsia="zh-CN"/>
        </w:rPr>
        <w:t>部件强度及完整型</w:t>
      </w:r>
      <w:r w:rsidR="008C1CF7">
        <w:rPr>
          <w:rFonts w:hint="eastAsia"/>
          <w:lang w:eastAsia="zh-CN"/>
        </w:rPr>
        <w:t>分析的结果</w:t>
      </w:r>
      <w:r w:rsidR="005168C1">
        <w:rPr>
          <w:rFonts w:hint="eastAsia"/>
          <w:lang w:eastAsia="zh-CN"/>
        </w:rPr>
        <w:t>。</w:t>
      </w:r>
    </w:p>
    <w:p w:rsidR="00C837A7" w:rsidRDefault="00F40130" w:rsidP="00811165">
      <w:pPr>
        <w:ind w:firstLine="360"/>
        <w:rPr>
          <w:lang w:eastAsia="zh-CN"/>
        </w:rPr>
      </w:pPr>
      <w:r>
        <w:rPr>
          <w:rFonts w:hint="eastAsia"/>
          <w:lang w:eastAsia="zh-CN"/>
        </w:rPr>
        <w:t>聚合物</w:t>
      </w:r>
      <w:proofErr w:type="gramStart"/>
      <w:r>
        <w:rPr>
          <w:rFonts w:hint="eastAsia"/>
          <w:lang w:eastAsia="zh-CN"/>
        </w:rPr>
        <w:t>的本构模型</w:t>
      </w:r>
      <w:proofErr w:type="gramEnd"/>
      <w:r>
        <w:rPr>
          <w:rFonts w:hint="eastAsia"/>
          <w:lang w:eastAsia="zh-CN"/>
        </w:rPr>
        <w:t>取决于聚合物的</w:t>
      </w:r>
      <w:r w:rsidR="00184A66">
        <w:rPr>
          <w:rFonts w:hint="eastAsia"/>
          <w:lang w:eastAsia="zh-CN"/>
        </w:rPr>
        <w:t>分子链</w:t>
      </w:r>
      <w:r w:rsidR="004420D7">
        <w:rPr>
          <w:rFonts w:hint="eastAsia"/>
          <w:lang w:eastAsia="zh-CN"/>
        </w:rPr>
        <w:t>间的</w:t>
      </w:r>
      <w:r w:rsidR="00F226F8">
        <w:rPr>
          <w:rFonts w:hint="eastAsia"/>
          <w:lang w:eastAsia="zh-CN"/>
        </w:rPr>
        <w:t>力学特性</w:t>
      </w:r>
      <w:r>
        <w:rPr>
          <w:rFonts w:hint="eastAsia"/>
          <w:lang w:eastAsia="zh-CN"/>
        </w:rPr>
        <w:t>，</w:t>
      </w:r>
      <w:r w:rsidR="004420D7">
        <w:rPr>
          <w:rFonts w:hint="eastAsia"/>
          <w:lang w:eastAsia="zh-CN"/>
        </w:rPr>
        <w:t>及</w:t>
      </w:r>
      <w:r w:rsidR="00144C1F">
        <w:rPr>
          <w:rFonts w:hint="eastAsia"/>
          <w:lang w:eastAsia="zh-CN"/>
        </w:rPr>
        <w:t>分子链本身</w:t>
      </w:r>
      <w:r w:rsidR="00FF2357">
        <w:rPr>
          <w:rFonts w:hint="eastAsia"/>
          <w:lang w:eastAsia="zh-CN"/>
        </w:rPr>
        <w:t>在不同温度</w:t>
      </w:r>
      <w:r w:rsidR="00C837A7">
        <w:rPr>
          <w:rFonts w:hint="eastAsia"/>
          <w:lang w:eastAsia="zh-CN"/>
        </w:rPr>
        <w:t>和加载速率</w:t>
      </w:r>
      <w:r w:rsidR="00FF2357">
        <w:rPr>
          <w:rFonts w:hint="eastAsia"/>
          <w:lang w:eastAsia="zh-CN"/>
        </w:rPr>
        <w:t>下（</w:t>
      </w:r>
      <w:r>
        <w:rPr>
          <w:rFonts w:hint="eastAsia"/>
          <w:lang w:eastAsia="zh-CN"/>
        </w:rPr>
        <w:t>玻璃化转变温度</w:t>
      </w:r>
      <w:r w:rsidR="00AD4B95">
        <w:rPr>
          <w:rFonts w:hint="eastAsia"/>
          <w:lang w:eastAsia="zh-CN"/>
        </w:rPr>
        <w:t>和熔点温度</w:t>
      </w:r>
      <w:r w:rsidR="00FF2357">
        <w:rPr>
          <w:rFonts w:hint="eastAsia"/>
          <w:lang w:eastAsia="zh-CN"/>
        </w:rPr>
        <w:t>）的</w:t>
      </w:r>
      <w:r w:rsidR="00F226F8">
        <w:rPr>
          <w:rFonts w:hint="eastAsia"/>
          <w:lang w:eastAsia="zh-CN"/>
        </w:rPr>
        <w:t>力学特性所决定</w:t>
      </w:r>
      <w:r w:rsidR="004420D7">
        <w:rPr>
          <w:rFonts w:hint="eastAsia"/>
          <w:lang w:eastAsia="zh-CN"/>
        </w:rPr>
        <w:t>，其力学特性呈现出</w:t>
      </w:r>
      <w:r w:rsidR="00F226F8">
        <w:rPr>
          <w:rFonts w:hint="eastAsia"/>
          <w:lang w:eastAsia="zh-CN"/>
        </w:rPr>
        <w:t>明显</w:t>
      </w:r>
      <w:proofErr w:type="gramStart"/>
      <w:r w:rsidR="00F226F8">
        <w:rPr>
          <w:rFonts w:hint="eastAsia"/>
          <w:lang w:eastAsia="zh-CN"/>
        </w:rPr>
        <w:t>的</w:t>
      </w:r>
      <w:r w:rsidR="004420D7">
        <w:rPr>
          <w:rFonts w:hint="eastAsia"/>
          <w:lang w:eastAsia="zh-CN"/>
        </w:rPr>
        <w:t>粘弹塑</w:t>
      </w:r>
      <w:proofErr w:type="gramEnd"/>
      <w:r w:rsidR="004420D7">
        <w:rPr>
          <w:rFonts w:hint="eastAsia"/>
          <w:lang w:eastAsia="zh-CN"/>
        </w:rPr>
        <w:t>性</w:t>
      </w:r>
      <w:r>
        <w:rPr>
          <w:rFonts w:hint="eastAsia"/>
          <w:lang w:eastAsia="zh-CN"/>
        </w:rPr>
        <w:t>。</w:t>
      </w:r>
    </w:p>
    <w:p w:rsidR="008C1CF7" w:rsidRDefault="00811165" w:rsidP="00811165">
      <w:pPr>
        <w:ind w:firstLine="360"/>
        <w:rPr>
          <w:lang w:eastAsia="zh-CN"/>
        </w:rPr>
      </w:pPr>
      <w:r>
        <w:rPr>
          <w:rFonts w:hint="eastAsia"/>
          <w:lang w:eastAsia="zh-CN"/>
        </w:rPr>
        <w:t>目前，构建聚合物材料</w:t>
      </w:r>
      <w:proofErr w:type="gramStart"/>
      <w:r>
        <w:rPr>
          <w:rFonts w:hint="eastAsia"/>
          <w:lang w:eastAsia="zh-CN"/>
        </w:rPr>
        <w:t>的本构模型</w:t>
      </w:r>
      <w:proofErr w:type="gramEnd"/>
      <w:r>
        <w:rPr>
          <w:rFonts w:hint="eastAsia"/>
          <w:lang w:eastAsia="zh-CN"/>
        </w:rPr>
        <w:t>主要采用</w:t>
      </w:r>
      <w:r w:rsidR="00750653">
        <w:rPr>
          <w:rFonts w:hint="eastAsia"/>
          <w:lang w:eastAsia="zh-CN"/>
        </w:rPr>
        <w:t>基于高分子材料分子动力学为基础的理论模型，另外一种是</w:t>
      </w:r>
      <w:r w:rsidR="00BB52FC">
        <w:rPr>
          <w:rFonts w:hint="eastAsia"/>
          <w:lang w:eastAsia="zh-CN"/>
        </w:rPr>
        <w:t>基于</w:t>
      </w:r>
      <w:r w:rsidR="00750653">
        <w:rPr>
          <w:rFonts w:hint="eastAsia"/>
          <w:lang w:eastAsia="zh-CN"/>
        </w:rPr>
        <w:t>唯象理论</w:t>
      </w:r>
      <w:proofErr w:type="gramStart"/>
      <w:r w:rsidR="00750653">
        <w:rPr>
          <w:rFonts w:hint="eastAsia"/>
          <w:lang w:eastAsia="zh-CN"/>
        </w:rPr>
        <w:t>的本构模</w:t>
      </w:r>
      <w:proofErr w:type="gramEnd"/>
      <w:r w:rsidR="00750653">
        <w:rPr>
          <w:rFonts w:hint="eastAsia"/>
          <w:lang w:eastAsia="zh-CN"/>
        </w:rPr>
        <w:t>型</w:t>
      </w:r>
      <w:r>
        <w:rPr>
          <w:rFonts w:hint="eastAsia"/>
          <w:lang w:eastAsia="zh-CN"/>
        </w:rPr>
        <w:t>。</w:t>
      </w:r>
      <w:r w:rsidR="00C837A7">
        <w:rPr>
          <w:rFonts w:hint="eastAsia"/>
          <w:lang w:eastAsia="zh-CN"/>
        </w:rPr>
        <w:t>前者主要</w:t>
      </w:r>
      <w:r w:rsidR="00775818">
        <w:rPr>
          <w:rFonts w:hint="eastAsia"/>
          <w:lang w:eastAsia="zh-CN"/>
        </w:rPr>
        <w:t>基于分子内部和分子</w:t>
      </w:r>
      <w:r w:rsidR="008C1CF7">
        <w:rPr>
          <w:rFonts w:hint="eastAsia"/>
          <w:lang w:eastAsia="zh-CN"/>
        </w:rPr>
        <w:t>链间力学特性采用</w:t>
      </w:r>
      <w:r w:rsidR="00C837A7">
        <w:rPr>
          <w:rFonts w:hint="eastAsia"/>
          <w:lang w:eastAsia="zh-CN"/>
        </w:rPr>
        <w:t>非线性的弹簧</w:t>
      </w:r>
      <w:r w:rsidR="00C837A7">
        <w:rPr>
          <w:rFonts w:hint="eastAsia"/>
          <w:lang w:eastAsia="zh-CN"/>
        </w:rPr>
        <w:t>-</w:t>
      </w:r>
      <w:r w:rsidR="00C837A7">
        <w:rPr>
          <w:rFonts w:hint="eastAsia"/>
          <w:lang w:eastAsia="zh-CN"/>
        </w:rPr>
        <w:t>质量</w:t>
      </w:r>
      <w:r w:rsidR="00C837A7">
        <w:rPr>
          <w:rFonts w:hint="eastAsia"/>
          <w:lang w:eastAsia="zh-CN"/>
        </w:rPr>
        <w:t>-</w:t>
      </w:r>
      <w:r w:rsidR="00C837A7">
        <w:rPr>
          <w:rFonts w:hint="eastAsia"/>
          <w:lang w:eastAsia="zh-CN"/>
        </w:rPr>
        <w:t>阻尼单元</w:t>
      </w:r>
      <w:proofErr w:type="gramStart"/>
      <w:r w:rsidR="008C1CF7">
        <w:rPr>
          <w:rFonts w:hint="eastAsia"/>
          <w:lang w:eastAsia="zh-CN"/>
        </w:rPr>
        <w:t>构建</w:t>
      </w:r>
      <w:r w:rsidR="00C837A7">
        <w:rPr>
          <w:rFonts w:hint="eastAsia"/>
          <w:lang w:eastAsia="zh-CN"/>
        </w:rPr>
        <w:t>本构模型</w:t>
      </w:r>
      <w:proofErr w:type="gramEnd"/>
      <w:r w:rsidR="00C837A7">
        <w:rPr>
          <w:rFonts w:hint="eastAsia"/>
          <w:lang w:eastAsia="zh-CN"/>
        </w:rPr>
        <w:t>，而后者主要基于不同形式的函数去拟合试验得到的应力应变曲线。</w:t>
      </w:r>
    </w:p>
    <w:p w:rsidR="00F71578" w:rsidRDefault="00C35E48" w:rsidP="00811165">
      <w:pPr>
        <w:ind w:firstLine="360"/>
        <w:rPr>
          <w:lang w:eastAsia="zh-CN"/>
        </w:rPr>
      </w:pPr>
      <w:r>
        <w:rPr>
          <w:rFonts w:hint="eastAsia"/>
          <w:lang w:eastAsia="zh-CN"/>
        </w:rPr>
        <w:t>基于聚合物分子</w:t>
      </w:r>
      <w:r w:rsidR="00426CB8">
        <w:rPr>
          <w:rFonts w:hint="eastAsia"/>
          <w:lang w:eastAsia="zh-CN"/>
        </w:rPr>
        <w:t>热</w:t>
      </w:r>
      <w:r>
        <w:rPr>
          <w:rFonts w:hint="eastAsia"/>
          <w:lang w:eastAsia="zh-CN"/>
        </w:rPr>
        <w:t>动力学模型</w:t>
      </w:r>
      <w:r w:rsidR="00775818">
        <w:rPr>
          <w:rFonts w:hint="eastAsia"/>
          <w:lang w:eastAsia="zh-CN"/>
        </w:rPr>
        <w:t>主要以</w:t>
      </w:r>
      <w:r w:rsidR="00775818">
        <w:rPr>
          <w:rFonts w:hint="eastAsia"/>
          <w:lang w:eastAsia="zh-CN"/>
        </w:rPr>
        <w:t>Boyce</w:t>
      </w:r>
      <w:r w:rsidR="00775818">
        <w:rPr>
          <w:rFonts w:hint="eastAsia"/>
          <w:lang w:eastAsia="zh-CN"/>
        </w:rPr>
        <w:t>团队开发的模型为主。</w:t>
      </w:r>
      <w:r w:rsidR="00343DC8">
        <w:rPr>
          <w:rFonts w:hint="eastAsia"/>
          <w:lang w:eastAsia="zh-CN"/>
        </w:rPr>
        <w:t>其工作主要是在</w:t>
      </w:r>
      <w:proofErr w:type="spellStart"/>
      <w:r w:rsidR="003321ED">
        <w:rPr>
          <w:rFonts w:hint="eastAsia"/>
          <w:lang w:eastAsia="zh-CN"/>
        </w:rPr>
        <w:t>Haward</w:t>
      </w:r>
      <w:proofErr w:type="spellEnd"/>
      <w:r w:rsidR="003321ED">
        <w:rPr>
          <w:rFonts w:hint="eastAsia"/>
          <w:lang w:eastAsia="zh-CN"/>
        </w:rPr>
        <w:t>和</w:t>
      </w:r>
      <w:proofErr w:type="spellStart"/>
      <w:r w:rsidR="003321ED">
        <w:rPr>
          <w:rFonts w:hint="eastAsia"/>
          <w:lang w:eastAsia="zh-CN"/>
        </w:rPr>
        <w:t>Thackray</w:t>
      </w:r>
      <w:proofErr w:type="spellEnd"/>
      <w:r w:rsidR="003321ED">
        <w:rPr>
          <w:lang w:eastAsia="zh-CN"/>
        </w:rPr>
        <w:fldChar w:fldCharType="begin"/>
      </w:r>
      <w:r w:rsidR="003321ED">
        <w:rPr>
          <w:lang w:eastAsia="zh-CN"/>
        </w:rPr>
        <w:instrText xml:space="preserve"> ADDIN EN.CITE &lt;EndNote&gt;&lt;Cite&gt;&lt;Author&gt;Haward&lt;/Author&gt;&lt;Year&gt;1968&lt;/Year&gt;&lt;RecNum&gt;4456&lt;/RecNum&gt;&lt;DisplayText&gt;&lt;style face="superscript"&gt;[2]&lt;/style&gt;&lt;/DisplayText&gt;&lt;record&gt;&lt;rec-number&gt;4456&lt;/rec-number&gt;&lt;foreign-keys&gt;&lt;key app="EN" db-id="50s9s2rd6ds5wzer5wxxtpt2d9ervz9s99ed"&gt;4456&lt;/key&gt;&lt;/foreign-keys&gt;&lt;ref-type name="Journal Article"&gt;17&lt;/ref-type&gt;&lt;contributors&gt;&lt;authors&gt;&lt;author&gt;Haward, R. N.&lt;/author&gt;&lt;author&gt;Thackray, G.&lt;/author&gt;&lt;/authors&gt;&lt;/contributors&gt;&lt;titles&gt;&lt;title&gt;The Use of a Mathematical Model to Describe Isothermal Stress-Strain Curves in Glassy Thermoplastics&lt;/title&gt;&lt;secondary-title&gt;Proceedings of the Royal Society A Mathematical Physical &amp;amp; Engineering Sciences&lt;/secondary-title&gt;&lt;/titles&gt;&lt;periodical&gt;&lt;full-title&gt;Proceedings of the Royal Society A Mathematical Physical &amp;amp; Engineering Sciences&lt;/full-title&gt;&lt;/periodical&gt;&lt;pages&gt;453-472&lt;/pages&gt;&lt;volume&gt;302&lt;/volume&gt;&lt;number&gt;1471&lt;/number&gt;&lt;dates&gt;&lt;year&gt;1968&lt;/year&gt;&lt;/dates&gt;&lt;urls&gt;&lt;/urls&gt;&lt;/record&gt;&lt;/Cite&gt;&lt;/EndNote&gt;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2" w:tooltip="Haward, 1968 #4456" w:history="1">
        <w:r w:rsidR="00F479A9" w:rsidRPr="003321ED">
          <w:rPr>
            <w:noProof/>
            <w:vertAlign w:val="superscript"/>
            <w:lang w:eastAsia="zh-CN"/>
          </w:rPr>
          <w:t>2</w:t>
        </w:r>
      </w:hyperlink>
      <w:r w:rsidR="003321ED" w:rsidRPr="003321ED">
        <w:rPr>
          <w:noProof/>
          <w:vertAlign w:val="superscript"/>
          <w:lang w:eastAsia="zh-CN"/>
        </w:rPr>
        <w:t>]</w:t>
      </w:r>
      <w:r w:rsidR="003321ED">
        <w:rPr>
          <w:lang w:eastAsia="zh-CN"/>
        </w:rPr>
        <w:fldChar w:fldCharType="end"/>
      </w:r>
      <w:r w:rsidR="00343DC8">
        <w:rPr>
          <w:rFonts w:hint="eastAsia"/>
          <w:lang w:eastAsia="zh-CN"/>
        </w:rPr>
        <w:t>的工作基础上完成的</w:t>
      </w:r>
      <w:r w:rsidR="004420D7">
        <w:rPr>
          <w:rFonts w:hint="eastAsia"/>
          <w:lang w:eastAsia="zh-CN"/>
        </w:rPr>
        <w:t>。</w:t>
      </w:r>
      <w:r w:rsidR="00AD4B95">
        <w:rPr>
          <w:rFonts w:hint="eastAsia"/>
          <w:lang w:eastAsia="zh-CN"/>
        </w:rPr>
        <w:t>1995</w:t>
      </w:r>
      <w:r w:rsidR="00AD4B95">
        <w:rPr>
          <w:rFonts w:hint="eastAsia"/>
          <w:lang w:eastAsia="zh-CN"/>
        </w:rPr>
        <w:t>年，</w:t>
      </w:r>
      <w:r w:rsidR="00AD4B95">
        <w:rPr>
          <w:lang w:eastAsia="zh-CN"/>
        </w:rPr>
        <w:t>Arruda</w:t>
      </w:r>
      <w:r w:rsidR="00AD4B95">
        <w:rPr>
          <w:rFonts w:hint="eastAsia"/>
          <w:lang w:eastAsia="zh-CN"/>
        </w:rPr>
        <w:t>和</w:t>
      </w:r>
      <w:r w:rsidR="00AD4B95">
        <w:rPr>
          <w:rFonts w:hint="eastAsia"/>
          <w:lang w:eastAsia="zh-CN"/>
        </w:rPr>
        <w:t>Boyce</w:t>
      </w:r>
      <w:r w:rsidR="003321ED">
        <w:rPr>
          <w:lang w:eastAsia="zh-CN"/>
        </w:rPr>
        <w:fldChar w:fldCharType="begin"/>
      </w:r>
      <w:r w:rsidR="00F479A9">
        <w:rPr>
          <w:lang w:eastAsia="zh-CN"/>
        </w:rPr>
        <w:instrText xml:space="preserve"> ADDIN EN.CITE &lt;EndNote&gt;&lt;Cite&gt;&lt;Author&gt;Arruda&lt;/Author&gt;&lt;Year&gt;1993&lt;/Year&gt;&lt;RecNum&gt;4444&lt;/RecNum&gt;&lt;DisplayText&gt;&lt;style face="superscript"&gt;[4]&lt;/style&gt;&lt;/DisplayText&gt;&lt;record&gt;&lt;rec-number&gt;4444&lt;/rec-number&gt;&lt;foreign-keys&gt;&lt;key app="EN" db-id="50s9s2rd6ds5wzer5wxxtpt2d9ervz9s99ed"&gt;4444&lt;/key&gt;&lt;/foreign-keys&gt;&lt;ref-type name="Journal Article"&gt;17&lt;/ref-type&gt;&lt;contributors&gt;&lt;authors&gt;&lt;author&gt;Arruda, Ellen M.&lt;/author&gt;&lt;author&gt;Boyce, Mary C.&lt;/author&gt;&lt;/authors&gt;&lt;/contributors&gt;&lt;titles&gt;&lt;title&gt;Evolution of plastic anisotropy in amorphous polymers during finite straining&lt;/title&gt;&lt;secondary-title&gt;International Journal of Plasticity&lt;/secondary-title&gt;&lt;/titles&gt;&lt;periodical&gt;&lt;full-title&gt;International Journal of Plasticity&lt;/full-title&gt;&lt;/periodical&gt;&lt;pages&gt;697-720&lt;/pages&gt;&lt;volume&gt;9&lt;/volume&gt;&lt;number&gt;6&lt;/number&gt;&lt;dates&gt;&lt;year&gt;1993&lt;/year&gt;&lt;/dates&gt;&lt;urls&gt;&lt;/urls&gt;&lt;/record&gt;&lt;/Cite&gt;&lt;/EndNote&gt;</w:instrText>
      </w:r>
      <w:r w:rsidR="003321ED">
        <w:rPr>
          <w:lang w:eastAsia="zh-CN"/>
        </w:rPr>
        <w:fldChar w:fldCharType="separate"/>
      </w:r>
      <w:r w:rsidR="00F479A9" w:rsidRPr="00F479A9">
        <w:rPr>
          <w:noProof/>
          <w:vertAlign w:val="superscript"/>
          <w:lang w:eastAsia="zh-CN"/>
        </w:rPr>
        <w:t>[</w:t>
      </w:r>
      <w:hyperlink w:anchor="_ENREF_4" w:tooltip="Arruda, 1993 #4444" w:history="1">
        <w:r w:rsidR="00F479A9" w:rsidRPr="00F479A9">
          <w:rPr>
            <w:noProof/>
            <w:vertAlign w:val="superscript"/>
            <w:lang w:eastAsia="zh-CN"/>
          </w:rPr>
          <w:t>4</w:t>
        </w:r>
      </w:hyperlink>
      <w:r w:rsidR="00F479A9" w:rsidRPr="00F479A9">
        <w:rPr>
          <w:noProof/>
          <w:vertAlign w:val="superscript"/>
          <w:lang w:eastAsia="zh-CN"/>
        </w:rPr>
        <w:t>]</w:t>
      </w:r>
      <w:r w:rsidR="003321ED">
        <w:rPr>
          <w:lang w:eastAsia="zh-CN"/>
        </w:rPr>
        <w:fldChar w:fldCharType="end"/>
      </w:r>
      <w:r w:rsidR="00AD4B95">
        <w:rPr>
          <w:rFonts w:hint="eastAsia"/>
          <w:lang w:eastAsia="zh-CN"/>
        </w:rPr>
        <w:t>提出以他们命名的</w:t>
      </w:r>
      <w:bookmarkStart w:id="0" w:name="OLE_LINK1"/>
      <w:bookmarkStart w:id="1" w:name="OLE_LINK2"/>
      <w:r w:rsidR="00AD4B95">
        <w:rPr>
          <w:lang w:eastAsia="zh-CN"/>
        </w:rPr>
        <w:t>Arruda-Boyce</w:t>
      </w:r>
      <w:r w:rsidR="00AD4B95">
        <w:rPr>
          <w:rFonts w:hint="eastAsia"/>
          <w:lang w:eastAsia="zh-CN"/>
        </w:rPr>
        <w:t>模型</w:t>
      </w:r>
      <w:bookmarkEnd w:id="0"/>
      <w:bookmarkEnd w:id="1"/>
      <w:r w:rsidR="00AD4B95">
        <w:rPr>
          <w:rFonts w:hint="eastAsia"/>
          <w:lang w:eastAsia="zh-CN"/>
        </w:rPr>
        <w:t>（也称八链模型）</w:t>
      </w:r>
      <w:r w:rsidR="004420D7">
        <w:rPr>
          <w:rFonts w:hint="eastAsia"/>
          <w:lang w:eastAsia="zh-CN"/>
        </w:rPr>
        <w:t>，主要采用非线性弹簧来描述分子链之间的</w:t>
      </w:r>
      <w:r w:rsidR="00BE4EEE">
        <w:rPr>
          <w:rFonts w:hint="eastAsia"/>
          <w:lang w:eastAsia="zh-CN"/>
        </w:rPr>
        <w:t>作用力</w:t>
      </w:r>
      <w:r w:rsidR="004420D7">
        <w:rPr>
          <w:rFonts w:hint="eastAsia"/>
          <w:lang w:eastAsia="zh-CN"/>
        </w:rPr>
        <w:t>，</w:t>
      </w:r>
      <w:r w:rsidR="00AD4B95">
        <w:rPr>
          <w:rFonts w:hint="eastAsia"/>
          <w:lang w:eastAsia="zh-CN"/>
        </w:rPr>
        <w:t>成为了应用最为广泛的</w:t>
      </w:r>
      <w:r w:rsidR="00412B4F">
        <w:rPr>
          <w:rFonts w:hint="eastAsia"/>
          <w:lang w:eastAsia="zh-CN"/>
        </w:rPr>
        <w:t>聚合物</w:t>
      </w:r>
      <w:r w:rsidR="00AD4B95">
        <w:rPr>
          <w:rFonts w:hint="eastAsia"/>
          <w:lang w:eastAsia="zh-CN"/>
        </w:rPr>
        <w:t>本构模型</w:t>
      </w:r>
      <w:r w:rsidR="00412B4F">
        <w:rPr>
          <w:rFonts w:hint="eastAsia"/>
          <w:lang w:eastAsia="zh-CN"/>
        </w:rPr>
        <w:t>。在考虑了分子链内部和分子链间的作用力，就构成了完整的</w:t>
      </w:r>
      <w:r w:rsidR="00DA31B7">
        <w:rPr>
          <w:rFonts w:hint="eastAsia"/>
          <w:lang w:eastAsia="zh-CN"/>
        </w:rPr>
        <w:t>聚合物材料的粘弹塑性模型。</w:t>
      </w:r>
      <w:r w:rsidR="0089588E">
        <w:rPr>
          <w:lang w:eastAsia="zh-CN"/>
        </w:rPr>
        <w:t>DYNA</w:t>
      </w:r>
      <w:r w:rsidR="00412B4F">
        <w:rPr>
          <w:rFonts w:hint="eastAsia"/>
          <w:lang w:eastAsia="zh-CN"/>
        </w:rPr>
        <w:t>的</w:t>
      </w:r>
      <w:r w:rsidR="004420D7">
        <w:rPr>
          <w:rFonts w:hint="eastAsia"/>
          <w:lang w:eastAsia="zh-CN"/>
        </w:rPr>
        <w:t>168</w:t>
      </w:r>
      <w:r w:rsidR="0089588E">
        <w:rPr>
          <w:rFonts w:hint="eastAsia"/>
          <w:lang w:eastAsia="zh-CN"/>
        </w:rPr>
        <w:t>号</w:t>
      </w:r>
      <w:r w:rsidR="00412B4F">
        <w:rPr>
          <w:rFonts w:hint="eastAsia"/>
          <w:lang w:eastAsia="zh-CN"/>
        </w:rPr>
        <w:t>材料</w:t>
      </w:r>
      <w:r w:rsidR="00DA31B7">
        <w:rPr>
          <w:rFonts w:hint="eastAsia"/>
          <w:lang w:eastAsia="zh-CN"/>
        </w:rPr>
        <w:t>模型是</w:t>
      </w:r>
      <w:r w:rsidR="00DA31B7">
        <w:rPr>
          <w:lang w:eastAsia="zh-CN"/>
        </w:rPr>
        <w:t>A</w:t>
      </w:r>
      <w:r w:rsidR="00DA31B7">
        <w:rPr>
          <w:rFonts w:hint="eastAsia"/>
          <w:lang w:eastAsia="zh-CN"/>
        </w:rPr>
        <w:t>rgon</w:t>
      </w:r>
      <w:r w:rsidR="00DA31B7">
        <w:rPr>
          <w:rFonts w:hint="eastAsia"/>
          <w:lang w:eastAsia="zh-CN"/>
        </w:rPr>
        <w:t>模型和</w:t>
      </w:r>
      <w:r w:rsidR="00DA31B7">
        <w:rPr>
          <w:lang w:eastAsia="zh-CN"/>
        </w:rPr>
        <w:t>A</w:t>
      </w:r>
      <w:r w:rsidR="00DA31B7">
        <w:rPr>
          <w:rFonts w:hint="eastAsia"/>
          <w:lang w:eastAsia="zh-CN"/>
        </w:rPr>
        <w:t>rruda</w:t>
      </w:r>
      <w:r w:rsidR="00DA31B7">
        <w:rPr>
          <w:rFonts w:hint="eastAsia"/>
          <w:lang w:eastAsia="zh-CN"/>
        </w:rPr>
        <w:t>的模型的组合</w:t>
      </w:r>
      <w:r w:rsidR="00806ED9">
        <w:rPr>
          <w:rFonts w:hint="eastAsia"/>
          <w:lang w:eastAsia="zh-CN"/>
        </w:rPr>
        <w:t>，但是该模型的提出只是应用在材料屈曲前的模拟仿真，并不能很好的考虑屈曲后材料力学特性</w:t>
      </w:r>
      <w:r w:rsidR="00AD4B95">
        <w:rPr>
          <w:rFonts w:hint="eastAsia"/>
          <w:lang w:eastAsia="zh-CN"/>
        </w:rPr>
        <w:t>。</w:t>
      </w:r>
      <w:r w:rsidR="00806ED9">
        <w:rPr>
          <w:rFonts w:hint="eastAsia"/>
          <w:lang w:eastAsia="zh-CN"/>
        </w:rPr>
        <w:t>虽然</w:t>
      </w:r>
      <w:r w:rsidR="00720A99">
        <w:rPr>
          <w:rFonts w:hint="eastAsia"/>
          <w:lang w:eastAsia="zh-CN"/>
        </w:rPr>
        <w:t>Boyce</w:t>
      </w:r>
      <w:r w:rsidR="00720A99">
        <w:rPr>
          <w:rFonts w:hint="eastAsia"/>
          <w:lang w:eastAsia="zh-CN"/>
        </w:rPr>
        <w:t>团队</w:t>
      </w:r>
      <w:r w:rsidR="00DE23C4">
        <w:rPr>
          <w:lang w:eastAsia="zh-CN"/>
        </w:rPr>
        <w:fldChar w:fldCharType="begin"/>
      </w:r>
      <w:r w:rsidR="00F479A9">
        <w:rPr>
          <w:lang w:eastAsia="zh-CN"/>
        </w:rPr>
        <w:instrText xml:space="preserve"> ADDIN EN.CITE &lt;EndNote&gt;&lt;Cite&gt;&lt;Author&gt;Bergstom&lt;/Author&gt;&lt;Year&gt;1998&lt;/Year&gt;&lt;RecNum&gt;4445&lt;/RecNum&gt;&lt;DisplayText&gt;&lt;style face="superscript"&gt;[5,6]&lt;/style&gt;&lt;/DisplayText&gt;&lt;record&gt;&lt;rec-number&gt;4445&lt;/rec-number&gt;&lt;foreign-keys&gt;&lt;key app="EN" db-id="50s9s2rd6ds5wzer5wxxtpt2d9ervz9s99ed"&gt;4445&lt;/key&gt;&lt;/foreign-keys&gt;&lt;ref-type name="Journal Article"&gt;17&lt;/ref-type&gt;&lt;contributors&gt;&lt;authors&gt;&lt;author&gt;Bergstom&lt;/author&gt;&lt;author&gt;J., S&lt;/author&gt;&lt;author&gt;Boyce&lt;/author&gt;&lt;author&gt;M., C&lt;/author&gt;&lt;/authors&gt;&lt;/contributors&gt;&lt;titles&gt;&lt;title&gt;Constitutive modeling of the large strain time-dependent behavior of elastomers&lt;/title&gt;&lt;secondary-title&gt;Journal of the Mechanics &amp;amp; Physics of Solids&lt;/secondary-title&gt;&lt;/titles&gt;&lt;periodical&gt;&lt;full-title&gt;Journal of the Mechanics &amp;amp; Physics of Solids&lt;/full-title&gt;&lt;/periodical&gt;&lt;pages&gt;931-954&lt;/pages&gt;&lt;volume&gt;46&lt;/volume&gt;&lt;number&gt;5&lt;/number&gt;&lt;dates&gt;&lt;year&gt;1998&lt;/year&gt;&lt;/dates&gt;&lt;urls&gt;&lt;/urls&gt;&lt;/record&gt;&lt;/Cite&gt;&lt;Cite&gt;&lt;Author&gt;Qi&lt;/Author&gt;&lt;Year&gt;2005&lt;/Year&gt;&lt;RecNum&gt;4447&lt;/RecNum&gt;&lt;record&gt;&lt;rec-number&gt;4447&lt;/rec-number&gt;&lt;foreign-keys&gt;&lt;key app="EN" db-id="50s9s2rd6ds5wzer5wxxtpt2d9ervz9s99ed"&gt;4447&lt;/key&gt;&lt;/foreign-keys&gt;&lt;ref-type name="Journal Article"&gt;17&lt;/ref-type&gt;&lt;contributors&gt;&lt;authors&gt;&lt;author&gt;Qi, H. J.&lt;/author&gt;&lt;author&gt;Boyce, M. C.&lt;/author&gt;&lt;/authors&gt;&lt;/contributors&gt;&lt;titles&gt;&lt;title&gt;Stress–strain behavior of thermoplastic polyurethanes&lt;/title&gt;&lt;secondary-title&gt;Mechanics of Materials&lt;/secondary-title&gt;&lt;/titles&gt;&lt;periodical&gt;&lt;full-title&gt;Mechanics of Materials&lt;/full-title&gt;&lt;/periodical&gt;&lt;pages&gt;817-839&lt;/pages&gt;&lt;volume&gt;37&lt;/volume&gt;&lt;number&gt;8&lt;/number&gt;&lt;dates&gt;&lt;year&gt;2005&lt;/year&gt;&lt;/dates&gt;&lt;urls&gt;&lt;/urls&gt;&lt;/record&gt;&lt;/Cite&gt;&lt;/EndNote&gt;</w:instrText>
      </w:r>
      <w:r w:rsidR="00DE23C4">
        <w:rPr>
          <w:lang w:eastAsia="zh-CN"/>
        </w:rPr>
        <w:fldChar w:fldCharType="separate"/>
      </w:r>
      <w:r w:rsidR="00F479A9" w:rsidRPr="00F479A9">
        <w:rPr>
          <w:noProof/>
          <w:vertAlign w:val="superscript"/>
          <w:lang w:eastAsia="zh-CN"/>
        </w:rPr>
        <w:t>[</w:t>
      </w:r>
      <w:hyperlink w:anchor="_ENREF_5" w:tooltip="Bergstom, 1998 #4445" w:history="1">
        <w:r w:rsidR="00F479A9" w:rsidRPr="00F479A9">
          <w:rPr>
            <w:noProof/>
            <w:vertAlign w:val="superscript"/>
            <w:lang w:eastAsia="zh-CN"/>
          </w:rPr>
          <w:t>5</w:t>
        </w:r>
      </w:hyperlink>
      <w:r w:rsidR="00F479A9" w:rsidRPr="00F479A9">
        <w:rPr>
          <w:noProof/>
          <w:vertAlign w:val="superscript"/>
          <w:lang w:eastAsia="zh-CN"/>
        </w:rPr>
        <w:t>,</w:t>
      </w:r>
      <w:hyperlink w:anchor="_ENREF_6" w:tooltip="Qi, 2005 #4447" w:history="1">
        <w:r w:rsidR="00F479A9" w:rsidRPr="00F479A9">
          <w:rPr>
            <w:noProof/>
            <w:vertAlign w:val="superscript"/>
            <w:lang w:eastAsia="zh-CN"/>
          </w:rPr>
          <w:t>6</w:t>
        </w:r>
      </w:hyperlink>
      <w:r w:rsidR="00F479A9" w:rsidRPr="00F479A9">
        <w:rPr>
          <w:noProof/>
          <w:vertAlign w:val="superscript"/>
          <w:lang w:eastAsia="zh-CN"/>
        </w:rPr>
        <w:t>]</w:t>
      </w:r>
      <w:r w:rsidR="00DE23C4">
        <w:rPr>
          <w:lang w:eastAsia="zh-CN"/>
        </w:rPr>
        <w:fldChar w:fldCharType="end"/>
      </w:r>
      <w:r w:rsidR="00720A99">
        <w:rPr>
          <w:rFonts w:hint="eastAsia"/>
          <w:lang w:eastAsia="zh-CN"/>
        </w:rPr>
        <w:t>对</w:t>
      </w:r>
      <w:r w:rsidR="009C6CDF">
        <w:rPr>
          <w:lang w:eastAsia="zh-CN"/>
        </w:rPr>
        <w:t>Arruda-Boyce</w:t>
      </w:r>
      <w:r w:rsidR="009C6CDF">
        <w:rPr>
          <w:rFonts w:hint="eastAsia"/>
          <w:lang w:eastAsia="zh-CN"/>
        </w:rPr>
        <w:t>模型</w:t>
      </w:r>
      <w:r w:rsidR="00DE23C4">
        <w:rPr>
          <w:rFonts w:hint="eastAsia"/>
          <w:lang w:eastAsia="zh-CN"/>
        </w:rPr>
        <w:t>进一步</w:t>
      </w:r>
      <w:r w:rsidR="009C6CDF">
        <w:rPr>
          <w:rFonts w:hint="eastAsia"/>
          <w:lang w:eastAsia="zh-CN"/>
        </w:rPr>
        <w:t>改进</w:t>
      </w:r>
      <w:r w:rsidR="00F34CA8">
        <w:rPr>
          <w:rFonts w:hint="eastAsia"/>
          <w:lang w:eastAsia="zh-CN"/>
        </w:rPr>
        <w:t>，</w:t>
      </w:r>
      <w:r w:rsidR="00F71578">
        <w:rPr>
          <w:lang w:eastAsia="zh-CN"/>
        </w:rPr>
        <w:t xml:space="preserve"> </w:t>
      </w:r>
      <w:r w:rsidR="00DE23C4">
        <w:rPr>
          <w:lang w:eastAsia="zh-CN"/>
        </w:rPr>
        <w:fldChar w:fldCharType="begin"/>
      </w:r>
      <w:r w:rsidR="00F479A9">
        <w:rPr>
          <w:lang w:eastAsia="zh-CN"/>
        </w:rPr>
        <w:instrText xml:space="preserve"> ADDIN EN.CITE &lt;EndNote&gt;&lt;Cite&gt;&lt;Author&gt;Mulliken&lt;/Author&gt;&lt;Year&gt;2006&lt;/Year&gt;&lt;RecNum&gt;4457&lt;/RecNum&gt;&lt;DisplayText&gt;&lt;style face="superscript"&gt;[7]&lt;/style&gt;&lt;/DisplayText&gt;&lt;record&gt;&lt;rec-number&gt;4457&lt;/rec-number&gt;&lt;foreign-keys&gt;&lt;key app="EN" db-id="50s9s2rd6ds5wzer5wxxtpt2d9ervz9s99ed"&gt;4457&lt;/key&gt;&lt;/foreign-keys&gt;&lt;ref-type name="Journal Article"&gt;17&lt;/ref-type&gt;&lt;contributors&gt;&lt;authors&gt;&lt;author&gt;Mulliken, A. D.&lt;/author&gt;&lt;author&gt;Boyce, M. C.&lt;/author&gt;&lt;/authors&gt;&lt;/contributors&gt;&lt;titles&gt;&lt;title&gt;Mechanics of the rate-dependent elastic–plastic deformation of glassy polymers from low to high strain rates&lt;/title&gt;&lt;secondary-title&gt;International Journal of Solids &amp;amp; Structures&lt;/secondary-title&gt;&lt;/titles&gt;&lt;periodical&gt;&lt;full-title&gt;International Journal of Solids &amp;amp; Structures&lt;/full-title&gt;&lt;/periodical&gt;&lt;pages&gt;1331-1356&lt;/pages&gt;&lt;volume&gt;43&lt;/volume&gt;&lt;number&gt;5&lt;/number&gt;&lt;dates&gt;&lt;year&gt;2006&lt;/year&gt;&lt;/dates&gt;&lt;urls&gt;&lt;/urls&gt;&lt;/record&gt;&lt;/Cite&gt;&lt;/EndNote&gt;</w:instrText>
      </w:r>
      <w:r w:rsidR="00DE23C4">
        <w:rPr>
          <w:lang w:eastAsia="zh-CN"/>
        </w:rPr>
        <w:fldChar w:fldCharType="separate"/>
      </w:r>
      <w:r w:rsidR="00F479A9" w:rsidRPr="00F479A9">
        <w:rPr>
          <w:noProof/>
          <w:vertAlign w:val="superscript"/>
          <w:lang w:eastAsia="zh-CN"/>
        </w:rPr>
        <w:t>[</w:t>
      </w:r>
      <w:hyperlink w:anchor="_ENREF_7" w:tooltip="Mulliken, 2006 #4457" w:history="1">
        <w:r w:rsidR="00F479A9" w:rsidRPr="00F479A9">
          <w:rPr>
            <w:noProof/>
            <w:vertAlign w:val="superscript"/>
            <w:lang w:eastAsia="zh-CN"/>
          </w:rPr>
          <w:t>7</w:t>
        </w:r>
      </w:hyperlink>
      <w:r w:rsidR="00F479A9" w:rsidRPr="00F479A9">
        <w:rPr>
          <w:noProof/>
          <w:vertAlign w:val="superscript"/>
          <w:lang w:eastAsia="zh-CN"/>
        </w:rPr>
        <w:t>]</w:t>
      </w:r>
      <w:r w:rsidR="00DE23C4">
        <w:rPr>
          <w:lang w:eastAsia="zh-CN"/>
        </w:rPr>
        <w:fldChar w:fldCharType="end"/>
      </w:r>
      <w:r w:rsidR="00287419">
        <w:rPr>
          <w:rFonts w:hint="eastAsia"/>
          <w:lang w:eastAsia="zh-CN"/>
        </w:rPr>
        <w:t>建立</w:t>
      </w:r>
      <w:r w:rsidR="00F71578">
        <w:rPr>
          <w:rFonts w:hint="eastAsia"/>
          <w:lang w:eastAsia="zh-CN"/>
        </w:rPr>
        <w:t>更为完善的</w:t>
      </w:r>
      <w:r w:rsidR="00287419">
        <w:rPr>
          <w:rFonts w:hint="eastAsia"/>
          <w:lang w:eastAsia="zh-CN"/>
        </w:rPr>
        <w:t>本构模型，但是和实验对比，</w:t>
      </w:r>
      <w:r w:rsidR="00F71578">
        <w:rPr>
          <w:rFonts w:hint="eastAsia"/>
          <w:lang w:eastAsia="zh-CN"/>
        </w:rPr>
        <w:t>仍然</w:t>
      </w:r>
      <w:r w:rsidR="00287419">
        <w:rPr>
          <w:rFonts w:hint="eastAsia"/>
          <w:lang w:eastAsia="zh-CN"/>
        </w:rPr>
        <w:t>存在较大的差距</w:t>
      </w:r>
      <w:r w:rsidR="00CF4660">
        <w:rPr>
          <w:rFonts w:hint="eastAsia"/>
          <w:lang w:eastAsia="zh-CN"/>
        </w:rPr>
        <w:t>。</w:t>
      </w:r>
    </w:p>
    <w:p w:rsidR="00F0683F" w:rsidRDefault="00F0683F" w:rsidP="00F0683F">
      <w:pPr>
        <w:ind w:firstLine="360"/>
        <w:jc w:val="center"/>
        <w:rPr>
          <w:lang w:eastAsia="zh-CN"/>
        </w:rPr>
      </w:pPr>
      <w:r>
        <w:rPr>
          <w:noProof/>
        </w:rPr>
        <w:lastRenderedPageBreak/>
        <w:drawing>
          <wp:inline distT="0" distB="0" distL="0" distR="0" wp14:anchorId="1A8BDDE8" wp14:editId="72655899">
            <wp:extent cx="4467225" cy="24715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696" cy="2479584"/>
                    </a:xfrm>
                    <a:prstGeom prst="rect">
                      <a:avLst/>
                    </a:prstGeom>
                  </pic:spPr>
                </pic:pic>
              </a:graphicData>
            </a:graphic>
          </wp:inline>
        </w:drawing>
      </w:r>
    </w:p>
    <w:p w:rsidR="00035C73" w:rsidRDefault="00035C73" w:rsidP="00035C73">
      <w:pPr>
        <w:rPr>
          <w:lang w:eastAsia="zh-CN"/>
        </w:rPr>
      </w:pPr>
      <w:r>
        <w:rPr>
          <w:lang w:eastAsia="zh-CN"/>
        </w:rPr>
        <w:tab/>
      </w:r>
      <w:r>
        <w:rPr>
          <w:rFonts w:hint="eastAsia"/>
          <w:lang w:eastAsia="zh-CN"/>
        </w:rPr>
        <w:t>而基于唯象理论构建</w:t>
      </w:r>
      <w:proofErr w:type="gramStart"/>
      <w:r>
        <w:rPr>
          <w:rFonts w:hint="eastAsia"/>
          <w:lang w:eastAsia="zh-CN"/>
        </w:rPr>
        <w:t>的本构模型</w:t>
      </w:r>
      <w:proofErr w:type="gramEnd"/>
      <w:r>
        <w:rPr>
          <w:rFonts w:hint="eastAsia"/>
          <w:lang w:eastAsia="zh-CN"/>
        </w:rPr>
        <w:t>主要以</w:t>
      </w:r>
      <w:r>
        <w:rPr>
          <w:rFonts w:hint="eastAsia"/>
          <w:lang w:eastAsia="zh-CN"/>
        </w:rPr>
        <w:t>D</w:t>
      </w:r>
      <w:r>
        <w:rPr>
          <w:lang w:eastAsia="zh-CN"/>
        </w:rPr>
        <w:t>SGZ</w:t>
      </w:r>
      <w:r>
        <w:rPr>
          <w:rFonts w:hint="eastAsia"/>
          <w:lang w:eastAsia="zh-CN"/>
        </w:rPr>
        <w:t>模型为代表</w:t>
      </w:r>
      <w:r w:rsidR="00C06D74">
        <w:rPr>
          <w:rFonts w:hint="eastAsia"/>
          <w:lang w:eastAsia="zh-CN"/>
        </w:rPr>
        <w:t>。</w:t>
      </w:r>
      <w:r w:rsidR="00641FFB">
        <w:rPr>
          <w:rFonts w:hint="eastAsia"/>
          <w:lang w:eastAsia="zh-CN"/>
        </w:rPr>
        <w:t>2001</w:t>
      </w:r>
      <w:r w:rsidR="00641FFB">
        <w:rPr>
          <w:rFonts w:hint="eastAsia"/>
          <w:lang w:eastAsia="zh-CN"/>
        </w:rPr>
        <w:t>年，</w:t>
      </w:r>
      <w:proofErr w:type="spellStart"/>
      <w:r w:rsidR="00641FFB">
        <w:rPr>
          <w:lang w:eastAsia="zh-CN"/>
        </w:rPr>
        <w:t>Duan</w:t>
      </w:r>
      <w:proofErr w:type="spellEnd"/>
      <w:r w:rsidR="00641FFB">
        <w:rPr>
          <w:rFonts w:hint="eastAsia"/>
          <w:lang w:eastAsia="zh-CN"/>
        </w:rPr>
        <w:t>基于</w:t>
      </w:r>
      <w:r w:rsidR="00641FFB">
        <w:rPr>
          <w:lang w:eastAsia="zh-CN"/>
        </w:rPr>
        <w:t>J</w:t>
      </w:r>
      <w:r w:rsidR="00641FFB">
        <w:rPr>
          <w:rFonts w:hint="eastAsia"/>
          <w:lang w:eastAsia="zh-CN"/>
        </w:rPr>
        <w:t>ohnson-</w:t>
      </w:r>
      <w:r w:rsidR="00641FFB">
        <w:rPr>
          <w:lang w:eastAsia="zh-CN"/>
        </w:rPr>
        <w:t>C</w:t>
      </w:r>
      <w:r w:rsidR="00641FFB">
        <w:rPr>
          <w:rFonts w:hint="eastAsia"/>
          <w:lang w:eastAsia="zh-CN"/>
        </w:rPr>
        <w:t>ook</w:t>
      </w:r>
      <w:r w:rsidR="00641FFB">
        <w:rPr>
          <w:rFonts w:hint="eastAsia"/>
          <w:lang w:eastAsia="zh-CN"/>
        </w:rPr>
        <w:t>模型、</w:t>
      </w:r>
      <w:proofErr w:type="spellStart"/>
      <w:r w:rsidR="00641FFB">
        <w:rPr>
          <w:rFonts w:hint="eastAsia"/>
          <w:lang w:eastAsia="zh-CN"/>
        </w:rPr>
        <w:t>G</w:t>
      </w:r>
      <w:r w:rsidR="00641FFB">
        <w:rPr>
          <w:lang w:eastAsia="zh-CN"/>
        </w:rPr>
        <w:t>’S</w:t>
      </w:r>
      <w:r w:rsidR="00641FFB">
        <w:rPr>
          <w:rFonts w:hint="eastAsia"/>
          <w:lang w:eastAsia="zh-CN"/>
        </w:rPr>
        <w:t>hell</w:t>
      </w:r>
      <w:proofErr w:type="spellEnd"/>
      <w:r w:rsidR="00641FFB">
        <w:rPr>
          <w:lang w:eastAsia="zh-CN"/>
        </w:rPr>
        <w:t>-J</w:t>
      </w:r>
      <w:r w:rsidR="00641FFB">
        <w:rPr>
          <w:rFonts w:hint="eastAsia"/>
          <w:lang w:eastAsia="zh-CN"/>
        </w:rPr>
        <w:t>onas</w:t>
      </w:r>
      <w:r w:rsidR="00641FFB">
        <w:rPr>
          <w:rFonts w:hint="eastAsia"/>
          <w:lang w:eastAsia="zh-CN"/>
        </w:rPr>
        <w:t>模型，</w:t>
      </w:r>
      <w:proofErr w:type="spellStart"/>
      <w:r w:rsidR="00641FFB">
        <w:rPr>
          <w:rFonts w:hint="eastAsia"/>
          <w:lang w:eastAsia="zh-CN"/>
        </w:rPr>
        <w:t>Matsuka</w:t>
      </w:r>
      <w:proofErr w:type="spellEnd"/>
      <w:r w:rsidR="00641FFB">
        <w:rPr>
          <w:rFonts w:hint="eastAsia"/>
          <w:lang w:eastAsia="zh-CN"/>
        </w:rPr>
        <w:t>模型和</w:t>
      </w:r>
      <w:r w:rsidR="00641FFB">
        <w:rPr>
          <w:rFonts w:hint="eastAsia"/>
          <w:lang w:eastAsia="zh-CN"/>
        </w:rPr>
        <w:t>Brook</w:t>
      </w:r>
      <w:r w:rsidR="00641FFB">
        <w:rPr>
          <w:rFonts w:hint="eastAsia"/>
          <w:lang w:eastAsia="zh-CN"/>
        </w:rPr>
        <w:t>模型，建立了适用玻璃化和</w:t>
      </w:r>
      <w:r w:rsidR="00A07B59">
        <w:rPr>
          <w:rFonts w:hint="eastAsia"/>
          <w:lang w:eastAsia="zh-CN"/>
        </w:rPr>
        <w:t>半</w:t>
      </w:r>
      <w:r w:rsidR="00641FFB">
        <w:rPr>
          <w:rFonts w:hint="eastAsia"/>
          <w:lang w:eastAsia="zh-CN"/>
        </w:rPr>
        <w:t>结晶聚合物的唯象本构模型，</w:t>
      </w:r>
      <w:r>
        <w:rPr>
          <w:rFonts w:hint="eastAsia"/>
          <w:lang w:eastAsia="zh-CN"/>
        </w:rPr>
        <w:t>该模型所的优势在于只需要三根不同温度和加载速率下的应力应变曲线的五个应力应变点</w:t>
      </w:r>
      <w:r w:rsidR="00405C68">
        <w:rPr>
          <w:rFonts w:hint="eastAsia"/>
          <w:lang w:eastAsia="zh-CN"/>
        </w:rPr>
        <w:t>（三个点为同一应力应变曲线上</w:t>
      </w:r>
      <w:r w:rsidR="00542625">
        <w:rPr>
          <w:rFonts w:hint="eastAsia"/>
          <w:lang w:eastAsia="zh-CN"/>
        </w:rPr>
        <w:t>应变对应的应力</w:t>
      </w:r>
      <w:r w:rsidR="00405C68">
        <w:rPr>
          <w:rFonts w:hint="eastAsia"/>
          <w:lang w:eastAsia="zh-CN"/>
        </w:rPr>
        <w:t>，另外一个点为相同温度下不同应变率同一应变下的应力，最后一个点为不同温度下同一应变率下相同应变对应的应力）</w:t>
      </w:r>
      <w:r>
        <w:rPr>
          <w:rFonts w:hint="eastAsia"/>
          <w:lang w:eastAsia="zh-CN"/>
        </w:rPr>
        <w:t>，</w:t>
      </w:r>
      <w:r w:rsidR="00116064">
        <w:rPr>
          <w:rFonts w:hint="eastAsia"/>
          <w:lang w:eastAsia="zh-CN"/>
        </w:rPr>
        <w:t>即</w:t>
      </w:r>
      <w:r w:rsidR="00236030">
        <w:rPr>
          <w:rFonts w:hint="eastAsia"/>
          <w:lang w:eastAsia="zh-CN"/>
        </w:rPr>
        <w:t>可</w:t>
      </w:r>
      <w:r>
        <w:rPr>
          <w:rFonts w:hint="eastAsia"/>
          <w:lang w:eastAsia="zh-CN"/>
        </w:rPr>
        <w:t>构建出关于温度和应变率为函数</w:t>
      </w:r>
      <w:r w:rsidR="00F0683F">
        <w:rPr>
          <w:rFonts w:hint="eastAsia"/>
          <w:lang w:eastAsia="zh-CN"/>
        </w:rPr>
        <w:t>的本构模型。</w:t>
      </w:r>
      <w:r w:rsidR="00236030">
        <w:rPr>
          <w:rFonts w:hint="eastAsia"/>
          <w:lang w:eastAsia="zh-CN"/>
        </w:rPr>
        <w:t>如式所示。</w:t>
      </w:r>
    </w:p>
    <w:p w:rsidR="00F0683F" w:rsidRPr="00AB3CD5" w:rsidRDefault="00F0683F" w:rsidP="00AB3CD5">
      <w:pPr>
        <w:pStyle w:val="Caption"/>
        <w:jc w:val="right"/>
        <w:rPr>
          <w:lang w:eastAsia="zh-CN"/>
        </w:rPr>
      </w:pPr>
      <m:oMath>
        <m:r>
          <m:rPr>
            <m:sty m:val="p"/>
          </m:rPr>
          <w:rPr>
            <w:rFonts w:ascii="Cambria Math" w:hAnsi="Cambria Math"/>
            <w:lang w:eastAsia="zh-CN"/>
          </w:rPr>
          <m:t>σ</m:t>
        </m:r>
        <m:d>
          <m:dPr>
            <m:ctrlPr>
              <w:rPr>
                <w:rFonts w:ascii="Cambria Math" w:hAnsi="Cambria Math"/>
                <w:lang w:eastAsia="zh-CN"/>
              </w:rPr>
            </m:ctrlPr>
          </m:dPr>
          <m:e>
            <m:r>
              <w:rPr>
                <w:rFonts w:ascii="Cambria Math" w:hAnsi="Cambria Math"/>
                <w:lang w:eastAsia="zh-CN"/>
              </w:rPr>
              <m:t>ε</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e>
        </m:d>
        <m:r>
          <m:rPr>
            <m:sty m:val="p"/>
          </m:rPr>
          <w:rPr>
            <w:rFonts w:ascii="Cambria Math" w:hAnsi="Cambria Math"/>
            <w:lang w:eastAsia="zh-CN"/>
          </w:rPr>
          <m:t>=</m:t>
        </m:r>
        <m:r>
          <w:rPr>
            <w:rFonts w:ascii="Cambria Math" w:hAnsi="Cambria Math"/>
            <w:lang w:eastAsia="zh-CN"/>
          </w:rPr>
          <m:t>K∙</m:t>
        </m:r>
        <m:d>
          <m:dPr>
            <m:begChr m:val="{"/>
            <m:endChr m:val="}"/>
            <m:ctrlPr>
              <w:rPr>
                <w:rFonts w:ascii="Cambria Math" w:hAnsi="Cambria Math"/>
                <w:lang w:eastAsia="zh-CN"/>
              </w:rPr>
            </m:ctrlPr>
          </m:dPr>
          <m:e>
            <m:r>
              <w:rPr>
                <w:rFonts w:ascii="Cambria Math" w:hAnsi="Cambria Math"/>
                <w:lang w:eastAsia="zh-CN"/>
              </w:rPr>
              <m:t>f</m:t>
            </m:r>
            <m:d>
              <m:dPr>
                <m:ctrlPr>
                  <w:rPr>
                    <w:rFonts w:ascii="Cambria Math" w:hAnsi="Cambria Math"/>
                    <w:lang w:eastAsia="zh-CN"/>
                  </w:rPr>
                </m:ctrlPr>
              </m:dPr>
              <m:e>
                <m:r>
                  <w:rPr>
                    <w:rFonts w:ascii="Cambria Math" w:hAnsi="Cambria Math"/>
                    <w:lang w:eastAsia="zh-CN"/>
                  </w:rPr>
                  <m:t>ε</m:t>
                </m:r>
              </m:e>
            </m:d>
            <m:r>
              <m:rPr>
                <m:sty m:val="p"/>
              </m:rPr>
              <w:rPr>
                <w:rFonts w:ascii="Cambria Math" w:hAnsi="Cambria Math"/>
                <w:lang w:eastAsia="zh-CN"/>
              </w:rPr>
              <m:t>+</m:t>
            </m:r>
            <m:d>
              <m:dPr>
                <m:begChr m:val="["/>
                <m:endChr m:val="]"/>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ε</m:t>
                    </m:r>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e</m:t>
                        </m:r>
                      </m:e>
                      <m:sup>
                        <m:d>
                          <m:dPr>
                            <m:ctrlPr>
                              <w:rPr>
                                <w:rFonts w:ascii="Cambria Math" w:hAnsi="Cambria Math"/>
                                <w:lang w:eastAsia="zh-CN"/>
                              </w:rPr>
                            </m:ctrlPr>
                          </m:dPr>
                          <m:e>
                            <m:r>
                              <m:rPr>
                                <m:sty m:val="p"/>
                              </m:rPr>
                              <w:rPr>
                                <w:rFonts w:ascii="Cambria Math" w:hAnsi="Cambria Math"/>
                                <w:lang w:eastAsia="zh-CN"/>
                              </w:rPr>
                              <m:t>1-</m:t>
                            </m:r>
                            <m:f>
                              <m:fPr>
                                <m:ctrlPr>
                                  <w:rPr>
                                    <w:rFonts w:ascii="Cambria Math" w:hAnsi="Cambria Math"/>
                                    <w:lang w:eastAsia="zh-CN"/>
                                  </w:rPr>
                                </m:ctrlPr>
                              </m:fPr>
                              <m:num>
                                <m:r>
                                  <w:rPr>
                                    <w:rFonts w:ascii="Cambria Math" w:hAnsi="Cambria Math"/>
                                    <w:lang w:eastAsia="zh-CN"/>
                                  </w:rPr>
                                  <m:t>ε</m:t>
                                </m:r>
                              </m:num>
                              <m:den>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3∙</m:t>
                                    </m:r>
                                    <w:bookmarkStart w:id="2" w:name="OLE_LINK3"/>
                                    <w:bookmarkStart w:id="3" w:name="OLE_LINK4"/>
                                    <m:r>
                                      <w:rPr>
                                        <w:rFonts w:ascii="Cambria Math" w:hAnsi="Cambria Math"/>
                                        <w:lang w:eastAsia="zh-CN"/>
                                      </w:rPr>
                                      <m:t>h</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w:bookmarkEnd w:id="2"/>
                                    <w:bookmarkEnd w:id="3"/>
                                  </m:sub>
                                </m:sSub>
                              </m:den>
                            </m:f>
                          </m:e>
                        </m:d>
                      </m:sup>
                    </m:sSup>
                  </m:num>
                  <m:den>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3∙</m:t>
                        </m:r>
                        <m:r>
                          <w:rPr>
                            <w:rFonts w:ascii="Cambria Math" w:hAnsi="Cambria Math"/>
                            <w:lang w:eastAsia="zh-CN"/>
                          </w:rPr>
                          <m:t>h</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sub>
                    </m:sSub>
                  </m:den>
                </m:f>
                <m:r>
                  <m:rPr>
                    <m:sty m:val="p"/>
                  </m:rPr>
                  <w:rPr>
                    <w:rFonts w:ascii="Cambria Math" w:hAnsi="Cambria Math"/>
                    <w:lang w:eastAsia="zh-CN"/>
                  </w:rPr>
                  <m:t>-</m:t>
                </m:r>
                <m:r>
                  <w:rPr>
                    <w:rFonts w:ascii="Cambria Math" w:hAnsi="Cambria Math"/>
                    <w:lang w:eastAsia="zh-CN"/>
                  </w:rPr>
                  <m:t>f</m:t>
                </m:r>
                <m:d>
                  <m:dPr>
                    <m:ctrlPr>
                      <w:rPr>
                        <w:rFonts w:ascii="Cambria Math" w:hAnsi="Cambria Math"/>
                        <w:lang w:eastAsia="zh-CN"/>
                      </w:rPr>
                    </m:ctrlPr>
                  </m:dPr>
                  <m:e>
                    <m:r>
                      <w:rPr>
                        <w:rFonts w:ascii="Cambria Math" w:hAnsi="Cambria Math"/>
                        <w:lang w:eastAsia="zh-CN"/>
                      </w:rPr>
                      <m:t>ε</m:t>
                    </m:r>
                  </m:e>
                </m:d>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e</m:t>
                </m:r>
              </m:e>
              <m:sup>
                <m:d>
                  <m:dPr>
                    <m:begChr m:val="["/>
                    <m:endChr m:val="]"/>
                    <m:ctrlPr>
                      <w:rPr>
                        <w:rFonts w:ascii="Cambria Math" w:hAnsi="Cambria Math"/>
                        <w:i/>
                        <w:lang w:eastAsia="zh-CN"/>
                      </w:rPr>
                    </m:ctrlPr>
                  </m:dPr>
                  <m:e>
                    <m:func>
                      <m:funcPr>
                        <m:ctrlPr>
                          <w:rPr>
                            <w:rFonts w:ascii="Cambria Math" w:hAnsi="Cambria Math"/>
                            <w:i/>
                            <w:lang w:eastAsia="zh-CN"/>
                          </w:rPr>
                        </m:ctrlPr>
                      </m:funcPr>
                      <m:fName>
                        <m:r>
                          <m:rPr>
                            <m:sty m:val="p"/>
                          </m:rPr>
                          <w:rPr>
                            <w:rFonts w:ascii="Cambria Math" w:hAnsi="Cambria Math"/>
                          </w:rPr>
                          <m:t>ln</m:t>
                        </m:r>
                      </m:fName>
                      <m:e>
                        <m:d>
                          <m:dPr>
                            <m:ctrlPr>
                              <w:rPr>
                                <w:rFonts w:ascii="Cambria Math" w:hAnsi="Cambria Math"/>
                                <w:i/>
                                <w:lang w:eastAsia="zh-CN"/>
                              </w:rPr>
                            </m:ctrlPr>
                          </m:dPr>
                          <m:e>
                            <m:r>
                              <w:rPr>
                                <w:rFonts w:ascii="Cambria Math" w:hAnsi="Cambria Math"/>
                                <w:lang w:eastAsia="zh-CN"/>
                              </w:rPr>
                              <m:t>g</m:t>
                            </m:r>
                            <m:d>
                              <m:dPr>
                                <m:ctrlPr>
                                  <w:rPr>
                                    <w:rFonts w:ascii="Cambria Math" w:hAnsi="Cambria Math"/>
                                    <w:i/>
                                    <w:lang w:eastAsia="zh-CN"/>
                                  </w:rPr>
                                </m:ctrlPr>
                              </m:dPr>
                              <m:e>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e>
                            </m:d>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4</m:t>
                        </m:r>
                      </m:sub>
                    </m:sSub>
                  </m:e>
                </m:d>
              </m:sup>
            </m:sSup>
          </m:e>
        </m:d>
        <m:r>
          <w:rPr>
            <w:rFonts w:ascii="Cambria Math" w:hAnsi="Cambria Math"/>
            <w:lang w:eastAsia="zh-CN"/>
          </w:rPr>
          <m:t>∙h</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sidR="00AB3CD5">
        <w:rPr>
          <w:rFonts w:hint="eastAsia"/>
          <w:lang w:eastAsia="zh-CN"/>
        </w:rPr>
        <w:t xml:space="preserve"> </w:t>
      </w:r>
      <w:r w:rsidR="00AB3CD5">
        <w:rPr>
          <w:lang w:eastAsia="zh-CN"/>
        </w:rPr>
        <w:t xml:space="preserve">       </w:t>
      </w:r>
      <w:r w:rsidR="00AB3CD5">
        <w:t xml:space="preserve">( </w:t>
      </w:r>
      <w:fldSimple w:instr=" SEQ ( \* ARABIC ">
        <w:r w:rsidR="00AB3CD5">
          <w:rPr>
            <w:noProof/>
          </w:rPr>
          <w:t>1</w:t>
        </w:r>
      </w:fldSimple>
      <w:r w:rsidR="00AB3CD5">
        <w:t>)</w:t>
      </w:r>
    </w:p>
    <w:p w:rsidR="009F5208" w:rsidRDefault="009F5208" w:rsidP="008F7017">
      <w:pPr>
        <w:rPr>
          <w:lang w:eastAsia="zh-CN"/>
        </w:rPr>
      </w:pPr>
      <w:r>
        <w:rPr>
          <w:rFonts w:hint="eastAsia"/>
          <w:lang w:eastAsia="zh-CN"/>
        </w:rPr>
        <w:t>其中，</w:t>
      </w:r>
    </w:p>
    <w:p w:rsidR="009F5208" w:rsidRPr="00B07EE1" w:rsidRDefault="00B07EE1" w:rsidP="008F7017">
      <w:pPr>
        <w:rPr>
          <w:lang w:eastAsia="zh-CN"/>
        </w:rPr>
      </w:pPr>
      <m:oMathPara>
        <m:oMath>
          <m:r>
            <w:rPr>
              <w:rFonts w:ascii="Cambria Math" w:hAnsi="Cambria Math"/>
              <w:lang w:eastAsia="zh-CN"/>
            </w:rPr>
            <m:t>f</m:t>
          </m:r>
          <m:d>
            <m:dPr>
              <m:ctrlPr>
                <w:rPr>
                  <w:rFonts w:ascii="Cambria Math" w:hAnsi="Cambria Math"/>
                  <w:lang w:eastAsia="zh-CN"/>
                </w:rPr>
              </m:ctrlPr>
            </m:dPr>
            <m:e>
              <m:r>
                <w:rPr>
                  <w:rFonts w:ascii="Cambria Math" w:hAnsi="Cambria Math"/>
                  <w:lang w:eastAsia="zh-CN"/>
                </w:rPr>
                <m:t>ε</m:t>
              </m:r>
            </m:e>
          </m:d>
          <m:r>
            <m:rPr>
              <m:sty m:val="p"/>
            </m:rPr>
            <w:rPr>
              <w:rFonts w:ascii="Cambria Math" w:hAnsi="Cambria Math" w:hint="eastAsia"/>
              <w:lang w:eastAsia="zh-CN"/>
            </w:rPr>
            <m:t>=</m:t>
          </m:r>
          <m:d>
            <m:dPr>
              <m:ctrlPr>
                <w:rPr>
                  <w:rFonts w:ascii="Cambria Math" w:hAnsi="Cambria Math"/>
                  <w:lang w:eastAsia="zh-CN"/>
                </w:rPr>
              </m:ctrlPr>
            </m:dPr>
            <m:e>
              <w:bookmarkStart w:id="4" w:name="OLE_LINK5"/>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∙ε∙</m:t>
                  </m:r>
                </m:sup>
              </m:sSup>
              <w:bookmarkEnd w:id="4"/>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ε</m:t>
                  </m:r>
                </m:e>
                <m:sup>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2</m:t>
                      </m:r>
                    </m:sub>
                  </m:sSub>
                </m:sup>
              </m:s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-a∙ε∙</m:t>
                  </m:r>
                </m:sup>
              </m:sSup>
            </m:e>
          </m:d>
        </m:oMath>
      </m:oMathPara>
    </w:p>
    <w:p w:rsidR="00B07EE1" w:rsidRPr="00B07EE1" w:rsidRDefault="00B07EE1" w:rsidP="008F7017">
      <w:pPr>
        <w:rPr>
          <w:lang w:eastAsia="zh-CN"/>
        </w:rPr>
      </w:pPr>
      <m:oMathPara>
        <m:oMath>
          <m:r>
            <w:rPr>
              <w:rFonts w:ascii="Cambria Math" w:hAnsi="Cambria Math"/>
              <w:lang w:eastAsia="zh-CN"/>
            </w:rPr>
            <m:t>h</m:t>
          </m:r>
          <m:d>
            <m:dPr>
              <m:ctrlPr>
                <w:rPr>
                  <w:rFonts w:ascii="Cambria Math" w:hAnsi="Cambria Math"/>
                  <w:lang w:eastAsia="zh-CN"/>
                </w:rPr>
              </m:ctrlPr>
            </m:dPr>
            <m:e>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e>
          </m:d>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w:bookmarkStart w:id="5" w:name="OLE_LINK6"/>
                  <w:bookmarkStart w:id="6" w:name="OLE_LINK7"/>
                  <m:acc>
                    <m:accPr>
                      <m:chr m:val="̇"/>
                      <m:ctrlPr>
                        <w:rPr>
                          <w:rFonts w:ascii="Cambria Math" w:hAnsi="Cambria Math"/>
                          <w:i/>
                          <w:lang w:eastAsia="zh-CN"/>
                        </w:rPr>
                      </m:ctrlPr>
                    </m:accPr>
                    <m:e>
                      <m:r>
                        <w:rPr>
                          <w:rFonts w:ascii="Cambria Math" w:hAnsi="Cambria Math"/>
                          <w:lang w:eastAsia="zh-CN"/>
                        </w:rPr>
                        <m:t>ε</m:t>
                      </m:r>
                    </m:e>
                  </m:acc>
                  <w:bookmarkEnd w:id="5"/>
                  <w:bookmarkEnd w:id="6"/>
                </m:e>
              </m:d>
            </m:e>
            <m:sup>
              <m:r>
                <w:rPr>
                  <w:rFonts w:ascii="Cambria Math" w:hAnsi="Cambria Math"/>
                  <w:lang w:eastAsia="zh-CN"/>
                </w:rPr>
                <m:t>m</m:t>
              </m:r>
            </m:sup>
          </m:sSup>
          <m:sSup>
            <m:sSupPr>
              <m:ctrlPr>
                <w:rPr>
                  <w:rFonts w:ascii="Cambria Math" w:hAnsi="Cambria Math"/>
                  <w:i/>
                  <w:lang w:eastAsia="zh-CN"/>
                </w:rPr>
              </m:ctrlPr>
            </m:sSupPr>
            <m:e>
              <m:r>
                <w:rPr>
                  <w:rFonts w:ascii="Cambria Math" w:hAnsi="Cambria Math"/>
                  <w:lang w:eastAsia="zh-CN"/>
                </w:rPr>
                <m:t>e</m:t>
              </m:r>
            </m:e>
            <m:sup>
              <m:f>
                <m:fPr>
                  <m:ctrlPr>
                    <w:rPr>
                      <w:rFonts w:ascii="Cambria Math" w:hAnsi="Cambria Math"/>
                      <w:i/>
                      <w:lang w:eastAsia="zh-CN"/>
                    </w:rPr>
                  </m:ctrlPr>
                </m:fPr>
                <m:num>
                  <m:r>
                    <w:rPr>
                      <w:rFonts w:ascii="Cambria Math" w:hAnsi="Cambria Math"/>
                      <w:lang w:eastAsia="zh-CN"/>
                    </w:rPr>
                    <m:t>b</m:t>
                  </m:r>
                </m:num>
                <m:den>
                  <m:r>
                    <w:rPr>
                      <w:rFonts w:ascii="Cambria Math" w:hAnsi="Cambria Math"/>
                      <w:lang w:eastAsia="zh-CN"/>
                    </w:rPr>
                    <m:t>T</m:t>
                  </m:r>
                </m:den>
              </m:f>
            </m:sup>
          </m:sSup>
        </m:oMath>
      </m:oMathPara>
    </w:p>
    <w:p w:rsidR="00B07EE1" w:rsidRPr="002F5275" w:rsidRDefault="002F5275" w:rsidP="008F7017">
      <w:pPr>
        <w:rPr>
          <w:lang w:eastAsia="zh-CN"/>
        </w:rPr>
      </w:pPr>
      <w:r w:rsidRPr="002F5275">
        <w:rPr>
          <w:rFonts w:ascii="Arial" w:hAnsi="Arial" w:cs="Arial"/>
          <w:i/>
          <w:color w:val="545454"/>
          <w:szCs w:val="21"/>
          <w:shd w:val="clear" w:color="auto" w:fill="FFFFFF"/>
        </w:rPr>
        <w:t>σ</w:t>
      </w:r>
      <w:r>
        <w:rPr>
          <w:rFonts w:ascii="Arial" w:hAnsi="Arial" w:cs="Arial"/>
          <w:color w:val="545454"/>
          <w:szCs w:val="21"/>
          <w:shd w:val="clear" w:color="auto" w:fill="FFFFFF"/>
        </w:rPr>
        <w:t xml:space="preserve"> </w:t>
      </w:r>
      <w:r>
        <w:rPr>
          <w:rFonts w:ascii="Arial" w:hAnsi="Arial" w:cs="Arial" w:hint="eastAsia"/>
          <w:color w:val="545454"/>
          <w:szCs w:val="21"/>
          <w:shd w:val="clear" w:color="auto" w:fill="FFFFFF"/>
          <w:lang w:eastAsia="zh-CN"/>
        </w:rPr>
        <w:t>为真实应力，</w:t>
      </w:r>
      <w:r w:rsidRPr="002F5275">
        <w:rPr>
          <w:rFonts w:ascii="Arial" w:hAnsi="Arial" w:cs="Arial" w:hint="eastAsia"/>
          <w:i/>
          <w:color w:val="545454"/>
          <w:szCs w:val="21"/>
          <w:shd w:val="clear" w:color="auto" w:fill="FFFFFF"/>
          <w:lang w:eastAsia="zh-CN"/>
        </w:rPr>
        <w:t>ε</w:t>
      </w:r>
      <w:r>
        <w:rPr>
          <w:rFonts w:ascii="Arial" w:hAnsi="Arial" w:cs="Arial" w:hint="eastAsia"/>
          <w:color w:val="545454"/>
          <w:szCs w:val="21"/>
          <w:shd w:val="clear" w:color="auto" w:fill="FFFFFF"/>
          <w:lang w:eastAsia="zh-CN"/>
        </w:rPr>
        <w:t>为真实应变，</w:t>
      </w:r>
      <m:oMath>
        <m:acc>
          <m:accPr>
            <m:chr m:val="̇"/>
            <m:ctrlPr>
              <w:rPr>
                <w:rFonts w:ascii="Cambria Math" w:hAnsi="Cambria Math"/>
                <w:i/>
                <w:lang w:eastAsia="zh-CN"/>
              </w:rPr>
            </m:ctrlPr>
          </m:accPr>
          <m:e>
            <m:r>
              <w:rPr>
                <w:rFonts w:ascii="Cambria Math" w:hAnsi="Cambria Math"/>
                <w:lang w:eastAsia="zh-CN"/>
              </w:rPr>
              <m:t>ε</m:t>
            </m:r>
          </m:e>
        </m:acc>
      </m:oMath>
      <w:r>
        <w:rPr>
          <w:rFonts w:ascii="Arial" w:hAnsi="Arial" w:cs="Arial" w:hint="eastAsia"/>
          <w:lang w:eastAsia="zh-CN"/>
        </w:rPr>
        <w:t>为真实应变率，</w:t>
      </w:r>
      <w:r w:rsidRPr="002F5275">
        <w:rPr>
          <w:rFonts w:ascii="Arial" w:hAnsi="Arial" w:cs="Arial" w:hint="eastAsia"/>
          <w:i/>
          <w:lang w:eastAsia="zh-CN"/>
        </w:rPr>
        <w:t>T</w:t>
      </w:r>
      <w:r w:rsidRPr="002F5275">
        <w:rPr>
          <w:rFonts w:ascii="Arial" w:hAnsi="Arial" w:cs="Arial" w:hint="eastAsia"/>
          <w:lang w:eastAsia="zh-CN"/>
        </w:rPr>
        <w:t>为</w:t>
      </w:r>
      <w:r>
        <w:rPr>
          <w:rFonts w:ascii="Arial" w:hAnsi="Arial" w:cs="Arial" w:hint="eastAsia"/>
          <w:lang w:eastAsia="zh-CN"/>
        </w:rPr>
        <w:t>绝对温度。</w:t>
      </w:r>
      <w:r w:rsidRPr="002F5275">
        <w:rPr>
          <w:rFonts w:ascii="Arial" w:hAnsi="Arial" w:cs="Arial" w:hint="eastAsia"/>
          <w:i/>
          <w:lang w:eastAsia="zh-CN"/>
        </w:rPr>
        <w:t>C</w:t>
      </w:r>
      <w:r w:rsidRPr="002F5275">
        <w:rPr>
          <w:rFonts w:ascii="Arial" w:hAnsi="Arial" w:cs="Arial"/>
          <w:i/>
          <w:vertAlign w:val="subscript"/>
          <w:lang w:eastAsia="zh-CN"/>
        </w:rPr>
        <w:t>1</w:t>
      </w:r>
      <w:r>
        <w:rPr>
          <w:rFonts w:ascii="Arial" w:hAnsi="Arial" w:cs="Arial"/>
          <w:lang w:eastAsia="zh-CN"/>
        </w:rPr>
        <w:t>~</w:t>
      </w:r>
      <w:r w:rsidRPr="002F5275">
        <w:rPr>
          <w:rFonts w:ascii="Arial" w:hAnsi="Arial" w:cs="Arial"/>
          <w:i/>
          <w:lang w:eastAsia="zh-CN"/>
        </w:rPr>
        <w:t>C</w:t>
      </w:r>
      <w:r w:rsidRPr="002F5275">
        <w:rPr>
          <w:rFonts w:ascii="Arial" w:hAnsi="Arial" w:cs="Arial"/>
          <w:i/>
          <w:vertAlign w:val="subscript"/>
          <w:lang w:eastAsia="zh-CN"/>
        </w:rPr>
        <w:t>4</w:t>
      </w:r>
      <w:r w:rsidRPr="002F5275">
        <w:rPr>
          <w:rFonts w:ascii="Arial" w:hAnsi="Arial" w:cs="Arial" w:hint="eastAsia"/>
          <w:lang w:eastAsia="zh-CN"/>
        </w:rPr>
        <w:t>，</w:t>
      </w:r>
      <w:r w:rsidRPr="002F5275">
        <w:rPr>
          <w:rFonts w:ascii="Arial" w:hAnsi="Arial" w:cs="Arial" w:hint="eastAsia"/>
          <w:i/>
          <w:lang w:eastAsia="zh-CN"/>
        </w:rPr>
        <w:t>m</w:t>
      </w:r>
      <w:r>
        <w:rPr>
          <w:rFonts w:ascii="Arial" w:hAnsi="Arial" w:cs="Arial" w:hint="eastAsia"/>
          <w:lang w:eastAsia="zh-CN"/>
        </w:rPr>
        <w:t>，</w:t>
      </w:r>
      <w:r w:rsidRPr="002F5275">
        <w:rPr>
          <w:rFonts w:ascii="Arial" w:hAnsi="Arial" w:cs="Arial" w:hint="eastAsia"/>
          <w:i/>
          <w:lang w:eastAsia="zh-CN"/>
        </w:rPr>
        <w:t>K</w:t>
      </w:r>
      <w:r>
        <w:rPr>
          <w:rFonts w:ascii="Arial" w:hAnsi="Arial" w:cs="Arial" w:hint="eastAsia"/>
          <w:lang w:eastAsia="zh-CN"/>
        </w:rPr>
        <w:t>，</w:t>
      </w:r>
      <w:r w:rsidRPr="002F5275">
        <w:rPr>
          <w:rFonts w:ascii="Arial" w:hAnsi="Arial" w:cs="Arial" w:hint="eastAsia"/>
          <w:i/>
          <w:lang w:eastAsia="zh-CN"/>
        </w:rPr>
        <w:t>a</w:t>
      </w:r>
      <w:r>
        <w:rPr>
          <w:rFonts w:ascii="Arial" w:hAnsi="Arial" w:cs="Arial" w:hint="eastAsia"/>
          <w:lang w:eastAsia="zh-CN"/>
        </w:rPr>
        <w:t>，</w:t>
      </w:r>
      <w:r w:rsidRPr="002F5275">
        <w:rPr>
          <w:rFonts w:ascii="Arial" w:hAnsi="Arial" w:cs="Arial" w:hint="eastAsia"/>
          <w:i/>
          <w:lang w:eastAsia="zh-CN"/>
        </w:rPr>
        <w:t>b</w:t>
      </w:r>
      <w:r>
        <w:rPr>
          <w:rFonts w:ascii="Arial" w:hAnsi="Arial" w:cs="Arial" w:hint="eastAsia"/>
          <w:lang w:eastAsia="zh-CN"/>
        </w:rPr>
        <w:t>为材料常数。</w:t>
      </w:r>
      <w:r w:rsidR="0027373E">
        <w:rPr>
          <w:rFonts w:ascii="Arial" w:hAnsi="Arial" w:cs="Arial" w:hint="eastAsia"/>
          <w:lang w:eastAsia="zh-CN"/>
        </w:rPr>
        <w:t>由于采用五个应力应变点进行本构模型的搭建，其模型精度很大程度上取决于选点的位置。</w:t>
      </w:r>
    </w:p>
    <w:p w:rsidR="00F71578" w:rsidRDefault="00F71578" w:rsidP="00F71578">
      <w:pPr>
        <w:rPr>
          <w:lang w:eastAsia="zh-CN"/>
        </w:rPr>
      </w:pPr>
      <w:r>
        <w:rPr>
          <w:lang w:eastAsia="zh-CN"/>
        </w:rPr>
        <w:tab/>
      </w:r>
      <w:r>
        <w:rPr>
          <w:rFonts w:hint="eastAsia"/>
          <w:lang w:eastAsia="zh-CN"/>
        </w:rPr>
        <w:t>目前，</w:t>
      </w:r>
      <w:r w:rsidR="00BB52FC">
        <w:rPr>
          <w:rFonts w:hint="eastAsia"/>
          <w:lang w:eastAsia="zh-CN"/>
        </w:rPr>
        <w:t>随着</w:t>
      </w:r>
      <w:r w:rsidR="00BB52FC">
        <w:rPr>
          <w:rFonts w:hint="eastAsia"/>
          <w:lang w:eastAsia="zh-CN"/>
        </w:rPr>
        <w:t>D</w:t>
      </w:r>
      <w:r w:rsidR="00BB52FC">
        <w:rPr>
          <w:lang w:eastAsia="zh-CN"/>
        </w:rPr>
        <w:t>YNA</w:t>
      </w:r>
      <w:r w:rsidR="00BB52FC">
        <w:rPr>
          <w:rFonts w:hint="eastAsia"/>
          <w:lang w:eastAsia="zh-CN"/>
        </w:rPr>
        <w:t>在汽车设计方面的普及，</w:t>
      </w:r>
      <w:r>
        <w:rPr>
          <w:rFonts w:hint="eastAsia"/>
          <w:lang w:eastAsia="zh-CN"/>
        </w:rPr>
        <w:t>基于</w:t>
      </w:r>
      <w:r>
        <w:rPr>
          <w:rFonts w:hint="eastAsia"/>
          <w:lang w:eastAsia="zh-CN"/>
        </w:rPr>
        <w:t>D</w:t>
      </w:r>
      <w:r>
        <w:rPr>
          <w:lang w:eastAsia="zh-CN"/>
        </w:rPr>
        <w:t>YNA</w:t>
      </w:r>
      <w:r>
        <w:rPr>
          <w:rFonts w:hint="eastAsia"/>
          <w:lang w:eastAsia="zh-CN"/>
        </w:rPr>
        <w:t>的聚合物材料的开发也逐渐成为各个汽车品牌和科研院所研究的热点</w:t>
      </w:r>
      <w:r w:rsidR="00F479A9">
        <w:rPr>
          <w:lang w:eastAsia="zh-CN"/>
        </w:rPr>
        <w:fldChar w:fldCharType="begin">
          <w:fldData xml:space="preserve">PEVuZE5vdGU+PENpdGU+PEF1dGhvcj5BLkhhdWZlPC9BdXRob3I+PFllYXI+MjAwNTwvWWVhcj48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</w:fldData>
        </w:fldChar>
      </w:r>
      <w:r w:rsidR="00F479A9">
        <w:rPr>
          <w:lang w:eastAsia="zh-CN"/>
        </w:rPr>
        <w:instrText xml:space="preserve"> ADDIN EN.CITE </w:instrText>
      </w:r>
      <w:r w:rsidR="00F479A9">
        <w:rPr>
          <w:lang w:eastAsia="zh-CN"/>
        </w:rPr>
        <w:fldChar w:fldCharType="begin">
          <w:fldData xml:space="preserve">PEVuZE5vdGU+PENpdGU+PEF1dGhvcj5BLkhhdWZlPC9BdXRob3I+PFllYXI+MjAwNTwvWWVhcj48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</w:fldData>
        </w:fldChar>
      </w:r>
      <w:r w:rsidR="00F479A9">
        <w:rPr>
          <w:lang w:eastAsia="zh-CN"/>
        </w:rPr>
        <w:instrText xml:space="preserve"> ADDIN EN.CITE.DATA </w:instrText>
      </w:r>
      <w:r w:rsidR="00F479A9">
        <w:rPr>
          <w:lang w:eastAsia="zh-CN"/>
        </w:rPr>
      </w:r>
      <w:r w:rsidR="00F479A9">
        <w:rPr>
          <w:lang w:eastAsia="zh-CN"/>
        </w:rPr>
        <w:fldChar w:fldCharType="end"/>
      </w:r>
      <w:r w:rsidR="00F479A9">
        <w:rPr>
          <w:lang w:eastAsia="zh-CN"/>
        </w:rPr>
      </w:r>
      <w:r w:rsidR="00F479A9">
        <w:rPr>
          <w:lang w:eastAsia="zh-CN"/>
        </w:rPr>
        <w:fldChar w:fldCharType="separate"/>
      </w:r>
      <w:r w:rsidR="00F479A9" w:rsidRPr="00F479A9">
        <w:rPr>
          <w:noProof/>
          <w:vertAlign w:val="superscript"/>
          <w:lang w:eastAsia="zh-CN"/>
        </w:rPr>
        <w:t>[</w:t>
      </w:r>
      <w:hyperlink w:anchor="_ENREF_8" w:tooltip="A.Haufe, 2005 #4440" w:history="1">
        <w:r w:rsidR="00F479A9" w:rsidRPr="00F479A9">
          <w:rPr>
            <w:noProof/>
            <w:vertAlign w:val="superscript"/>
            <w:lang w:eastAsia="zh-CN"/>
          </w:rPr>
          <w:t>8-14</w:t>
        </w:r>
      </w:hyperlink>
      <w:r w:rsidR="00F479A9" w:rsidRPr="00F479A9">
        <w:rPr>
          <w:noProof/>
          <w:vertAlign w:val="superscript"/>
          <w:lang w:eastAsia="zh-CN"/>
        </w:rPr>
        <w:t>]</w:t>
      </w:r>
      <w:r w:rsidR="00F479A9">
        <w:rPr>
          <w:lang w:eastAsia="zh-CN"/>
        </w:rPr>
        <w:fldChar w:fldCharType="end"/>
      </w:r>
      <w:r w:rsidR="00BB52FC">
        <w:rPr>
          <w:rFonts w:hint="eastAsia"/>
          <w:lang w:eastAsia="zh-CN"/>
        </w:rPr>
        <w:t>。</w:t>
      </w:r>
    </w:p>
    <w:p w:rsidR="00F71578" w:rsidRDefault="00EF018A" w:rsidP="00F71578">
      <w:pPr>
        <w:rPr>
          <w:lang w:eastAsia="zh-CN"/>
        </w:rPr>
      </w:pPr>
      <w:r>
        <w:rPr>
          <w:lang w:eastAsia="zh-CN"/>
        </w:rPr>
        <w:t>(</w:t>
      </w:r>
      <w:r>
        <w:rPr>
          <w:rFonts w:hint="eastAsia"/>
          <w:lang w:eastAsia="zh-CN"/>
        </w:rPr>
        <w:t>补充</w:t>
      </w:r>
      <w:r>
        <w:rPr>
          <w:rFonts w:hint="eastAsia"/>
          <w:lang w:eastAsia="zh-CN"/>
        </w:rPr>
        <w:t>dyna</w:t>
      </w:r>
      <w:r>
        <w:rPr>
          <w:rFonts w:hint="eastAsia"/>
          <w:lang w:eastAsia="zh-CN"/>
        </w:rPr>
        <w:t>年会的文献</w:t>
      </w:r>
      <w:r>
        <w:rPr>
          <w:lang w:eastAsia="zh-CN"/>
        </w:rPr>
        <w:t>)</w:t>
      </w:r>
    </w:p>
    <w:p w:rsidR="00DE23C4" w:rsidRDefault="00264E7A" w:rsidP="00FA55FD">
      <w:pPr>
        <w:ind w:firstLine="360"/>
        <w:rPr>
          <w:lang w:eastAsia="zh-CN"/>
        </w:rPr>
      </w:pPr>
      <w:r>
        <w:rPr>
          <w:lang w:eastAsia="zh-CN"/>
        </w:rPr>
        <w:fldChar w:fldCharType="begin"/>
      </w:r>
      <w:r>
        <w:rPr>
          <w:lang w:eastAsia="zh-CN"/>
        </w:rPr>
        <w:instrText xml:space="preserve"> </w:instrText>
      </w:r>
      <w:r>
        <w:rPr>
          <w:rFonts w:hint="eastAsia"/>
          <w:lang w:eastAsia="zh-CN"/>
        </w:rPr>
        <w:instrText>REF _Ref17143387 \h</w:instrText>
      </w:r>
      <w:r>
        <w:rPr>
          <w:lang w:eastAsia="zh-CN"/>
        </w:rPr>
        <w:instrText xml:space="preserve"> </w:instrText>
      </w:r>
      <w:r>
        <w:rPr>
          <w:lang w:eastAsia="zh-CN"/>
        </w:rPr>
      </w:r>
      <w:r>
        <w:rPr>
          <w:lang w:eastAsia="zh-CN"/>
        </w:rPr>
        <w:fldChar w:fldCharType="separate"/>
      </w:r>
      <w:r>
        <w:rPr>
          <w:rFonts w:hint="eastAsia"/>
        </w:rPr>
        <w:t>图</w:t>
      </w:r>
      <w:r>
        <w:rPr>
          <w:rFonts w:hint="eastAsia"/>
        </w:rPr>
        <w:t xml:space="preserve"> </w:t>
      </w:r>
      <w:r>
        <w:rPr>
          <w:noProof/>
        </w:rPr>
        <w:t>1</w:t>
      </w:r>
      <w:r>
        <w:rPr>
          <w:lang w:eastAsia="zh-CN"/>
        </w:rPr>
        <w:fldChar w:fldCharType="end"/>
      </w:r>
      <w:r>
        <w:rPr>
          <w:rFonts w:hint="eastAsia"/>
          <w:lang w:eastAsia="zh-CN"/>
        </w:rPr>
        <w:t>所示的</w:t>
      </w:r>
      <w:r>
        <w:rPr>
          <w:rFonts w:hint="eastAsia"/>
          <w:lang w:eastAsia="zh-CN"/>
        </w:rPr>
        <w:t>2006</w:t>
      </w:r>
      <w:r>
        <w:rPr>
          <w:rFonts w:hint="eastAsia"/>
          <w:lang w:eastAsia="zh-CN"/>
        </w:rPr>
        <w:t>年</w:t>
      </w:r>
      <w:proofErr w:type="spellStart"/>
      <w:r>
        <w:rPr>
          <w:rFonts w:hint="eastAsia"/>
          <w:lang w:eastAsia="zh-CN"/>
        </w:rPr>
        <w:t>Mulliken</w:t>
      </w:r>
      <w:proofErr w:type="spellEnd"/>
      <w:r>
        <w:rPr>
          <w:rFonts w:hint="eastAsia"/>
          <w:lang w:eastAsia="zh-CN"/>
        </w:rPr>
        <w:t>-</w:t>
      </w:r>
      <w:r>
        <w:rPr>
          <w:lang w:eastAsia="zh-CN"/>
        </w:rPr>
        <w:t>B</w:t>
      </w:r>
      <w:r>
        <w:rPr>
          <w:rFonts w:hint="eastAsia"/>
          <w:lang w:eastAsia="zh-CN"/>
        </w:rPr>
        <w:t>oyce</w:t>
      </w:r>
      <w:r>
        <w:rPr>
          <w:rFonts w:hint="eastAsia"/>
          <w:lang w:eastAsia="zh-CN"/>
        </w:rPr>
        <w:t>模型以及</w:t>
      </w:r>
      <w:r>
        <w:rPr>
          <w:rFonts w:hint="eastAsia"/>
          <w:lang w:eastAsia="zh-CN"/>
        </w:rPr>
        <w:t>2018</w:t>
      </w:r>
      <w:r>
        <w:rPr>
          <w:rFonts w:hint="eastAsia"/>
          <w:lang w:eastAsia="zh-CN"/>
        </w:rPr>
        <w:t>年</w:t>
      </w:r>
      <w:r>
        <w:rPr>
          <w:lang w:eastAsia="zh-CN"/>
        </w:rPr>
        <w:t>T</w:t>
      </w:r>
      <w:r>
        <w:rPr>
          <w:rFonts w:hint="eastAsia"/>
          <w:lang w:eastAsia="zh-CN"/>
        </w:rPr>
        <w:t>suda</w:t>
      </w:r>
      <w:r>
        <w:rPr>
          <w:rFonts w:hint="eastAsia"/>
          <w:lang w:eastAsia="zh-CN"/>
        </w:rPr>
        <w:t>模型的实验对标结果，可以看</w:t>
      </w:r>
      <w:r w:rsidR="00D64BEF">
        <w:rPr>
          <w:rFonts w:hint="eastAsia"/>
          <w:lang w:eastAsia="zh-CN"/>
        </w:rPr>
        <w:t>出</w:t>
      </w:r>
      <w:r>
        <w:rPr>
          <w:rFonts w:hint="eastAsia"/>
          <w:lang w:eastAsia="zh-CN"/>
        </w:rPr>
        <w:t>仿真与实验存在明显的差异</w:t>
      </w:r>
      <w:r w:rsidR="00EE64F5">
        <w:rPr>
          <w:rFonts w:hint="eastAsia"/>
          <w:lang w:eastAsia="zh-CN"/>
        </w:rPr>
        <w:t>，尤其是在高应变率下，差异更为明显</w:t>
      </w:r>
      <w:r>
        <w:rPr>
          <w:rFonts w:hint="eastAsia"/>
          <w:lang w:eastAsia="zh-CN"/>
        </w:rPr>
        <w:t>。</w:t>
      </w:r>
    </w:p>
    <w:p w:rsidR="00264E7A" w:rsidRDefault="00264E7A" w:rsidP="00FA55FD">
      <w:pPr>
        <w:ind w:firstLine="360"/>
        <w:rPr>
          <w:lang w:eastAsia="zh-CN"/>
        </w:rPr>
      </w:pPr>
      <w:r>
        <w:rPr>
          <w:rFonts w:hint="eastAsia"/>
          <w:lang w:eastAsia="zh-CN"/>
        </w:rPr>
        <w:t>鉴于目前聚合物</w:t>
      </w:r>
      <w:proofErr w:type="gramStart"/>
      <w:r>
        <w:rPr>
          <w:rFonts w:hint="eastAsia"/>
          <w:lang w:eastAsia="zh-CN"/>
        </w:rPr>
        <w:t>的本构模型</w:t>
      </w:r>
      <w:proofErr w:type="gramEnd"/>
      <w:r>
        <w:rPr>
          <w:rFonts w:hint="eastAsia"/>
          <w:lang w:eastAsia="zh-CN"/>
        </w:rPr>
        <w:t>的研究还不够成熟，并不能直接应用在实际的工程当中，因此工程上更多的是直接采用和金属材料类似的处理方法</w:t>
      </w:r>
      <w:r w:rsidR="00B8469B">
        <w:rPr>
          <w:rFonts w:hint="eastAsia"/>
          <w:lang w:eastAsia="zh-CN"/>
        </w:rPr>
        <w:t>，将单轴拉伸的力</w:t>
      </w:r>
      <w:r w:rsidR="00B8469B">
        <w:rPr>
          <w:rFonts w:hint="eastAsia"/>
          <w:lang w:eastAsia="zh-CN"/>
        </w:rPr>
        <w:t>-</w:t>
      </w:r>
      <w:r w:rsidR="00B8469B">
        <w:rPr>
          <w:rFonts w:hint="eastAsia"/>
          <w:lang w:eastAsia="zh-CN"/>
        </w:rPr>
        <w:t>位移曲线转换成有效应力应变进行处理，</w:t>
      </w:r>
      <w:r w:rsidR="00B8469B">
        <w:rPr>
          <w:rFonts w:hint="eastAsia"/>
          <w:lang w:eastAsia="zh-CN"/>
        </w:rPr>
        <w:t>D</w:t>
      </w:r>
      <w:r w:rsidR="00B8469B">
        <w:rPr>
          <w:lang w:eastAsia="zh-CN"/>
        </w:rPr>
        <w:t>YNA</w:t>
      </w:r>
      <w:r w:rsidR="00B8469B">
        <w:rPr>
          <w:rFonts w:hint="eastAsia"/>
          <w:lang w:eastAsia="zh-CN"/>
        </w:rPr>
        <w:t>软件包括了两种适用于工程的材料卡片，即</w:t>
      </w:r>
      <w:r w:rsidR="00B8469B">
        <w:rPr>
          <w:rFonts w:hint="eastAsia"/>
          <w:lang w:eastAsia="zh-CN"/>
        </w:rPr>
        <w:t>M</w:t>
      </w:r>
      <w:r w:rsidR="00B8469B">
        <w:rPr>
          <w:lang w:eastAsia="zh-CN"/>
        </w:rPr>
        <w:t>AT24</w:t>
      </w:r>
      <w:r w:rsidR="00B8469B">
        <w:rPr>
          <w:rFonts w:hint="eastAsia"/>
          <w:lang w:eastAsia="zh-CN"/>
        </w:rPr>
        <w:t>号材料和</w:t>
      </w:r>
      <w:r w:rsidR="00B8469B">
        <w:rPr>
          <w:rFonts w:hint="eastAsia"/>
          <w:lang w:eastAsia="zh-CN"/>
        </w:rPr>
        <w:t>M</w:t>
      </w:r>
      <w:r w:rsidR="00B8469B">
        <w:rPr>
          <w:lang w:eastAsia="zh-CN"/>
        </w:rPr>
        <w:t>AT</w:t>
      </w:r>
      <w:r w:rsidR="00B8469B">
        <w:rPr>
          <w:rFonts w:hint="eastAsia"/>
          <w:lang w:eastAsia="zh-CN"/>
        </w:rPr>
        <w:t>89</w:t>
      </w:r>
      <w:r w:rsidR="00B8469B">
        <w:rPr>
          <w:rFonts w:hint="eastAsia"/>
          <w:lang w:eastAsia="zh-CN"/>
        </w:rPr>
        <w:t>号材料</w:t>
      </w:r>
      <w:r>
        <w:rPr>
          <w:rFonts w:hint="eastAsia"/>
          <w:lang w:eastAsia="zh-CN"/>
        </w:rPr>
        <w:t>。本文正是基于</w:t>
      </w:r>
      <w:r>
        <w:rPr>
          <w:rFonts w:hint="eastAsia"/>
          <w:lang w:eastAsia="zh-CN"/>
        </w:rPr>
        <w:t>L</w:t>
      </w:r>
      <w:r>
        <w:rPr>
          <w:lang w:eastAsia="zh-CN"/>
        </w:rPr>
        <w:t>S-DYNA</w:t>
      </w:r>
      <w:r>
        <w:rPr>
          <w:rFonts w:hint="eastAsia"/>
          <w:lang w:eastAsia="zh-CN"/>
        </w:rPr>
        <w:t>的</w:t>
      </w:r>
      <w:r w:rsidR="00B8469B">
        <w:rPr>
          <w:rFonts w:hint="eastAsia"/>
          <w:lang w:eastAsia="zh-CN"/>
        </w:rPr>
        <w:t>M</w:t>
      </w:r>
      <w:r w:rsidR="00B8469B">
        <w:rPr>
          <w:lang w:eastAsia="zh-CN"/>
        </w:rPr>
        <w:t>AT</w:t>
      </w:r>
      <w:r>
        <w:rPr>
          <w:rFonts w:hint="eastAsia"/>
          <w:lang w:eastAsia="zh-CN"/>
        </w:rPr>
        <w:t>24</w:t>
      </w:r>
      <w:r>
        <w:rPr>
          <w:rFonts w:hint="eastAsia"/>
          <w:lang w:eastAsia="zh-CN"/>
        </w:rPr>
        <w:t>号材料卡片</w:t>
      </w:r>
      <w:r w:rsidR="00B8469B">
        <w:rPr>
          <w:rFonts w:hint="eastAsia"/>
          <w:lang w:eastAsia="zh-CN"/>
        </w:rPr>
        <w:t>和</w:t>
      </w:r>
      <w:r>
        <w:rPr>
          <w:lang w:eastAsia="zh-CN"/>
        </w:rPr>
        <w:t>GISSMO</w:t>
      </w:r>
      <w:r>
        <w:rPr>
          <w:rFonts w:hint="eastAsia"/>
          <w:lang w:eastAsia="zh-CN"/>
        </w:rPr>
        <w:t>失效</w:t>
      </w:r>
      <w:r w:rsidR="00D64BEF">
        <w:rPr>
          <w:rFonts w:hint="eastAsia"/>
          <w:lang w:eastAsia="zh-CN"/>
        </w:rPr>
        <w:t>模型</w:t>
      </w:r>
      <w:r>
        <w:rPr>
          <w:rFonts w:hint="eastAsia"/>
          <w:lang w:eastAsia="zh-CN"/>
        </w:rPr>
        <w:t>，</w:t>
      </w:r>
      <w:r w:rsidR="00D64BEF">
        <w:rPr>
          <w:rFonts w:hint="eastAsia"/>
          <w:lang w:eastAsia="zh-CN"/>
        </w:rPr>
        <w:t>采用</w:t>
      </w:r>
      <w:r w:rsidR="00D64BEF">
        <w:rPr>
          <w:rFonts w:hint="eastAsia"/>
          <w:lang w:eastAsia="zh-CN"/>
        </w:rPr>
        <w:t>L</w:t>
      </w:r>
      <w:r w:rsidR="00D64BEF">
        <w:rPr>
          <w:lang w:eastAsia="zh-CN"/>
        </w:rPr>
        <w:t>S-OPT</w:t>
      </w:r>
      <w:r w:rsidR="00D64BEF">
        <w:rPr>
          <w:rFonts w:hint="eastAsia"/>
          <w:lang w:eastAsia="zh-CN"/>
        </w:rPr>
        <w:t>软件进行了不同温度</w:t>
      </w:r>
      <w:r w:rsidR="005D1BA1">
        <w:rPr>
          <w:rFonts w:hint="eastAsia"/>
          <w:lang w:eastAsia="zh-CN"/>
        </w:rPr>
        <w:t>（</w:t>
      </w:r>
      <w:r w:rsidR="005D1BA1">
        <w:rPr>
          <w:rFonts w:hint="eastAsia"/>
          <w:lang w:eastAsia="zh-CN"/>
        </w:rPr>
        <w:t>-</w:t>
      </w:r>
      <w:r w:rsidR="005D1BA1">
        <w:rPr>
          <w:lang w:eastAsia="zh-CN"/>
        </w:rPr>
        <w:t>30℃</w:t>
      </w:r>
      <w:r w:rsidR="005D1BA1">
        <w:rPr>
          <w:lang w:eastAsia="zh-CN"/>
        </w:rPr>
        <w:t>、</w:t>
      </w:r>
      <w:r w:rsidR="005D1BA1">
        <w:rPr>
          <w:rFonts w:hint="eastAsia"/>
          <w:lang w:eastAsia="zh-CN"/>
        </w:rPr>
        <w:t>2</w:t>
      </w:r>
      <w:r w:rsidR="005D1BA1">
        <w:rPr>
          <w:lang w:eastAsia="zh-CN"/>
        </w:rPr>
        <w:t>3℃</w:t>
      </w:r>
      <w:r w:rsidR="005D1BA1">
        <w:rPr>
          <w:lang w:eastAsia="zh-CN"/>
        </w:rPr>
        <w:t>和</w:t>
      </w:r>
      <w:r w:rsidR="005D1BA1">
        <w:rPr>
          <w:rFonts w:hint="eastAsia"/>
          <w:lang w:eastAsia="zh-CN"/>
        </w:rPr>
        <w:t>8</w:t>
      </w:r>
      <w:r w:rsidR="005D1BA1">
        <w:rPr>
          <w:lang w:eastAsia="zh-CN"/>
        </w:rPr>
        <w:t>5℃</w:t>
      </w:r>
      <w:r w:rsidR="005D1BA1">
        <w:rPr>
          <w:rFonts w:hint="eastAsia"/>
          <w:lang w:eastAsia="zh-CN"/>
        </w:rPr>
        <w:t>）</w:t>
      </w:r>
      <w:r w:rsidR="00D64BEF">
        <w:rPr>
          <w:rFonts w:hint="eastAsia"/>
          <w:lang w:eastAsia="zh-CN"/>
        </w:rPr>
        <w:t>及</w:t>
      </w:r>
      <w:r w:rsidR="005D1BA1">
        <w:rPr>
          <w:rFonts w:hint="eastAsia"/>
          <w:lang w:eastAsia="zh-CN"/>
        </w:rPr>
        <w:t>不同</w:t>
      </w:r>
      <w:r w:rsidR="00D64BEF">
        <w:rPr>
          <w:rFonts w:hint="eastAsia"/>
          <w:lang w:eastAsia="zh-CN"/>
        </w:rPr>
        <w:t>加载速率</w:t>
      </w:r>
      <w:r w:rsidR="005D1BA1">
        <w:rPr>
          <w:rFonts w:hint="eastAsia"/>
          <w:lang w:eastAsia="zh-CN"/>
        </w:rPr>
        <w:t>（</w:t>
      </w:r>
      <w:r w:rsidR="005D1BA1">
        <w:rPr>
          <w:rFonts w:hint="eastAsia"/>
          <w:lang w:eastAsia="zh-CN"/>
        </w:rPr>
        <w:t>1</w:t>
      </w:r>
      <w:r w:rsidR="005D1BA1">
        <w:rPr>
          <w:lang w:eastAsia="zh-CN"/>
        </w:rPr>
        <w:t>0</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0.00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rFonts w:hint="eastAsia"/>
          <w:lang w:eastAsia="zh-CN"/>
        </w:rPr>
        <w:t>）</w:t>
      </w:r>
      <w:r w:rsidR="00D64BEF">
        <w:rPr>
          <w:rFonts w:hint="eastAsia"/>
          <w:lang w:eastAsia="zh-CN"/>
        </w:rPr>
        <w:t>下的单轴拉伸实验</w:t>
      </w:r>
      <w:r w:rsidR="00B8469B">
        <w:rPr>
          <w:rFonts w:hint="eastAsia"/>
          <w:lang w:eastAsia="zh-CN"/>
        </w:rPr>
        <w:t>对标和材料</w:t>
      </w:r>
      <w:r w:rsidR="00D64BEF">
        <w:rPr>
          <w:rFonts w:hint="eastAsia"/>
          <w:lang w:eastAsia="zh-CN"/>
        </w:rPr>
        <w:t>参数识别，完成了热塑性塑料材料卡片的开发，并将对标后的材料卡片应用于驾驶员安全气囊点爆的仿真分析</w:t>
      </w:r>
      <w:r w:rsidR="005D1BA1">
        <w:rPr>
          <w:rFonts w:hint="eastAsia"/>
          <w:lang w:eastAsia="zh-CN"/>
        </w:rPr>
        <w:t>中，和实验对比获得良好的一致性，为聚合物材料的开发提供了一</w:t>
      </w:r>
      <w:r w:rsidR="00B8469B">
        <w:rPr>
          <w:rFonts w:hint="eastAsia"/>
          <w:lang w:eastAsia="zh-CN"/>
        </w:rPr>
        <w:t>种</w:t>
      </w:r>
      <w:r w:rsidR="005D1BA1">
        <w:rPr>
          <w:rFonts w:hint="eastAsia"/>
          <w:lang w:eastAsia="zh-CN"/>
        </w:rPr>
        <w:t>实用的工程方法。</w:t>
      </w:r>
    </w:p>
    <w:p w:rsidR="0031762F" w:rsidRDefault="00287419" w:rsidP="0031762F">
      <w:pPr>
        <w:ind w:firstLine="360"/>
        <w:jc w:val="center"/>
        <w:rPr>
          <w:lang w:eastAsia="zh-CN"/>
        </w:rPr>
      </w:pPr>
      <w:r>
        <w:rPr>
          <w:noProof/>
          <w:lang w:eastAsia="zh-CN"/>
        </w:rPr>
        <w:lastRenderedPageBreak/>
        <w:drawing>
          <wp:inline distT="0" distB="0" distL="0" distR="0" wp14:anchorId="44F0945E" wp14:editId="77D5DAC2">
            <wp:extent cx="1937982" cy="139788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937" cy="1415881"/>
                    </a:xfrm>
                    <a:prstGeom prst="rect">
                      <a:avLst/>
                    </a:prstGeom>
                  </pic:spPr>
                </pic:pic>
              </a:graphicData>
            </a:graphic>
          </wp:inline>
        </w:drawing>
      </w:r>
      <w:r w:rsidR="0031762F">
        <w:rPr>
          <w:noProof/>
          <w:lang w:eastAsia="zh-CN"/>
        </w:rPr>
        <w:drawing>
          <wp:inline distT="0" distB="0" distL="0" distR="0" wp14:anchorId="3CABF6BF" wp14:editId="1BB772AB">
            <wp:extent cx="2737490" cy="1403189"/>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308" cy="1412322"/>
                    </a:xfrm>
                    <a:prstGeom prst="rect">
                      <a:avLst/>
                    </a:prstGeom>
                  </pic:spPr>
                </pic:pic>
              </a:graphicData>
            </a:graphic>
          </wp:inline>
        </w:drawing>
      </w:r>
    </w:p>
    <w:p w:rsidR="00287419" w:rsidRDefault="00287419" w:rsidP="00E35685">
      <w:pPr>
        <w:pStyle w:val="ListParagraph"/>
        <w:numPr>
          <w:ilvl w:val="0"/>
          <w:numId w:val="4"/>
        </w:numPr>
        <w:ind w:firstLineChars="0"/>
        <w:jc w:val="center"/>
        <w:rPr>
          <w:lang w:eastAsia="zh-CN"/>
        </w:rPr>
      </w:pPr>
      <w:proofErr w:type="spellStart"/>
      <w:r>
        <w:rPr>
          <w:lang w:eastAsia="zh-CN"/>
        </w:rPr>
        <w:t>Mulliken</w:t>
      </w:r>
      <w:proofErr w:type="spellEnd"/>
      <w:r>
        <w:rPr>
          <w:lang w:eastAsia="zh-CN"/>
        </w:rPr>
        <w:t>-Boyce</w:t>
      </w:r>
      <w:r>
        <w:rPr>
          <w:lang w:eastAsia="zh-CN"/>
        </w:rPr>
        <w:t>模型</w:t>
      </w:r>
      <w:r w:rsidR="00E35685">
        <w:rPr>
          <w:rFonts w:hint="eastAsia"/>
          <w:lang w:eastAsia="zh-CN"/>
        </w:rPr>
        <w:t xml:space="preserve"> </w:t>
      </w:r>
      <w:r w:rsidR="00E35685">
        <w:rPr>
          <w:lang w:eastAsia="zh-CN"/>
        </w:rPr>
        <w:t xml:space="preserve">             b.</w:t>
      </w:r>
      <w:r w:rsidR="006F43C6">
        <w:rPr>
          <w:lang w:eastAsia="zh-CN"/>
        </w:rPr>
        <w:t xml:space="preserve">  </w:t>
      </w:r>
      <w:r w:rsidR="00E35685">
        <w:t>T</w:t>
      </w:r>
      <w:r w:rsidR="00E35685">
        <w:rPr>
          <w:rFonts w:hint="eastAsia"/>
          <w:lang w:eastAsia="zh-CN"/>
        </w:rPr>
        <w:t>suda</w:t>
      </w:r>
      <w:r w:rsidR="00E35685">
        <w:rPr>
          <w:rFonts w:hint="eastAsia"/>
          <w:lang w:eastAsia="zh-CN"/>
        </w:rPr>
        <w:t>模型</w:t>
      </w:r>
    </w:p>
    <w:p w:rsidR="00811165" w:rsidRDefault="00811165" w:rsidP="00E35685">
      <w:pPr>
        <w:pStyle w:val="ListParagraph"/>
        <w:numPr>
          <w:ilvl w:val="0"/>
          <w:numId w:val="4"/>
        </w:numPr>
        <w:ind w:firstLineChars="0"/>
        <w:jc w:val="center"/>
        <w:rPr>
          <w:lang w:eastAsia="zh-CN"/>
        </w:rPr>
      </w:pPr>
    </w:p>
    <w:p w:rsidR="00222428" w:rsidRPr="00944BC7" w:rsidRDefault="0031762F" w:rsidP="00944BC7">
      <w:pPr>
        <w:pStyle w:val="Caption"/>
        <w:jc w:val="center"/>
        <w:rPr>
          <w:sz w:val="21"/>
          <w:szCs w:val="21"/>
          <w:lang w:eastAsia="zh-CN"/>
        </w:rPr>
      </w:pPr>
      <w:bookmarkStart w:id="7" w:name="_Ref17143387"/>
      <w:r w:rsidRPr="00944BC7">
        <w:rPr>
          <w:rFonts w:hint="eastAsia"/>
          <w:sz w:val="21"/>
          <w:szCs w:val="21"/>
        </w:rPr>
        <w:t>图</w:t>
      </w:r>
      <w:r w:rsidRPr="00944BC7">
        <w:rPr>
          <w:rFonts w:hint="eastAsia"/>
          <w:sz w:val="21"/>
          <w:szCs w:val="21"/>
        </w:rPr>
        <w:t xml:space="preserve"> </w:t>
      </w:r>
      <w:r w:rsidRPr="00944BC7">
        <w:rPr>
          <w:sz w:val="21"/>
          <w:szCs w:val="21"/>
        </w:rPr>
        <w:fldChar w:fldCharType="begin"/>
      </w:r>
      <w:r w:rsidRPr="00944BC7">
        <w:rPr>
          <w:sz w:val="21"/>
          <w:szCs w:val="21"/>
        </w:rPr>
        <w:instrText xml:space="preserve"> </w:instrText>
      </w:r>
      <w:r w:rsidRPr="00944BC7">
        <w:rPr>
          <w:rFonts w:hint="eastAsia"/>
          <w:sz w:val="21"/>
          <w:szCs w:val="21"/>
        </w:rPr>
        <w:instrText xml:space="preserve">SEQ </w:instrText>
      </w:r>
      <w:r w:rsidRPr="00944BC7">
        <w:rPr>
          <w:rFonts w:hint="eastAsia"/>
          <w:sz w:val="21"/>
          <w:szCs w:val="21"/>
        </w:rPr>
        <w:instrText>图</w:instrText>
      </w:r>
      <w:r w:rsidRPr="00944BC7">
        <w:rPr>
          <w:rFonts w:hint="eastAsia"/>
          <w:sz w:val="21"/>
          <w:szCs w:val="21"/>
        </w:rPr>
        <w:instrText xml:space="preserve"> \* ARABIC</w:instrText>
      </w:r>
      <w:r w:rsidRPr="00944BC7">
        <w:rPr>
          <w:sz w:val="21"/>
          <w:szCs w:val="21"/>
        </w:rPr>
        <w:instrText xml:space="preserve"> </w:instrText>
      </w:r>
      <w:r w:rsidRPr="00944BC7">
        <w:rPr>
          <w:sz w:val="21"/>
          <w:szCs w:val="21"/>
        </w:rPr>
        <w:fldChar w:fldCharType="separate"/>
      </w:r>
      <w:r w:rsidRPr="00944BC7">
        <w:rPr>
          <w:noProof/>
          <w:sz w:val="21"/>
          <w:szCs w:val="21"/>
        </w:rPr>
        <w:t>1</w:t>
      </w:r>
      <w:r w:rsidRPr="00944BC7">
        <w:rPr>
          <w:sz w:val="21"/>
          <w:szCs w:val="21"/>
        </w:rPr>
        <w:fldChar w:fldCharType="end"/>
      </w:r>
      <w:bookmarkEnd w:id="7"/>
      <w:r w:rsidRPr="00944BC7">
        <w:rPr>
          <w:sz w:val="21"/>
          <w:szCs w:val="21"/>
        </w:rPr>
        <w:t xml:space="preserve"> </w:t>
      </w:r>
      <w:r w:rsidRPr="00944BC7">
        <w:rPr>
          <w:rFonts w:hint="eastAsia"/>
          <w:sz w:val="21"/>
          <w:szCs w:val="21"/>
          <w:lang w:eastAsia="zh-CN"/>
        </w:rPr>
        <w:t>仿真</w:t>
      </w:r>
      <w:r w:rsidRPr="00944BC7">
        <w:rPr>
          <w:rFonts w:hint="eastAsia"/>
          <w:sz w:val="21"/>
          <w:szCs w:val="21"/>
          <w:lang w:eastAsia="zh-CN"/>
        </w:rPr>
        <w:t>-</w:t>
      </w:r>
      <w:r w:rsidRPr="00944BC7">
        <w:rPr>
          <w:rFonts w:hint="eastAsia"/>
          <w:sz w:val="21"/>
          <w:szCs w:val="21"/>
          <w:lang w:eastAsia="zh-CN"/>
        </w:rPr>
        <w:t>实验对标结果</w:t>
      </w:r>
      <w:r w:rsidRPr="00944BC7">
        <w:rPr>
          <w:sz w:val="21"/>
          <w:szCs w:val="21"/>
          <w:lang w:eastAsia="zh-CN"/>
        </w:rPr>
        <w:fldChar w:fldCharType="begin"/>
      </w:r>
      <w:r w:rsidR="00F479A9">
        <w:rPr>
          <w:sz w:val="21"/>
          <w:szCs w:val="21"/>
          <w:lang w:eastAsia="zh-CN"/>
        </w:rPr>
        <w:instrText xml:space="preserve"> ADDIN EN.CITE &lt;EndNote&gt;&lt;Cite&gt;&lt;Author&gt;T.Tsuda;A.Abe;R.Akita&lt;/Author&gt;&lt;Year&gt;2018&lt;/Year&gt;&lt;RecNum&gt;4452&lt;/RecNum&gt;&lt;DisplayText&gt;&lt;style face="superscript"&gt;[14]&lt;/style&gt;&lt;/DisplayText&gt;&lt;record&gt;&lt;rec-number&gt;4452&lt;/rec-number&gt;&lt;foreign-keys&gt;&lt;key app="EN" db-id="50s9s2rd6ds5wzer5wxxtpt2d9ervz9s99ed"&gt;4452&lt;/key&gt;&lt;/foreign-keys&gt;&lt;ref-type name="Conference Paper"&gt;47&lt;/ref-type&gt;&lt;contributors&gt;&lt;authors&gt;&lt;author&gt;T.Tsuda;A.Abe;R.Akita;T.Numata;K.Mimura;S.Tanimura&lt;/author&gt;&lt;/authors&gt;&lt;/contributors&gt;&lt;titles&gt;&lt;title&gt;Dynamic Constitutive Model foe Polymers with Considering Strength-Differential Effect and Strain Rate Dependency&lt;/title&gt;&lt;secondary-title&gt;15th International LS-DYNA Users Conference&lt;/secondary-title&gt;&lt;/titles&gt;&lt;dates&gt;&lt;year&gt;2018&lt;/year&gt;&lt;/dates&gt;&lt;pub-location&gt;Detroit, Michigan, USA&lt;/pub-location&gt;&lt;urls&gt;&lt;/urls&gt;&lt;/record&gt;&lt;/Cite&gt;&lt;/EndNote&gt;</w:instrText>
      </w:r>
      <w:r w:rsidRPr="00944BC7">
        <w:rPr>
          <w:sz w:val="21"/>
          <w:szCs w:val="21"/>
          <w:lang w:eastAsia="zh-CN"/>
        </w:rPr>
        <w:fldChar w:fldCharType="separate"/>
      </w:r>
      <w:r w:rsidR="00F479A9" w:rsidRPr="00F479A9">
        <w:rPr>
          <w:noProof/>
          <w:sz w:val="21"/>
          <w:szCs w:val="21"/>
          <w:vertAlign w:val="superscript"/>
          <w:lang w:eastAsia="zh-CN"/>
        </w:rPr>
        <w:t>[</w:t>
      </w:r>
      <w:hyperlink w:anchor="_ENREF_14" w:tooltip="T.Tsuda;A.Abe;R.Akita;T.Numata;K.Mimura;S.Tanimura, 2018 #4452" w:history="1">
        <w:r w:rsidR="00F479A9" w:rsidRPr="00F479A9">
          <w:rPr>
            <w:noProof/>
            <w:sz w:val="21"/>
            <w:szCs w:val="21"/>
            <w:vertAlign w:val="superscript"/>
            <w:lang w:eastAsia="zh-CN"/>
          </w:rPr>
          <w:t>14</w:t>
        </w:r>
      </w:hyperlink>
      <w:r w:rsidR="00F479A9" w:rsidRPr="00F479A9">
        <w:rPr>
          <w:noProof/>
          <w:sz w:val="21"/>
          <w:szCs w:val="21"/>
          <w:vertAlign w:val="superscript"/>
          <w:lang w:eastAsia="zh-CN"/>
        </w:rPr>
        <w:t>]</w:t>
      </w:r>
      <w:r w:rsidRPr="00944BC7">
        <w:rPr>
          <w:sz w:val="21"/>
          <w:szCs w:val="21"/>
          <w:lang w:eastAsia="zh-CN"/>
        </w:rPr>
        <w:fldChar w:fldCharType="end"/>
      </w:r>
    </w:p>
    <w:p w:rsidR="00944BC7" w:rsidRPr="00944BC7" w:rsidRDefault="00944BC7" w:rsidP="00944BC7">
      <w:pPr>
        <w:rPr>
          <w:lang w:eastAsia="zh-CN"/>
        </w:rPr>
      </w:pPr>
    </w:p>
    <w:p w:rsidR="00944BC7" w:rsidRDefault="00944BC7" w:rsidP="00944BC7">
      <w:pPr>
        <w:pStyle w:val="Heading2"/>
        <w:spacing w:before="120" w:after="120" w:line="240" w:lineRule="auto"/>
        <w:rPr>
          <w:rFonts w:ascii="黑体" w:hAnsi="黑体"/>
          <w:b w:val="0"/>
          <w:sz w:val="28"/>
          <w:szCs w:val="28"/>
          <w:lang w:eastAsia="zh-CN"/>
        </w:rPr>
      </w:pPr>
      <w:r>
        <w:rPr>
          <w:rFonts w:ascii="黑体" w:hAnsi="黑体"/>
          <w:b w:val="0"/>
          <w:sz w:val="28"/>
          <w:szCs w:val="28"/>
        </w:rPr>
        <w:t xml:space="preserve">1 </w:t>
      </w:r>
      <w:r>
        <w:rPr>
          <w:rFonts w:ascii="黑体" w:hAnsi="黑体" w:hint="eastAsia"/>
          <w:b w:val="0"/>
          <w:sz w:val="28"/>
          <w:szCs w:val="28"/>
          <w:lang w:eastAsia="zh-CN"/>
        </w:rPr>
        <w:t>L</w:t>
      </w:r>
      <w:r>
        <w:rPr>
          <w:rFonts w:ascii="黑体" w:hAnsi="黑体"/>
          <w:b w:val="0"/>
          <w:sz w:val="28"/>
          <w:szCs w:val="28"/>
          <w:lang w:eastAsia="zh-CN"/>
        </w:rPr>
        <w:t>S-OPT</w:t>
      </w:r>
      <w:r>
        <w:rPr>
          <w:rFonts w:ascii="黑体" w:hAnsi="黑体" w:hint="eastAsia"/>
          <w:b w:val="0"/>
          <w:sz w:val="28"/>
          <w:szCs w:val="28"/>
          <w:lang w:eastAsia="zh-CN"/>
        </w:rPr>
        <w:t>材料对标平台的搭建</w:t>
      </w:r>
    </w:p>
    <w:p w:rsidR="008A3E58" w:rsidRPr="005233D4" w:rsidRDefault="005233D4" w:rsidP="005233D4">
      <w:pPr>
        <w:ind w:firstLine="425"/>
      </w:pPr>
      <w:r>
        <w:rPr>
          <w:rFonts w:hint="eastAsia"/>
          <w:lang w:eastAsia="zh-CN"/>
        </w:rPr>
        <w:t>基于</w:t>
      </w:r>
      <w:r>
        <w:t>LS-OPT</w:t>
      </w:r>
      <w:r>
        <w:rPr>
          <w:rFonts w:hint="eastAsia"/>
          <w:lang w:eastAsia="zh-CN"/>
        </w:rPr>
        <w:t>优化软件可以直接快速读取</w:t>
      </w:r>
      <w:r>
        <w:rPr>
          <w:lang w:eastAsia="zh-CN"/>
        </w:rPr>
        <w:t>DYNA</w:t>
      </w:r>
      <w:r>
        <w:rPr>
          <w:rFonts w:hint="eastAsia"/>
          <w:lang w:eastAsia="zh-CN"/>
        </w:rPr>
        <w:t>的计算结果文件，并快速绘图，在材料对</w:t>
      </w:r>
      <w:proofErr w:type="gramStart"/>
      <w:r>
        <w:rPr>
          <w:rFonts w:hint="eastAsia"/>
          <w:lang w:eastAsia="zh-CN"/>
        </w:rPr>
        <w:t>标方面</w:t>
      </w:r>
      <w:proofErr w:type="gramEnd"/>
      <w:r>
        <w:rPr>
          <w:rFonts w:hint="eastAsia"/>
          <w:lang w:eastAsia="zh-CN"/>
        </w:rPr>
        <w:t>已经日趋成熟，并得到了广泛的应用。本文也基于该软件搭建了聚合物材料的材料对标流程，如</w:t>
      </w:r>
      <w:r>
        <w:rPr>
          <w:lang w:eastAsia="zh-CN"/>
        </w:rPr>
        <w:fldChar w:fldCharType="begin"/>
      </w:r>
      <w:r>
        <w:rPr>
          <w:lang w:eastAsia="zh-CN"/>
        </w:rPr>
        <w:instrText xml:space="preserve"> </w:instrText>
      </w:r>
      <w:r>
        <w:rPr>
          <w:rFonts w:hint="eastAsia"/>
          <w:lang w:eastAsia="zh-CN"/>
        </w:rPr>
        <w:instrText>REF _Ref17295436 \h</w:instrText>
      </w:r>
      <w:r>
        <w:rPr>
          <w:lang w:eastAsia="zh-CN"/>
        </w:rPr>
        <w:instrText xml:space="preserve"> </w:instrText>
      </w:r>
      <w:r>
        <w:rPr>
          <w:lang w:eastAsia="zh-CN"/>
        </w:rPr>
      </w:r>
      <w:r>
        <w:rPr>
          <w:lang w:eastAsia="zh-CN"/>
        </w:rPr>
        <w:fldChar w:fldCharType="separate"/>
      </w:r>
      <w:r w:rsidRPr="00944BC7">
        <w:rPr>
          <w:rFonts w:hint="eastAsia"/>
          <w:szCs w:val="21"/>
        </w:rPr>
        <w:t>图</w:t>
      </w:r>
      <w:r w:rsidRPr="00944BC7">
        <w:rPr>
          <w:rFonts w:hint="eastAsia"/>
          <w:szCs w:val="21"/>
        </w:rPr>
        <w:t xml:space="preserve"> </w:t>
      </w:r>
      <w:r>
        <w:rPr>
          <w:noProof/>
          <w:szCs w:val="21"/>
        </w:rPr>
        <w:t>2</w:t>
      </w:r>
      <w:r>
        <w:rPr>
          <w:lang w:eastAsia="zh-CN"/>
        </w:rPr>
        <w:fldChar w:fldCharType="end"/>
      </w:r>
      <w:r>
        <w:rPr>
          <w:rFonts w:hint="eastAsia"/>
          <w:lang w:eastAsia="zh-CN"/>
        </w:rPr>
        <w:t>所示。</w:t>
      </w:r>
    </w:p>
    <w:p w:rsidR="00944BC7" w:rsidRDefault="00FB6A35" w:rsidP="008A3E58">
      <w:pPr>
        <w:jc w:val="center"/>
      </w:pPr>
      <w:r w:rsidRPr="008A3E58">
        <w:rPr>
          <w:noProof/>
          <w:lang w:eastAsia="zh-CN"/>
        </w:rPr>
        <w:drawing>
          <wp:inline distT="0" distB="0" distL="0" distR="0" wp14:anchorId="34539BF4" wp14:editId="435032F9">
            <wp:extent cx="4560787" cy="1708150"/>
            <wp:effectExtent l="0" t="0" r="0" b="6350"/>
            <wp:docPr id="12" name="Picture 11">
              <a:extLst xmlns:a="http://schemas.openxmlformats.org/drawingml/2006/main">
                <a:ext uri="{FF2B5EF4-FFF2-40B4-BE49-F238E27FC236}">
                  <a16:creationId xmlns:a16="http://schemas.microsoft.com/office/drawing/2014/main" id="{4FA9A5F3-F6AC-4E26-89C9-C76764B4D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FA9A5F3-F6AC-4E26-89C9-C76764B4D1A3}"/>
                        </a:ext>
                      </a:extLst>
                    </pic:cNvPr>
                    <pic:cNvPicPr>
                      <a:picLocks noChangeAspect="1"/>
                    </pic:cNvPicPr>
                  </pic:nvPicPr>
                  <pic:blipFill rotWithShape="1">
                    <a:blip r:embed="rId11">
                      <a:extLst>
                        <a:ext uri="{28A0092B-C50C-407E-A947-70E740481C1C}">
                          <a14:useLocalDpi xmlns:a14="http://schemas.microsoft.com/office/drawing/2010/main" val="0"/>
                        </a:ext>
                      </a:extLst>
                    </a:blip>
                    <a:srcRect r="47604" b="27751"/>
                    <a:stretch/>
                  </pic:blipFill>
                  <pic:spPr>
                    <a:xfrm>
                      <a:off x="0" y="0"/>
                      <a:ext cx="4568628" cy="1711087"/>
                    </a:xfrm>
                    <a:prstGeom prst="rect">
                      <a:avLst/>
                    </a:prstGeom>
                  </pic:spPr>
                </pic:pic>
              </a:graphicData>
            </a:graphic>
          </wp:inline>
        </w:drawing>
      </w:r>
    </w:p>
    <w:p w:rsidR="005233D4" w:rsidRDefault="005233D4" w:rsidP="008A3E58">
      <w:pPr>
        <w:jc w:val="center"/>
        <w:rPr>
          <w:szCs w:val="21"/>
          <w:lang w:eastAsia="zh-CN"/>
        </w:rPr>
      </w:pPr>
      <w:bookmarkStart w:id="8" w:name="_Ref17295436"/>
      <w:r w:rsidRPr="00944BC7">
        <w:rPr>
          <w:rFonts w:hint="eastAsia"/>
          <w:szCs w:val="21"/>
        </w:rPr>
        <w:t>图</w:t>
      </w:r>
      <w:r w:rsidRPr="00944BC7">
        <w:rPr>
          <w:rFonts w:hint="eastAsia"/>
          <w:szCs w:val="21"/>
        </w:rPr>
        <w:t xml:space="preserve"> </w:t>
      </w:r>
      <w:r w:rsidRPr="00944BC7">
        <w:rPr>
          <w:szCs w:val="21"/>
        </w:rPr>
        <w:fldChar w:fldCharType="begin"/>
      </w:r>
      <w:r w:rsidRPr="00944BC7">
        <w:rPr>
          <w:szCs w:val="21"/>
        </w:rPr>
        <w:instrText xml:space="preserve"> </w:instrText>
      </w:r>
      <w:r w:rsidRPr="00944BC7">
        <w:rPr>
          <w:rFonts w:hint="eastAsia"/>
          <w:szCs w:val="21"/>
        </w:rPr>
        <w:instrText xml:space="preserve">SEQ </w:instrText>
      </w:r>
      <w:r w:rsidRPr="00944BC7">
        <w:rPr>
          <w:rFonts w:hint="eastAsia"/>
          <w:szCs w:val="21"/>
        </w:rPr>
        <w:instrText>图</w:instrText>
      </w:r>
      <w:r w:rsidRPr="00944BC7">
        <w:rPr>
          <w:rFonts w:hint="eastAsia"/>
          <w:szCs w:val="21"/>
        </w:rPr>
        <w:instrText xml:space="preserve"> \* ARABIC</w:instrText>
      </w:r>
      <w:r w:rsidRPr="00944BC7">
        <w:rPr>
          <w:szCs w:val="21"/>
        </w:rPr>
        <w:instrText xml:space="preserve"> </w:instrText>
      </w:r>
      <w:r w:rsidRPr="00944BC7">
        <w:rPr>
          <w:szCs w:val="21"/>
        </w:rPr>
        <w:fldChar w:fldCharType="separate"/>
      </w:r>
      <w:r>
        <w:rPr>
          <w:noProof/>
          <w:szCs w:val="21"/>
        </w:rPr>
        <w:t>2</w:t>
      </w:r>
      <w:r w:rsidRPr="00944BC7">
        <w:rPr>
          <w:szCs w:val="21"/>
        </w:rPr>
        <w:fldChar w:fldCharType="end"/>
      </w:r>
      <w:bookmarkEnd w:id="8"/>
      <w:r w:rsidRPr="00944BC7">
        <w:rPr>
          <w:szCs w:val="21"/>
        </w:rPr>
        <w:t xml:space="preserve"> </w:t>
      </w:r>
      <w:r>
        <w:rPr>
          <w:rFonts w:hint="eastAsia"/>
          <w:szCs w:val="21"/>
          <w:lang w:eastAsia="zh-CN"/>
        </w:rPr>
        <w:t>L</w:t>
      </w:r>
      <w:r>
        <w:rPr>
          <w:szCs w:val="21"/>
          <w:lang w:eastAsia="zh-CN"/>
        </w:rPr>
        <w:t>S-OPT</w:t>
      </w:r>
      <w:r>
        <w:rPr>
          <w:rFonts w:hint="eastAsia"/>
          <w:szCs w:val="21"/>
          <w:lang w:eastAsia="zh-CN"/>
        </w:rPr>
        <w:t>材料对标流程</w:t>
      </w:r>
    </w:p>
    <w:p w:rsidR="00052B54" w:rsidRDefault="00052B54" w:rsidP="00052B54">
      <w:pPr>
        <w:ind w:firstLine="425"/>
        <w:rPr>
          <w:lang w:eastAsia="zh-CN"/>
        </w:rPr>
      </w:pPr>
      <w:r>
        <w:rPr>
          <w:rFonts w:hint="eastAsia"/>
          <w:lang w:eastAsia="zh-CN"/>
        </w:rPr>
        <w:t>该流程包括了两部分的内容：</w:t>
      </w:r>
    </w:p>
    <w:p w:rsidR="001C25BF" w:rsidRDefault="001C25BF" w:rsidP="001C25BF">
      <w:pPr>
        <w:ind w:firstLine="425"/>
        <w:rPr>
          <w:lang w:eastAsia="zh-CN"/>
        </w:rPr>
      </w:pPr>
      <w:r>
        <w:rPr>
          <w:lang w:eastAsia="zh-CN"/>
        </w:rPr>
        <w:t xml:space="preserve">a. </w:t>
      </w:r>
      <w:r>
        <w:rPr>
          <w:rFonts w:hint="eastAsia"/>
          <w:lang w:eastAsia="zh-CN"/>
        </w:rPr>
        <w:t>基于</w:t>
      </w:r>
      <w:r>
        <w:rPr>
          <w:rFonts w:hint="eastAsia"/>
          <w:lang w:eastAsia="zh-CN"/>
        </w:rPr>
        <w:t>P</w:t>
      </w:r>
      <w:r>
        <w:rPr>
          <w:lang w:eastAsia="zh-CN"/>
        </w:rPr>
        <w:t>ython</w:t>
      </w:r>
      <w:r>
        <w:rPr>
          <w:rFonts w:hint="eastAsia"/>
          <w:lang w:eastAsia="zh-CN"/>
        </w:rPr>
        <w:t>语言的</w:t>
      </w:r>
      <w:r>
        <w:rPr>
          <w:rFonts w:hint="eastAsia"/>
          <w:lang w:eastAsia="zh-CN"/>
        </w:rPr>
        <w:t>24</w:t>
      </w:r>
      <w:r>
        <w:rPr>
          <w:rFonts w:hint="eastAsia"/>
          <w:lang w:eastAsia="zh-CN"/>
        </w:rPr>
        <w:t>号材料曲线和</w:t>
      </w:r>
      <w:proofErr w:type="spellStart"/>
      <w:r>
        <w:rPr>
          <w:rFonts w:hint="eastAsia"/>
          <w:lang w:eastAsia="zh-CN"/>
        </w:rPr>
        <w:t>Gissmo</w:t>
      </w:r>
      <w:proofErr w:type="spellEnd"/>
      <w:r>
        <w:rPr>
          <w:rFonts w:hint="eastAsia"/>
          <w:lang w:eastAsia="zh-CN"/>
        </w:rPr>
        <w:t>材料失效卡片生成程序。该程序通过对聚合物材料的应力软化和断裂失效阶段的关键参数进行参数化设定和优化迭代，通过每次优化迭代得到的参数获得应力应变曲线和失效应变卡片。</w:t>
      </w:r>
    </w:p>
    <w:p w:rsidR="001C25BF" w:rsidRDefault="001C25BF" w:rsidP="001C25BF">
      <w:pPr>
        <w:ind w:firstLine="425"/>
        <w:rPr>
          <w:lang w:eastAsia="zh-CN"/>
        </w:rPr>
      </w:pPr>
      <w:r>
        <w:rPr>
          <w:lang w:eastAsia="zh-CN"/>
        </w:rPr>
        <w:t xml:space="preserve">b. </w:t>
      </w:r>
      <w:r>
        <w:rPr>
          <w:rFonts w:hint="eastAsia"/>
          <w:lang w:eastAsia="zh-CN"/>
        </w:rPr>
        <w:t>三个应变率下的材料对标</w:t>
      </w:r>
      <w:r>
        <w:rPr>
          <w:rFonts w:hint="eastAsia"/>
          <w:lang w:eastAsia="zh-CN"/>
        </w:rPr>
        <w:t>D</w:t>
      </w:r>
      <w:r>
        <w:rPr>
          <w:lang w:eastAsia="zh-CN"/>
        </w:rPr>
        <w:t>YNA</w:t>
      </w:r>
      <w:r>
        <w:rPr>
          <w:rFonts w:hint="eastAsia"/>
          <w:lang w:eastAsia="zh-CN"/>
        </w:rPr>
        <w:t>计算程序。该部分主要基于</w:t>
      </w:r>
      <w:r>
        <w:rPr>
          <w:lang w:eastAsia="zh-CN"/>
        </w:rPr>
        <w:t>P</w:t>
      </w:r>
      <w:r>
        <w:rPr>
          <w:rFonts w:hint="eastAsia"/>
          <w:lang w:eastAsia="zh-CN"/>
        </w:rPr>
        <w:t>ython</w:t>
      </w:r>
      <w:r>
        <w:rPr>
          <w:rFonts w:hint="eastAsia"/>
          <w:lang w:eastAsia="zh-CN"/>
        </w:rPr>
        <w:t>生成的材料卡片，完成仿真分析，并将计算结果提供给</w:t>
      </w:r>
      <w:r>
        <w:rPr>
          <w:rFonts w:hint="eastAsia"/>
          <w:lang w:eastAsia="zh-CN"/>
        </w:rPr>
        <w:t>L</w:t>
      </w:r>
      <w:r>
        <w:rPr>
          <w:lang w:eastAsia="zh-CN"/>
        </w:rPr>
        <w:t>S-OPT</w:t>
      </w:r>
      <w:r>
        <w:rPr>
          <w:rFonts w:hint="eastAsia"/>
          <w:lang w:eastAsia="zh-CN"/>
        </w:rPr>
        <w:t>软件，从而完成基于多个样本点的代理模型的建立。</w:t>
      </w:r>
    </w:p>
    <w:p w:rsidR="00B75C18" w:rsidRDefault="00B75C18" w:rsidP="001C25BF">
      <w:pPr>
        <w:ind w:firstLine="425"/>
        <w:rPr>
          <w:lang w:eastAsia="zh-CN"/>
        </w:rPr>
      </w:pPr>
      <w:r>
        <w:rPr>
          <w:rFonts w:hint="eastAsia"/>
          <w:lang w:eastAsia="zh-CN"/>
        </w:rPr>
        <w:t>通过上述过程，可以方</w:t>
      </w:r>
    </w:p>
    <w:p w:rsidR="005233D4" w:rsidRPr="008A3E58" w:rsidRDefault="005233D4" w:rsidP="008A3E58">
      <w:pPr>
        <w:jc w:val="center"/>
      </w:pPr>
    </w:p>
    <w:p w:rsidR="008A3E58" w:rsidRDefault="008A3E58" w:rsidP="008A3E58">
      <w:pPr>
        <w:rPr>
          <w:sz w:val="24"/>
          <w:lang w:eastAsia="zh-CN"/>
        </w:rPr>
      </w:pPr>
      <w:r w:rsidRPr="008A3E58">
        <w:rPr>
          <w:rFonts w:hint="eastAsia"/>
          <w:sz w:val="24"/>
          <w:lang w:eastAsia="zh-CN"/>
        </w:rPr>
        <w:t>1.2</w:t>
      </w:r>
      <w:r w:rsidRPr="008A3E58">
        <w:rPr>
          <w:sz w:val="24"/>
          <w:lang w:eastAsia="zh-CN"/>
        </w:rPr>
        <w:t xml:space="preserve"> </w:t>
      </w:r>
      <w:r>
        <w:rPr>
          <w:rFonts w:hint="eastAsia"/>
          <w:sz w:val="24"/>
          <w:lang w:eastAsia="zh-CN"/>
        </w:rPr>
        <w:t>关键材料参数</w:t>
      </w:r>
    </w:p>
    <w:p w:rsidR="008A3E58" w:rsidRDefault="008A3E58" w:rsidP="008A3E58">
      <w:pPr>
        <w:rPr>
          <w:sz w:val="24"/>
          <w:lang w:eastAsia="zh-CN"/>
        </w:rPr>
      </w:pPr>
      <w:r>
        <w:rPr>
          <w:rFonts w:hint="eastAsia"/>
          <w:sz w:val="24"/>
          <w:lang w:eastAsia="zh-CN"/>
        </w:rPr>
        <w:t>1.3</w:t>
      </w:r>
      <w:r>
        <w:rPr>
          <w:sz w:val="24"/>
          <w:lang w:eastAsia="zh-CN"/>
        </w:rPr>
        <w:t xml:space="preserve"> </w:t>
      </w:r>
      <w:r>
        <w:rPr>
          <w:rFonts w:hint="eastAsia"/>
          <w:sz w:val="24"/>
          <w:lang w:eastAsia="zh-CN"/>
        </w:rPr>
        <w:t>多个应变率</w:t>
      </w:r>
    </w:p>
    <w:p w:rsidR="008938C6" w:rsidRDefault="00FF2DEE" w:rsidP="008A3E58">
      <w:pPr>
        <w:rPr>
          <w:sz w:val="24"/>
          <w:lang w:eastAsia="zh-CN"/>
        </w:rPr>
      </w:pPr>
      <w:r>
        <w:rPr>
          <w:noProof/>
          <w:sz w:val="24"/>
          <w:lang w:eastAsia="zh-CN"/>
        </w:rPr>
        <w:lastRenderedPageBreak/>
        <w:drawing>
          <wp:inline distT="0" distB="0" distL="0" distR="0">
            <wp:extent cx="2620370" cy="1967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1854" cy="2013761"/>
                    </a:xfrm>
                    <a:prstGeom prst="rect">
                      <a:avLst/>
                    </a:prstGeom>
                    <a:noFill/>
                    <a:ln>
                      <a:noFill/>
                    </a:ln>
                  </pic:spPr>
                </pic:pic>
              </a:graphicData>
            </a:graphic>
          </wp:inline>
        </w:drawing>
      </w:r>
      <w:r w:rsidR="00691096">
        <w:rPr>
          <w:noProof/>
        </w:rPr>
        <w:drawing>
          <wp:inline distT="0" distB="0" distL="0" distR="0" wp14:anchorId="29409958" wp14:editId="2E47A09C">
            <wp:extent cx="2681118" cy="20130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13" cy="2045327"/>
                    </a:xfrm>
                    <a:prstGeom prst="rect">
                      <a:avLst/>
                    </a:prstGeom>
                    <a:noFill/>
                    <a:ln>
                      <a:noFill/>
                    </a:ln>
                  </pic:spPr>
                </pic:pic>
              </a:graphicData>
            </a:graphic>
          </wp:inline>
        </w:drawing>
      </w:r>
    </w:p>
    <w:p w:rsidR="003475F5" w:rsidRDefault="003475F5" w:rsidP="008A3E58">
      <w:pPr>
        <w:rPr>
          <w:sz w:val="24"/>
          <w:lang w:eastAsia="zh-CN"/>
        </w:rPr>
      </w:pPr>
    </w:p>
    <w:tbl>
      <w:tblPr>
        <w:tblStyle w:val="TableGrid"/>
        <w:tblW w:w="0" w:type="auto"/>
        <w:tblLook w:val="04A0" w:firstRow="1" w:lastRow="0" w:firstColumn="1" w:lastColumn="0" w:noHBand="0" w:noVBand="1"/>
      </w:tblPr>
      <w:tblGrid>
        <w:gridCol w:w="1579"/>
        <w:gridCol w:w="1829"/>
        <w:gridCol w:w="1794"/>
        <w:gridCol w:w="1646"/>
        <w:gridCol w:w="1646"/>
      </w:tblGrid>
      <w:tr w:rsidR="00691096" w:rsidTr="00691096">
        <w:tc>
          <w:tcPr>
            <w:tcW w:w="1579" w:type="dxa"/>
          </w:tcPr>
          <w:p w:rsidR="00691096" w:rsidRDefault="00691096" w:rsidP="008A3E58">
            <w:pPr>
              <w:rPr>
                <w:rFonts w:hint="eastAsia"/>
                <w:sz w:val="24"/>
                <w:lang w:eastAsia="zh-CN"/>
              </w:rPr>
            </w:pPr>
            <w:r>
              <w:rPr>
                <w:rFonts w:hint="eastAsia"/>
                <w:sz w:val="24"/>
                <w:lang w:eastAsia="zh-CN"/>
              </w:rPr>
              <w:t>温度（℃）</w:t>
            </w:r>
          </w:p>
        </w:tc>
        <w:tc>
          <w:tcPr>
            <w:tcW w:w="1829" w:type="dxa"/>
          </w:tcPr>
          <w:p w:rsidR="00691096" w:rsidRDefault="00691096" w:rsidP="008A3E58">
            <w:pPr>
              <w:rPr>
                <w:rFonts w:hint="eastAsia"/>
                <w:sz w:val="24"/>
                <w:lang w:eastAsia="zh-CN"/>
              </w:rPr>
            </w:pPr>
            <w:r>
              <w:rPr>
                <w:rFonts w:hint="eastAsia"/>
                <w:sz w:val="24"/>
                <w:lang w:eastAsia="zh-CN"/>
              </w:rPr>
              <w:t>加载速度</w:t>
            </w:r>
            <w:r>
              <w:rPr>
                <w:rFonts w:hint="eastAsia"/>
                <w:sz w:val="24"/>
                <w:lang w:eastAsia="zh-CN"/>
              </w:rPr>
              <w:t>(</w:t>
            </w:r>
            <w:r>
              <w:rPr>
                <w:sz w:val="24"/>
                <w:lang w:eastAsia="zh-CN"/>
              </w:rPr>
              <w:t>mm/</w:t>
            </w:r>
            <w:proofErr w:type="spellStart"/>
            <w:r>
              <w:rPr>
                <w:sz w:val="24"/>
                <w:lang w:eastAsia="zh-CN"/>
              </w:rPr>
              <w:t>ms</w:t>
            </w:r>
            <w:proofErr w:type="spellEnd"/>
            <w:r>
              <w:rPr>
                <w:sz w:val="24"/>
                <w:lang w:eastAsia="zh-CN"/>
              </w:rPr>
              <w:t>)</w:t>
            </w:r>
          </w:p>
        </w:tc>
        <w:tc>
          <w:tcPr>
            <w:tcW w:w="1794" w:type="dxa"/>
          </w:tcPr>
          <w:p w:rsidR="00691096" w:rsidRDefault="00691096" w:rsidP="008A3E58">
            <w:pPr>
              <w:rPr>
                <w:rFonts w:hint="eastAsia"/>
                <w:sz w:val="24"/>
                <w:lang w:eastAsia="zh-CN"/>
              </w:rPr>
            </w:pPr>
            <w:r>
              <w:rPr>
                <w:rFonts w:hint="eastAsia"/>
                <w:sz w:val="24"/>
                <w:lang w:eastAsia="zh-CN"/>
              </w:rPr>
              <w:t>P</w:t>
            </w:r>
            <w:r>
              <w:rPr>
                <w:sz w:val="24"/>
                <w:lang w:eastAsia="zh-CN"/>
              </w:rPr>
              <w:t>earson</w:t>
            </w:r>
            <w:r>
              <w:rPr>
                <w:rFonts w:hint="eastAsia"/>
                <w:sz w:val="24"/>
                <w:lang w:eastAsia="zh-CN"/>
              </w:rPr>
              <w:t>相关系数</w:t>
            </w:r>
          </w:p>
        </w:tc>
        <w:tc>
          <w:tcPr>
            <w:tcW w:w="1646" w:type="dxa"/>
          </w:tcPr>
          <w:p w:rsidR="00691096" w:rsidRDefault="00691096" w:rsidP="008A3E58">
            <w:pPr>
              <w:rPr>
                <w:rFonts w:hint="eastAsia"/>
                <w:sz w:val="24"/>
                <w:lang w:eastAsia="zh-CN"/>
              </w:rPr>
            </w:pPr>
            <w:r>
              <w:rPr>
                <w:rFonts w:hint="eastAsia"/>
                <w:sz w:val="24"/>
                <w:lang w:eastAsia="zh-CN"/>
              </w:rPr>
              <w:t>面积比值</w:t>
            </w:r>
          </w:p>
        </w:tc>
        <w:tc>
          <w:tcPr>
            <w:tcW w:w="1646" w:type="dxa"/>
          </w:tcPr>
          <w:p w:rsidR="00691096" w:rsidRDefault="00691096" w:rsidP="008A3E58">
            <w:pPr>
              <w:rPr>
                <w:rFonts w:hint="eastAsia"/>
                <w:sz w:val="24"/>
                <w:lang w:eastAsia="zh-CN"/>
              </w:rPr>
            </w:pPr>
            <w:r>
              <w:rPr>
                <w:rFonts w:hint="eastAsia"/>
                <w:sz w:val="24"/>
                <w:lang w:eastAsia="zh-CN"/>
              </w:rPr>
              <w:t>最大差异</w:t>
            </w:r>
          </w:p>
        </w:tc>
      </w:tr>
      <w:tr w:rsidR="00691096" w:rsidTr="00691096">
        <w:tc>
          <w:tcPr>
            <w:tcW w:w="1579" w:type="dxa"/>
            <w:vMerge w:val="restart"/>
          </w:tcPr>
          <w:p w:rsidR="00691096" w:rsidRDefault="00691096" w:rsidP="00691096">
            <w:pPr>
              <w:jc w:val="center"/>
              <w:rPr>
                <w:rFonts w:hint="eastAsia"/>
                <w:sz w:val="24"/>
                <w:lang w:eastAsia="zh-CN"/>
              </w:rPr>
            </w:pPr>
            <w:r>
              <w:rPr>
                <w:rFonts w:hint="eastAsia"/>
                <w:sz w:val="24"/>
                <w:lang w:eastAsia="zh-CN"/>
              </w:rPr>
              <w:t>-30</w:t>
            </w:r>
          </w:p>
        </w:tc>
        <w:tc>
          <w:tcPr>
            <w:tcW w:w="1829" w:type="dxa"/>
          </w:tcPr>
          <w:p w:rsidR="00691096" w:rsidRDefault="00691096" w:rsidP="00691096">
            <w:pPr>
              <w:jc w:val="center"/>
              <w:rPr>
                <w:rFonts w:hint="eastAsia"/>
                <w:sz w:val="24"/>
                <w:lang w:eastAsia="zh-CN"/>
              </w:rPr>
            </w:pPr>
            <w:r>
              <w:rPr>
                <w:rFonts w:hint="eastAsia"/>
                <w:sz w:val="24"/>
                <w:lang w:eastAsia="zh-CN"/>
              </w:rPr>
              <w:t>0</w:t>
            </w:r>
            <w:r>
              <w:rPr>
                <w:sz w:val="24"/>
                <w:lang w:eastAsia="zh-CN"/>
              </w:rPr>
              <w:t>.1</w:t>
            </w:r>
          </w:p>
        </w:tc>
        <w:tc>
          <w:tcPr>
            <w:tcW w:w="1794" w:type="dxa"/>
          </w:tcPr>
          <w:p w:rsidR="00691096" w:rsidRDefault="00691096" w:rsidP="008A3E58">
            <w:pPr>
              <w:rPr>
                <w:rFonts w:hint="eastAsia"/>
                <w:sz w:val="24"/>
                <w:lang w:eastAsia="zh-CN"/>
              </w:rPr>
            </w:pPr>
          </w:p>
        </w:tc>
        <w:tc>
          <w:tcPr>
            <w:tcW w:w="1646" w:type="dxa"/>
          </w:tcPr>
          <w:p w:rsidR="00691096" w:rsidRDefault="00691096" w:rsidP="008A3E58">
            <w:pPr>
              <w:rPr>
                <w:rFonts w:hint="eastAsia"/>
                <w:sz w:val="24"/>
                <w:lang w:eastAsia="zh-CN"/>
              </w:rPr>
            </w:pPr>
          </w:p>
        </w:tc>
        <w:tc>
          <w:tcPr>
            <w:tcW w:w="1646" w:type="dxa"/>
          </w:tcPr>
          <w:p w:rsidR="00691096" w:rsidRDefault="00691096" w:rsidP="008A3E58">
            <w:pPr>
              <w:rPr>
                <w:rFonts w:hint="eastAsia"/>
                <w:sz w:val="24"/>
                <w:lang w:eastAsia="zh-CN"/>
              </w:rPr>
            </w:pPr>
          </w:p>
        </w:tc>
      </w:tr>
      <w:tr w:rsidR="00691096" w:rsidTr="00691096">
        <w:tc>
          <w:tcPr>
            <w:tcW w:w="1579" w:type="dxa"/>
            <w:vMerge/>
          </w:tcPr>
          <w:p w:rsidR="00691096" w:rsidRDefault="00691096" w:rsidP="00691096">
            <w:pPr>
              <w:jc w:val="center"/>
              <w:rPr>
                <w:rFonts w:hint="eastAsia"/>
                <w:sz w:val="24"/>
                <w:lang w:eastAsia="zh-CN"/>
              </w:rPr>
            </w:pPr>
          </w:p>
        </w:tc>
        <w:tc>
          <w:tcPr>
            <w:tcW w:w="1829" w:type="dxa"/>
          </w:tcPr>
          <w:p w:rsidR="00691096" w:rsidRDefault="00691096" w:rsidP="00691096">
            <w:pPr>
              <w:jc w:val="center"/>
              <w:rPr>
                <w:rFonts w:hint="eastAsia"/>
                <w:sz w:val="24"/>
                <w:lang w:eastAsia="zh-CN"/>
              </w:rPr>
            </w:pPr>
            <w:r>
              <w:rPr>
                <w:rFonts w:hint="eastAsia"/>
                <w:sz w:val="24"/>
                <w:lang w:eastAsia="zh-CN"/>
              </w:rPr>
              <w:t>1</w:t>
            </w:r>
            <w:r>
              <w:rPr>
                <w:sz w:val="24"/>
                <w:lang w:eastAsia="zh-CN"/>
              </w:rPr>
              <w:t>.0</w:t>
            </w:r>
          </w:p>
        </w:tc>
        <w:tc>
          <w:tcPr>
            <w:tcW w:w="1794" w:type="dxa"/>
          </w:tcPr>
          <w:p w:rsidR="00691096" w:rsidRDefault="00691096" w:rsidP="008A3E58">
            <w:pPr>
              <w:rPr>
                <w:rFonts w:hint="eastAsia"/>
                <w:sz w:val="24"/>
                <w:lang w:eastAsia="zh-CN"/>
              </w:rPr>
            </w:pPr>
          </w:p>
        </w:tc>
        <w:tc>
          <w:tcPr>
            <w:tcW w:w="1646" w:type="dxa"/>
          </w:tcPr>
          <w:p w:rsidR="00691096" w:rsidRDefault="00691096" w:rsidP="008A3E58">
            <w:pPr>
              <w:rPr>
                <w:rFonts w:hint="eastAsia"/>
                <w:sz w:val="24"/>
                <w:lang w:eastAsia="zh-CN"/>
              </w:rPr>
            </w:pPr>
          </w:p>
        </w:tc>
        <w:tc>
          <w:tcPr>
            <w:tcW w:w="1646" w:type="dxa"/>
          </w:tcPr>
          <w:p w:rsidR="00691096" w:rsidRDefault="00691096" w:rsidP="008A3E58">
            <w:pPr>
              <w:rPr>
                <w:rFonts w:hint="eastAsia"/>
                <w:sz w:val="24"/>
                <w:lang w:eastAsia="zh-CN"/>
              </w:rPr>
            </w:pPr>
          </w:p>
        </w:tc>
      </w:tr>
      <w:tr w:rsidR="00691096" w:rsidTr="00691096">
        <w:tc>
          <w:tcPr>
            <w:tcW w:w="1579" w:type="dxa"/>
            <w:vMerge/>
          </w:tcPr>
          <w:p w:rsidR="00691096" w:rsidRDefault="00691096" w:rsidP="00691096">
            <w:pPr>
              <w:jc w:val="center"/>
              <w:rPr>
                <w:rFonts w:hint="eastAsia"/>
                <w:sz w:val="24"/>
                <w:lang w:eastAsia="zh-CN"/>
              </w:rPr>
            </w:pPr>
          </w:p>
        </w:tc>
        <w:tc>
          <w:tcPr>
            <w:tcW w:w="1829" w:type="dxa"/>
          </w:tcPr>
          <w:p w:rsidR="00691096" w:rsidRDefault="00691096" w:rsidP="00691096">
            <w:pPr>
              <w:jc w:val="center"/>
              <w:rPr>
                <w:rFonts w:hint="eastAsia"/>
                <w:sz w:val="24"/>
                <w:lang w:eastAsia="zh-CN"/>
              </w:rPr>
            </w:pPr>
            <w:r>
              <w:rPr>
                <w:rFonts w:hint="eastAsia"/>
                <w:sz w:val="24"/>
                <w:lang w:eastAsia="zh-CN"/>
              </w:rPr>
              <w:t>1</w:t>
            </w:r>
            <w:r>
              <w:rPr>
                <w:sz w:val="24"/>
                <w:lang w:eastAsia="zh-CN"/>
              </w:rPr>
              <w:t>0.0</w:t>
            </w:r>
          </w:p>
        </w:tc>
        <w:tc>
          <w:tcPr>
            <w:tcW w:w="1794" w:type="dxa"/>
          </w:tcPr>
          <w:p w:rsidR="00691096" w:rsidRDefault="00691096" w:rsidP="008A3E58">
            <w:pPr>
              <w:rPr>
                <w:rFonts w:hint="eastAsia"/>
                <w:sz w:val="24"/>
                <w:lang w:eastAsia="zh-CN"/>
              </w:rPr>
            </w:pPr>
          </w:p>
        </w:tc>
        <w:tc>
          <w:tcPr>
            <w:tcW w:w="1646" w:type="dxa"/>
          </w:tcPr>
          <w:p w:rsidR="00691096" w:rsidRDefault="00691096" w:rsidP="008A3E58">
            <w:pPr>
              <w:rPr>
                <w:rFonts w:hint="eastAsia"/>
                <w:sz w:val="24"/>
                <w:lang w:eastAsia="zh-CN"/>
              </w:rPr>
            </w:pPr>
          </w:p>
        </w:tc>
        <w:tc>
          <w:tcPr>
            <w:tcW w:w="1646" w:type="dxa"/>
          </w:tcPr>
          <w:p w:rsidR="00691096" w:rsidRDefault="00691096" w:rsidP="008A3E58">
            <w:pPr>
              <w:rPr>
                <w:rFonts w:hint="eastAsia"/>
                <w:sz w:val="24"/>
                <w:lang w:eastAsia="zh-CN"/>
              </w:rPr>
            </w:pPr>
          </w:p>
        </w:tc>
      </w:tr>
      <w:tr w:rsidR="00691096" w:rsidTr="00691096">
        <w:tc>
          <w:tcPr>
            <w:tcW w:w="1579" w:type="dxa"/>
            <w:vMerge w:val="restart"/>
          </w:tcPr>
          <w:p w:rsidR="00691096" w:rsidRDefault="00691096" w:rsidP="00691096">
            <w:pPr>
              <w:jc w:val="center"/>
              <w:rPr>
                <w:rFonts w:hint="eastAsia"/>
                <w:sz w:val="24"/>
                <w:lang w:eastAsia="zh-CN"/>
              </w:rPr>
            </w:pPr>
            <w:r>
              <w:rPr>
                <w:rFonts w:hint="eastAsia"/>
                <w:sz w:val="24"/>
                <w:lang w:eastAsia="zh-CN"/>
              </w:rPr>
              <w:t>85</w:t>
            </w:r>
          </w:p>
        </w:tc>
        <w:tc>
          <w:tcPr>
            <w:tcW w:w="1829" w:type="dxa"/>
          </w:tcPr>
          <w:p w:rsidR="00691096" w:rsidRDefault="00691096" w:rsidP="00691096">
            <w:pPr>
              <w:jc w:val="center"/>
              <w:rPr>
                <w:rFonts w:hint="eastAsia"/>
                <w:sz w:val="24"/>
                <w:lang w:eastAsia="zh-CN"/>
              </w:rPr>
            </w:pPr>
            <w:r>
              <w:rPr>
                <w:rFonts w:hint="eastAsia"/>
                <w:sz w:val="24"/>
                <w:lang w:eastAsia="zh-CN"/>
              </w:rPr>
              <w:t>0</w:t>
            </w:r>
            <w:r>
              <w:rPr>
                <w:sz w:val="24"/>
                <w:lang w:eastAsia="zh-CN"/>
              </w:rPr>
              <w:t>.1</w:t>
            </w:r>
          </w:p>
        </w:tc>
        <w:tc>
          <w:tcPr>
            <w:tcW w:w="1794" w:type="dxa"/>
          </w:tcPr>
          <w:p w:rsidR="00691096" w:rsidRDefault="00691096" w:rsidP="00691096">
            <w:pPr>
              <w:rPr>
                <w:rFonts w:hint="eastAsia"/>
                <w:sz w:val="24"/>
                <w:lang w:eastAsia="zh-CN"/>
              </w:rPr>
            </w:pPr>
            <w:r>
              <w:rPr>
                <w:rFonts w:hint="eastAsia"/>
                <w:sz w:val="24"/>
                <w:lang w:eastAsia="zh-CN"/>
              </w:rPr>
              <w:t>0.2</w:t>
            </w:r>
            <w:bookmarkStart w:id="9" w:name="_GoBack"/>
            <w:bookmarkEnd w:id="9"/>
            <w:r>
              <w:rPr>
                <w:rFonts w:hint="eastAsia"/>
                <w:sz w:val="24"/>
                <w:lang w:eastAsia="zh-CN"/>
              </w:rPr>
              <w:t>65</w:t>
            </w:r>
          </w:p>
        </w:tc>
        <w:tc>
          <w:tcPr>
            <w:tcW w:w="1646" w:type="dxa"/>
          </w:tcPr>
          <w:p w:rsidR="00691096" w:rsidRDefault="00691096" w:rsidP="00691096">
            <w:pPr>
              <w:rPr>
                <w:rFonts w:hint="eastAsia"/>
                <w:sz w:val="24"/>
                <w:lang w:eastAsia="zh-CN"/>
              </w:rPr>
            </w:pPr>
            <w:r>
              <w:rPr>
                <w:rFonts w:hint="eastAsia"/>
                <w:sz w:val="24"/>
                <w:lang w:eastAsia="zh-CN"/>
              </w:rPr>
              <w:t>1.037</w:t>
            </w:r>
          </w:p>
        </w:tc>
        <w:tc>
          <w:tcPr>
            <w:tcW w:w="1646" w:type="dxa"/>
          </w:tcPr>
          <w:p w:rsidR="00691096" w:rsidRDefault="00691096" w:rsidP="00691096">
            <w:pPr>
              <w:rPr>
                <w:rFonts w:hint="eastAsia"/>
                <w:sz w:val="24"/>
                <w:lang w:eastAsia="zh-CN"/>
              </w:rPr>
            </w:pPr>
          </w:p>
        </w:tc>
      </w:tr>
      <w:tr w:rsidR="00691096" w:rsidTr="00691096">
        <w:tc>
          <w:tcPr>
            <w:tcW w:w="1579" w:type="dxa"/>
            <w:vMerge/>
          </w:tcPr>
          <w:p w:rsidR="00691096" w:rsidRDefault="00691096" w:rsidP="00691096">
            <w:pPr>
              <w:rPr>
                <w:rFonts w:hint="eastAsia"/>
                <w:sz w:val="24"/>
                <w:lang w:eastAsia="zh-CN"/>
              </w:rPr>
            </w:pPr>
          </w:p>
        </w:tc>
        <w:tc>
          <w:tcPr>
            <w:tcW w:w="1829" w:type="dxa"/>
          </w:tcPr>
          <w:p w:rsidR="00691096" w:rsidRDefault="00691096" w:rsidP="00691096">
            <w:pPr>
              <w:jc w:val="center"/>
              <w:rPr>
                <w:rFonts w:hint="eastAsia"/>
                <w:sz w:val="24"/>
                <w:lang w:eastAsia="zh-CN"/>
              </w:rPr>
            </w:pPr>
            <w:r>
              <w:rPr>
                <w:rFonts w:hint="eastAsia"/>
                <w:sz w:val="24"/>
                <w:lang w:eastAsia="zh-CN"/>
              </w:rPr>
              <w:t>1</w:t>
            </w:r>
            <w:r>
              <w:rPr>
                <w:sz w:val="24"/>
                <w:lang w:eastAsia="zh-CN"/>
              </w:rPr>
              <w:t>.0</w:t>
            </w:r>
          </w:p>
        </w:tc>
        <w:tc>
          <w:tcPr>
            <w:tcW w:w="1794" w:type="dxa"/>
          </w:tcPr>
          <w:p w:rsidR="00691096" w:rsidRDefault="00691096" w:rsidP="00691096">
            <w:pPr>
              <w:rPr>
                <w:rFonts w:hint="eastAsia"/>
                <w:sz w:val="24"/>
                <w:lang w:eastAsia="zh-CN"/>
              </w:rPr>
            </w:pPr>
            <w:r>
              <w:rPr>
                <w:rFonts w:hint="eastAsia"/>
                <w:sz w:val="24"/>
                <w:lang w:eastAsia="zh-CN"/>
              </w:rPr>
              <w:t>0.760</w:t>
            </w:r>
          </w:p>
        </w:tc>
        <w:tc>
          <w:tcPr>
            <w:tcW w:w="1646" w:type="dxa"/>
          </w:tcPr>
          <w:p w:rsidR="00691096" w:rsidRDefault="00691096" w:rsidP="00691096">
            <w:pPr>
              <w:rPr>
                <w:rFonts w:hint="eastAsia"/>
                <w:sz w:val="24"/>
                <w:lang w:eastAsia="zh-CN"/>
              </w:rPr>
            </w:pPr>
            <w:r>
              <w:rPr>
                <w:rFonts w:hint="eastAsia"/>
                <w:sz w:val="24"/>
                <w:lang w:eastAsia="zh-CN"/>
              </w:rPr>
              <w:t>0.982</w:t>
            </w:r>
          </w:p>
        </w:tc>
        <w:tc>
          <w:tcPr>
            <w:tcW w:w="1646" w:type="dxa"/>
          </w:tcPr>
          <w:p w:rsidR="00691096" w:rsidRDefault="00691096" w:rsidP="00691096">
            <w:pPr>
              <w:rPr>
                <w:rFonts w:hint="eastAsia"/>
                <w:sz w:val="24"/>
                <w:lang w:eastAsia="zh-CN"/>
              </w:rPr>
            </w:pPr>
          </w:p>
        </w:tc>
      </w:tr>
      <w:tr w:rsidR="00691096" w:rsidTr="00691096">
        <w:tc>
          <w:tcPr>
            <w:tcW w:w="1579" w:type="dxa"/>
            <w:vMerge/>
          </w:tcPr>
          <w:p w:rsidR="00691096" w:rsidRDefault="00691096" w:rsidP="00691096">
            <w:pPr>
              <w:rPr>
                <w:rFonts w:hint="eastAsia"/>
                <w:sz w:val="24"/>
                <w:lang w:eastAsia="zh-CN"/>
              </w:rPr>
            </w:pPr>
          </w:p>
        </w:tc>
        <w:tc>
          <w:tcPr>
            <w:tcW w:w="1829" w:type="dxa"/>
          </w:tcPr>
          <w:p w:rsidR="00691096" w:rsidRDefault="00691096" w:rsidP="00691096">
            <w:pPr>
              <w:jc w:val="center"/>
              <w:rPr>
                <w:rFonts w:hint="eastAsia"/>
                <w:sz w:val="24"/>
                <w:lang w:eastAsia="zh-CN"/>
              </w:rPr>
            </w:pPr>
            <w:r>
              <w:rPr>
                <w:rFonts w:hint="eastAsia"/>
                <w:sz w:val="24"/>
                <w:lang w:eastAsia="zh-CN"/>
              </w:rPr>
              <w:t>1</w:t>
            </w:r>
            <w:r>
              <w:rPr>
                <w:sz w:val="24"/>
                <w:lang w:eastAsia="zh-CN"/>
              </w:rPr>
              <w:t>0.0</w:t>
            </w:r>
          </w:p>
        </w:tc>
        <w:tc>
          <w:tcPr>
            <w:tcW w:w="1794" w:type="dxa"/>
          </w:tcPr>
          <w:p w:rsidR="00691096" w:rsidRDefault="00691096" w:rsidP="00691096">
            <w:pPr>
              <w:rPr>
                <w:rFonts w:hint="eastAsia"/>
                <w:sz w:val="24"/>
                <w:lang w:eastAsia="zh-CN"/>
              </w:rPr>
            </w:pPr>
            <w:r>
              <w:rPr>
                <w:rFonts w:hint="eastAsia"/>
                <w:sz w:val="24"/>
                <w:lang w:eastAsia="zh-CN"/>
              </w:rPr>
              <w:t>0.549</w:t>
            </w:r>
          </w:p>
        </w:tc>
        <w:tc>
          <w:tcPr>
            <w:tcW w:w="1646" w:type="dxa"/>
          </w:tcPr>
          <w:p w:rsidR="00691096" w:rsidRDefault="00691096" w:rsidP="00691096">
            <w:pPr>
              <w:rPr>
                <w:rFonts w:hint="eastAsia"/>
                <w:sz w:val="24"/>
                <w:lang w:eastAsia="zh-CN"/>
              </w:rPr>
            </w:pPr>
            <w:r>
              <w:rPr>
                <w:rFonts w:hint="eastAsia"/>
                <w:sz w:val="24"/>
                <w:lang w:eastAsia="zh-CN"/>
              </w:rPr>
              <w:t>1.048</w:t>
            </w:r>
          </w:p>
        </w:tc>
        <w:tc>
          <w:tcPr>
            <w:tcW w:w="1646" w:type="dxa"/>
          </w:tcPr>
          <w:p w:rsidR="00691096" w:rsidRDefault="00691096" w:rsidP="00691096">
            <w:pPr>
              <w:rPr>
                <w:rFonts w:hint="eastAsia"/>
                <w:sz w:val="24"/>
                <w:lang w:eastAsia="zh-CN"/>
              </w:rPr>
            </w:pPr>
          </w:p>
        </w:tc>
      </w:tr>
    </w:tbl>
    <w:p w:rsidR="00691096" w:rsidRDefault="00691096" w:rsidP="008A3E58">
      <w:pPr>
        <w:rPr>
          <w:rFonts w:hint="eastAsia"/>
          <w:sz w:val="24"/>
          <w:lang w:eastAsia="zh-CN"/>
        </w:rPr>
      </w:pPr>
    </w:p>
    <w:p w:rsidR="008938C6" w:rsidRDefault="008938C6" w:rsidP="008A3E58">
      <w:pPr>
        <w:rPr>
          <w:sz w:val="24"/>
          <w:lang w:eastAsia="zh-CN"/>
        </w:rPr>
      </w:pPr>
      <w:r w:rsidRPr="008938C6">
        <w:rPr>
          <w:sz w:val="24"/>
          <w:lang w:eastAsia="zh-CN"/>
        </w:rPr>
        <w:t>A theory for the low-temperature plastic deformation of glassy polymers</w:t>
      </w:r>
    </w:p>
    <w:p w:rsidR="002D3E5F" w:rsidRDefault="002D3E5F" w:rsidP="008A3E58">
      <w:pPr>
        <w:rPr>
          <w:sz w:val="24"/>
          <w:lang w:eastAsia="zh-CN"/>
        </w:rPr>
      </w:pPr>
      <w:r w:rsidRPr="002D3E5F">
        <w:rPr>
          <w:sz w:val="24"/>
          <w:lang w:eastAsia="zh-CN"/>
        </w:rPr>
        <w:t>Large inelastic deformation of glassy polymers</w:t>
      </w:r>
    </w:p>
    <w:p w:rsidR="00DB07C9" w:rsidRPr="008A3E58" w:rsidRDefault="00DB07C9" w:rsidP="008A3E58">
      <w:pPr>
        <w:rPr>
          <w:sz w:val="24"/>
          <w:lang w:eastAsia="zh-CN"/>
        </w:rPr>
      </w:pPr>
      <w:r w:rsidRPr="00DB07C9">
        <w:rPr>
          <w:sz w:val="24"/>
          <w:lang w:eastAsia="zh-CN"/>
        </w:rPr>
        <w:t>Polymer based aerospace structures under high velocity impact applications; experimental, constitutive and finite element analysis</w:t>
      </w:r>
    </w:p>
    <w:p w:rsidR="00267954" w:rsidRDefault="00127C58" w:rsidP="008A3E58">
      <w:pPr>
        <w:rPr>
          <w:rFonts w:ascii="黑体" w:hAnsi="黑体"/>
          <w:b/>
          <w:sz w:val="28"/>
          <w:szCs w:val="28"/>
        </w:rPr>
      </w:pPr>
      <w:r>
        <w:rPr>
          <w:rFonts w:ascii="黑体" w:hAnsi="黑体"/>
          <w:sz w:val="28"/>
          <w:szCs w:val="28"/>
        </w:rPr>
        <w:t xml:space="preserve">1 </w:t>
      </w:r>
      <w:r w:rsidRPr="008A3E58">
        <w:rPr>
          <w:sz w:val="24"/>
          <w:lang w:eastAsia="zh-CN"/>
        </w:rPr>
        <w:t>工程应用模型</w:t>
      </w:r>
      <w:r>
        <w:rPr>
          <w:rFonts w:ascii="黑体" w:hAnsi="黑体"/>
          <w:sz w:val="28"/>
          <w:szCs w:val="28"/>
        </w:rPr>
        <w:t xml:space="preserve"> </w:t>
      </w:r>
      <w:r>
        <w:rPr>
          <w:rFonts w:ascii="黑体" w:hAnsi="黑体"/>
          <w:sz w:val="28"/>
          <w:szCs w:val="28"/>
        </w:rPr>
        <w:t>（一级标题，黑体，四号，段前段后</w:t>
      </w:r>
      <w:r>
        <w:rPr>
          <w:rFonts w:ascii="黑体" w:hAnsi="黑体"/>
          <w:sz w:val="28"/>
          <w:szCs w:val="28"/>
        </w:rPr>
        <w:t>0.5</w:t>
      </w:r>
      <w:r>
        <w:rPr>
          <w:rFonts w:ascii="黑体" w:hAnsi="黑体"/>
          <w:sz w:val="28"/>
          <w:szCs w:val="28"/>
        </w:rPr>
        <w:t>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5233D4">
      <w:pPr>
        <w:ind w:firstLine="425"/>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lastRenderedPageBreak/>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LightShading"/>
        <w:tblW w:w="0" w:type="auto"/>
        <w:tblInd w:w="108" w:type="dxa"/>
        <w:tblLook w:val="06A0" w:firstRow="1" w:lastRow="0" w:firstColumn="1" w:lastColumn="0" w:noHBand="1" w:noVBand="1"/>
      </w:tblPr>
      <w:tblGrid>
        <w:gridCol w:w="1585"/>
        <w:gridCol w:w="1716"/>
        <w:gridCol w:w="1716"/>
        <w:gridCol w:w="1692"/>
        <w:gridCol w:w="1687"/>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Heading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 xml:space="preserve">recognition of geometric </w:t>
      </w:r>
      <w:r w:rsidRPr="00C51923">
        <w:rPr>
          <w:kern w:val="0"/>
        </w:rPr>
        <w:lastRenderedPageBreak/>
        <w:t>features for quality freeform surface machining.</w:t>
      </w:r>
      <w:r>
        <w:rPr>
          <w:rFonts w:hint="eastAsia"/>
          <w:kern w:val="0"/>
          <w:lang w:eastAsia="zh-CN"/>
        </w:rPr>
        <w:t xml:space="preserve"> </w:t>
      </w:r>
      <w:r w:rsidRPr="00C51923">
        <w:rPr>
          <w:kern w:val="0"/>
        </w:rPr>
        <w:t>Computer-Aided Design 2004;36(8):735–44.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3"/>
        <w:spacing w:after="0" w:line="100" w:lineRule="atLeast"/>
        <w:ind w:left="0" w:right="29"/>
        <w:rPr>
          <w:rFonts w:ascii="宋体" w:hAnsi="宋体"/>
          <w:szCs w:val="21"/>
        </w:rPr>
      </w:pPr>
    </w:p>
    <w:p w:rsidR="0031762F" w:rsidRDefault="00127C58">
      <w:pPr>
        <w:ind w:firstLine="359"/>
        <w:rPr>
          <w:rFonts w:ascii="宋体" w:hAnsi="宋体"/>
          <w:szCs w:val="21"/>
        </w:rPr>
      </w:pPr>
      <w:r>
        <w:rPr>
          <w:rFonts w:ascii="宋体" w:hAnsi="宋体"/>
          <w:szCs w:val="21"/>
        </w:rPr>
        <w:t xml:space="preserve">         </w:t>
      </w:r>
    </w:p>
    <w:p w:rsidR="0031762F" w:rsidRDefault="0031762F">
      <w:pPr>
        <w:ind w:firstLine="359"/>
        <w:rPr>
          <w:rFonts w:ascii="宋体" w:hAnsi="宋体"/>
          <w:szCs w:val="21"/>
        </w:rPr>
      </w:pPr>
    </w:p>
    <w:p w:rsidR="00F479A9" w:rsidRPr="00F479A9" w:rsidRDefault="0031762F" w:rsidP="00F479A9">
      <w:pPr>
        <w:pStyle w:val="EndNoteBibliography"/>
      </w:pPr>
      <w:r>
        <w:fldChar w:fldCharType="begin"/>
      </w:r>
      <w:r>
        <w:instrText xml:space="preserve"> ADDIN EN.REFLIST </w:instrText>
      </w:r>
      <w:r>
        <w:fldChar w:fldCharType="separate"/>
      </w:r>
      <w:bookmarkStart w:id="10" w:name="_ENREF_1"/>
      <w:r w:rsidR="00F479A9" w:rsidRPr="00F479A9">
        <w:rPr>
          <w:rFonts w:hint="eastAsia"/>
        </w:rPr>
        <w:t>[1]</w:t>
      </w:r>
      <w:r w:rsidR="00F479A9" w:rsidRPr="00F479A9">
        <w:rPr>
          <w:rFonts w:ascii="System" w:eastAsia="System" w:hint="eastAsia"/>
        </w:rPr>
        <w:t xml:space="preserve"> </w:t>
      </w:r>
      <w:r w:rsidR="00F479A9" w:rsidRPr="00F479A9">
        <w:rPr>
          <w:rFonts w:hint="eastAsia"/>
        </w:rPr>
        <w:t>Ree T, Eyring H. Theory of Non</w:t>
      </w:r>
      <w:r w:rsidR="00F479A9" w:rsidRPr="00F479A9">
        <w:rPr>
          <w:rFonts w:hint="eastAsia"/>
        </w:rPr>
        <w:t>‐</w:t>
      </w:r>
      <w:r w:rsidR="00F479A9" w:rsidRPr="00F479A9">
        <w:rPr>
          <w:rFonts w:hint="eastAsia"/>
        </w:rPr>
        <w:t>Newtonian Flow. II. Solution System of High Polymers[J]. Journal of Applied Physics, 1955, 26(7): 800-809.</w:t>
      </w:r>
      <w:bookmarkEnd w:id="10"/>
    </w:p>
    <w:p w:rsidR="00F479A9" w:rsidRPr="00F479A9" w:rsidRDefault="00F479A9" w:rsidP="00F479A9">
      <w:pPr>
        <w:pStyle w:val="EndNoteBibliography"/>
      </w:pPr>
      <w:bookmarkStart w:id="11" w:name="_ENREF_2"/>
      <w:r w:rsidRPr="00F479A9">
        <w:t>[2]</w:t>
      </w:r>
      <w:r w:rsidRPr="00F479A9">
        <w:rPr>
          <w:rFonts w:ascii="System" w:eastAsia="System"/>
        </w:rPr>
        <w:t xml:space="preserve"> </w:t>
      </w:r>
      <w:r w:rsidRPr="00F479A9">
        <w:t>Haward R N, Thackray G. The Use of a Mathematical Model to Describe Isothermal Stress-Strain Curves in Glassy Thermoplastics[J]. Proceedings of the Royal Society A Mathematical Physical &amp; Engineering Sciences, 1968, 302(1471): 453-472.</w:t>
      </w:r>
      <w:bookmarkEnd w:id="11"/>
    </w:p>
    <w:p w:rsidR="00F479A9" w:rsidRPr="00F479A9" w:rsidRDefault="00F479A9" w:rsidP="00F479A9">
      <w:pPr>
        <w:pStyle w:val="EndNoteBibliography"/>
      </w:pPr>
      <w:bookmarkStart w:id="12" w:name="_ENREF_3"/>
      <w:r w:rsidRPr="00F479A9">
        <w:t>[3]</w:t>
      </w:r>
      <w:r w:rsidRPr="00F479A9">
        <w:rPr>
          <w:rFonts w:ascii="System" w:eastAsia="System"/>
        </w:rPr>
        <w:t xml:space="preserve"> </w:t>
      </w:r>
      <w:r w:rsidRPr="00F479A9">
        <w:t>Chen W W, Bo S</w:t>
      </w:r>
      <w:r w:rsidRPr="00F479A9">
        <w:rPr>
          <w:rFonts w:ascii="System" w:eastAsia="System"/>
        </w:rPr>
        <w:t>.</w:t>
      </w:r>
      <w:r w:rsidRPr="00F479A9">
        <w:t xml:space="preserve"> Dynamic Characterization of Soft Materials[M].  2009.</w:t>
      </w:r>
      <w:bookmarkEnd w:id="12"/>
    </w:p>
    <w:p w:rsidR="00F479A9" w:rsidRPr="00F479A9" w:rsidRDefault="00F479A9" w:rsidP="00F479A9">
      <w:pPr>
        <w:pStyle w:val="EndNoteBibliography"/>
      </w:pPr>
      <w:bookmarkStart w:id="13" w:name="_ENREF_4"/>
      <w:r w:rsidRPr="00F479A9">
        <w:t>[4]</w:t>
      </w:r>
      <w:r w:rsidRPr="00F479A9">
        <w:rPr>
          <w:rFonts w:ascii="System" w:eastAsia="System"/>
        </w:rPr>
        <w:t xml:space="preserve"> </w:t>
      </w:r>
      <w:r w:rsidRPr="00F479A9">
        <w:t>Arruda E M, Boyce M C. Evolution of plastic anisotropy in amorphous polymers during finite straining[J]. International Journal of Plasticity, 1993, 9(6): 697-720.</w:t>
      </w:r>
      <w:bookmarkEnd w:id="13"/>
    </w:p>
    <w:p w:rsidR="00F479A9" w:rsidRPr="00F479A9" w:rsidRDefault="00F479A9" w:rsidP="00F479A9">
      <w:pPr>
        <w:pStyle w:val="EndNoteBibliography"/>
      </w:pPr>
      <w:bookmarkStart w:id="14" w:name="_ENREF_5"/>
      <w:r w:rsidRPr="00F479A9">
        <w:t>[5]</w:t>
      </w:r>
      <w:r w:rsidRPr="00F479A9">
        <w:rPr>
          <w:rFonts w:ascii="System" w:eastAsia="System"/>
        </w:rPr>
        <w:t xml:space="preserve"> </w:t>
      </w:r>
      <w:r w:rsidRPr="00F479A9">
        <w:t>Bergstom, J. S, Boyce, et al. Constitutive modeling of the large strain time-dependent behavior of elastomers[J]. Journal of the Mechanics &amp; Physics of Solids, 1998, 46(5): 931-954.</w:t>
      </w:r>
      <w:bookmarkEnd w:id="14"/>
    </w:p>
    <w:p w:rsidR="00F479A9" w:rsidRPr="00F479A9" w:rsidRDefault="00F479A9" w:rsidP="00F479A9">
      <w:pPr>
        <w:pStyle w:val="EndNoteBibliography"/>
      </w:pPr>
      <w:bookmarkStart w:id="15" w:name="_ENREF_6"/>
      <w:r w:rsidRPr="00F479A9">
        <w:t>[6]</w:t>
      </w:r>
      <w:r w:rsidRPr="00F479A9">
        <w:rPr>
          <w:rFonts w:ascii="System" w:eastAsia="System"/>
        </w:rPr>
        <w:t xml:space="preserve"> </w:t>
      </w:r>
      <w:r w:rsidRPr="00F479A9">
        <w:t>Qi H J, Boyce M C. Stress–strain behavior of thermoplastic polyurethanes[J]. Mechanics of Materials, 2005, 37(8): 817-839.</w:t>
      </w:r>
      <w:bookmarkEnd w:id="15"/>
    </w:p>
    <w:p w:rsidR="00F479A9" w:rsidRPr="00F479A9" w:rsidRDefault="00F479A9" w:rsidP="00F479A9">
      <w:pPr>
        <w:pStyle w:val="EndNoteBibliography"/>
      </w:pPr>
      <w:bookmarkStart w:id="16" w:name="_ENREF_7"/>
      <w:r w:rsidRPr="00F479A9">
        <w:t>[7]</w:t>
      </w:r>
      <w:r w:rsidRPr="00F479A9">
        <w:rPr>
          <w:rFonts w:ascii="System" w:eastAsia="System"/>
        </w:rPr>
        <w:t xml:space="preserve"> </w:t>
      </w:r>
      <w:r w:rsidRPr="00F479A9">
        <w:t>Mulliken A D, Boyce M C. Mechanics of the rate-dependent elastic–plastic deformation of glassy polymers from low to high strain rates[J]. International Journal of Solids &amp; Structures, 2006, 43(5): 1331-1356.</w:t>
      </w:r>
      <w:bookmarkEnd w:id="16"/>
    </w:p>
    <w:p w:rsidR="00F479A9" w:rsidRPr="00F479A9" w:rsidRDefault="00F479A9" w:rsidP="00F479A9">
      <w:pPr>
        <w:pStyle w:val="EndNoteBibliography"/>
      </w:pPr>
      <w:bookmarkStart w:id="17" w:name="_ENREF_8"/>
      <w:r w:rsidRPr="00F479A9">
        <w:t>[8]</w:t>
      </w:r>
      <w:r w:rsidRPr="00F479A9">
        <w:rPr>
          <w:rFonts w:ascii="System" w:eastAsia="System"/>
        </w:rPr>
        <w:t xml:space="preserve"> </w:t>
      </w:r>
      <w:r w:rsidRPr="00F479A9">
        <w:t>A.Haufe, Bois P a D, S.Kolling, et al. A semi-analytical model for polymers subjected to high[C]. 5th European LS-DYNA Conference, 2005.</w:t>
      </w:r>
      <w:bookmarkEnd w:id="17"/>
    </w:p>
    <w:p w:rsidR="00F479A9" w:rsidRPr="00F479A9" w:rsidRDefault="00F479A9" w:rsidP="00F479A9">
      <w:pPr>
        <w:pStyle w:val="EndNoteBibliography"/>
      </w:pPr>
      <w:bookmarkStart w:id="18" w:name="_ENREF_9"/>
      <w:r w:rsidRPr="00F479A9">
        <w:t>[9]</w:t>
      </w:r>
      <w:r w:rsidRPr="00F479A9">
        <w:rPr>
          <w:rFonts w:ascii="System" w:eastAsia="System"/>
        </w:rPr>
        <w:t xml:space="preserve"> </w:t>
      </w:r>
      <w:r w:rsidRPr="00F479A9">
        <w:t>Bergstorm S T J. High Strain Rate Testing and Material Modeling of an Aniisotropic Glass Fiber Filled Polyetherimide[C]. 15th International LS-DYNA Users Conference, 2018.</w:t>
      </w:r>
      <w:bookmarkEnd w:id="18"/>
    </w:p>
    <w:p w:rsidR="00F479A9" w:rsidRPr="00F479A9" w:rsidRDefault="00F479A9" w:rsidP="00F479A9">
      <w:pPr>
        <w:pStyle w:val="EndNoteBibliography"/>
      </w:pPr>
      <w:bookmarkStart w:id="19" w:name="_ENREF_10"/>
      <w:r w:rsidRPr="00F479A9">
        <w:t>[10]</w:t>
      </w:r>
      <w:r w:rsidRPr="00F479A9">
        <w:rPr>
          <w:rFonts w:ascii="System" w:eastAsia="System"/>
        </w:rPr>
        <w:t xml:space="preserve"> </w:t>
      </w:r>
      <w:r w:rsidRPr="00F479A9">
        <w:t>Dorleans V. A Viscoelastic-Viscoplastic Time-Temperature Equivalence for Thermoplastics[C]. 12th European LS-DYNA Conference, 2019.</w:t>
      </w:r>
      <w:bookmarkEnd w:id="19"/>
    </w:p>
    <w:p w:rsidR="00F479A9" w:rsidRPr="00F479A9" w:rsidRDefault="00F479A9" w:rsidP="00F479A9">
      <w:pPr>
        <w:pStyle w:val="EndNoteBibliography"/>
      </w:pPr>
      <w:bookmarkStart w:id="20" w:name="_ENREF_11"/>
      <w:r w:rsidRPr="00F479A9">
        <w:t>[11]</w:t>
      </w:r>
      <w:r w:rsidRPr="00F479A9">
        <w:rPr>
          <w:rFonts w:ascii="System" w:eastAsia="System"/>
        </w:rPr>
        <w:t xml:space="preserve"> </w:t>
      </w:r>
      <w:r w:rsidRPr="00F479A9">
        <w:t>Michau V D R D F L D N-C B B G H B B H M E. A Viscoelastic-Viscoplastic Time-Temperature Equivalence for Thermoplastics[C]. 12th European LS-DYNA Conference, 2019.</w:t>
      </w:r>
      <w:bookmarkEnd w:id="20"/>
    </w:p>
    <w:p w:rsidR="00F479A9" w:rsidRPr="00F479A9" w:rsidRDefault="00F479A9" w:rsidP="00F479A9">
      <w:pPr>
        <w:pStyle w:val="EndNoteBibliography"/>
      </w:pPr>
      <w:bookmarkStart w:id="21" w:name="_ENREF_12"/>
      <w:r w:rsidRPr="00F479A9">
        <w:t>[12]</w:t>
      </w:r>
      <w:r w:rsidRPr="00F479A9">
        <w:rPr>
          <w:rFonts w:ascii="System" w:eastAsia="System"/>
        </w:rPr>
        <w:t xml:space="preserve"> </w:t>
      </w:r>
      <w:r w:rsidRPr="00F479A9">
        <w:t>R.Balieu;F.Lauro;B.Bennani;B.Bourel;K.Nakaya;E.Haran. Behaviour model for semi-crystlline polymer, application to crashwothiness simulations[C]. 8th European LS-DYNA Users Conference, 2011.</w:t>
      </w:r>
      <w:bookmarkEnd w:id="21"/>
    </w:p>
    <w:p w:rsidR="00F479A9" w:rsidRPr="00F479A9" w:rsidRDefault="00F479A9" w:rsidP="00F479A9">
      <w:pPr>
        <w:pStyle w:val="EndNoteBibliography"/>
      </w:pPr>
      <w:bookmarkStart w:id="22" w:name="_ENREF_13"/>
      <w:r w:rsidRPr="00F479A9">
        <w:t>[13]</w:t>
      </w:r>
      <w:r w:rsidRPr="00F479A9">
        <w:rPr>
          <w:rFonts w:ascii="System" w:eastAsia="System"/>
        </w:rPr>
        <w:t xml:space="preserve"> </w:t>
      </w:r>
      <w:r w:rsidRPr="00F479A9">
        <w:t>Sophie Du Bois;Anirban Basudhar;Katharina Witowski I G N S. An LS-OPT Methodogy for Utilizing Partial Curve Data for the Calibration of material models[C]. 12th European LS-DYNA Conference, 2019.</w:t>
      </w:r>
      <w:bookmarkEnd w:id="22"/>
    </w:p>
    <w:p w:rsidR="00F479A9" w:rsidRPr="00F479A9" w:rsidRDefault="00F479A9" w:rsidP="00F479A9">
      <w:pPr>
        <w:pStyle w:val="EndNoteBibliography"/>
      </w:pPr>
      <w:bookmarkStart w:id="23" w:name="_ENREF_14"/>
      <w:r w:rsidRPr="00F479A9">
        <w:t>[14]</w:t>
      </w:r>
      <w:r w:rsidRPr="00F479A9">
        <w:rPr>
          <w:rFonts w:ascii="System" w:eastAsia="System"/>
        </w:rPr>
        <w:t xml:space="preserve"> </w:t>
      </w:r>
      <w:r w:rsidRPr="00F479A9">
        <w:t>T.Tsuda;A.Abe;R.Akita;T.Numata;K.Mimura;S.Tanimura. Dynamic Constitutive Model foe Polymers with Considering Strength-Differential Effect and Strain Rate Dependency[C]. 15th International LS-DYNA Users Conference, 2018.</w:t>
      </w:r>
      <w:bookmarkEnd w:id="23"/>
    </w:p>
    <w:p w:rsidR="00127C58" w:rsidRDefault="0031762F">
      <w:pPr>
        <w:ind w:firstLine="359"/>
      </w:pPr>
      <w:r>
        <w:fldChar w:fldCharType="end"/>
      </w:r>
    </w:p>
    <w:sectPr w:rsidR="00127C58">
      <w:headerReference w:type="default" r:id="rId16"/>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B30" w:rsidRDefault="00890B30">
      <w:r>
        <w:separator/>
      </w:r>
    </w:p>
  </w:endnote>
  <w:endnote w:type="continuationSeparator" w:id="0">
    <w:p w:rsidR="00890B30" w:rsidRDefault="0089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System">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B30" w:rsidRDefault="00890B30">
      <w:r>
        <w:separator/>
      </w:r>
    </w:p>
  </w:footnote>
  <w:footnote w:type="continuationSeparator" w:id="0">
    <w:p w:rsidR="00890B30" w:rsidRDefault="00890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74" w:rsidRDefault="002E1574" w:rsidP="002E1574">
    <w:pPr>
      <w:pStyle w:val="Header"/>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" filled="f" stroked="f" strokeweight=".5p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abstractNum w:abstractNumId="2" w15:restartNumberingAfterBreak="0">
    <w:nsid w:val="623556D5"/>
    <w:multiLevelType w:val="hybridMultilevel"/>
    <w:tmpl w:val="CEDC45D0"/>
    <w:lvl w:ilvl="0" w:tplc="3034C7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s9s2rd6ds5wzer5wxxtpt2d9ervz9s99ed&quot;&gt;My EndNote Library Copy Copy&lt;record-ids&gt;&lt;item&gt;4432&lt;/item&gt;&lt;item&gt;4440&lt;/item&gt;&lt;item&gt;4442&lt;/item&gt;&lt;item&gt;4443&lt;/item&gt;&lt;item&gt;4444&lt;/item&gt;&lt;item&gt;4445&lt;/item&gt;&lt;item&gt;4447&lt;/item&gt;&lt;item&gt;4451&lt;/item&gt;&lt;item&gt;4452&lt;/item&gt;&lt;item&gt;4453&lt;/item&gt;&lt;item&gt;4454&lt;/item&gt;&lt;item&gt;4455&lt;/item&gt;&lt;item&gt;4456&lt;/item&gt;&lt;item&gt;4457&lt;/item&gt;&lt;/record-ids&gt;&lt;/item&gt;&lt;/Libraries&gt;"/>
  </w:docVars>
  <w:rsids>
    <w:rsidRoot w:val="00C51923"/>
    <w:rsid w:val="0000413C"/>
    <w:rsid w:val="00030950"/>
    <w:rsid w:val="00034C57"/>
    <w:rsid w:val="00035C73"/>
    <w:rsid w:val="00052B54"/>
    <w:rsid w:val="00057FB2"/>
    <w:rsid w:val="00065745"/>
    <w:rsid w:val="00074D8B"/>
    <w:rsid w:val="000A4F21"/>
    <w:rsid w:val="000C798A"/>
    <w:rsid w:val="00116064"/>
    <w:rsid w:val="00127C58"/>
    <w:rsid w:val="00144C1F"/>
    <w:rsid w:val="00145735"/>
    <w:rsid w:val="00184A66"/>
    <w:rsid w:val="001C25BF"/>
    <w:rsid w:val="001D63E6"/>
    <w:rsid w:val="001D6D2F"/>
    <w:rsid w:val="001E46E5"/>
    <w:rsid w:val="002221D3"/>
    <w:rsid w:val="00222428"/>
    <w:rsid w:val="00236030"/>
    <w:rsid w:val="002427FF"/>
    <w:rsid w:val="00263A50"/>
    <w:rsid w:val="00264E7A"/>
    <w:rsid w:val="00267954"/>
    <w:rsid w:val="0027373E"/>
    <w:rsid w:val="00277865"/>
    <w:rsid w:val="00287419"/>
    <w:rsid w:val="00294353"/>
    <w:rsid w:val="002A138F"/>
    <w:rsid w:val="002A255D"/>
    <w:rsid w:val="002C2118"/>
    <w:rsid w:val="002D3E5F"/>
    <w:rsid w:val="002E1574"/>
    <w:rsid w:val="002F5275"/>
    <w:rsid w:val="003053D7"/>
    <w:rsid w:val="0031762F"/>
    <w:rsid w:val="003321ED"/>
    <w:rsid w:val="003369FD"/>
    <w:rsid w:val="00343DC8"/>
    <w:rsid w:val="003475F5"/>
    <w:rsid w:val="003874BB"/>
    <w:rsid w:val="003A217F"/>
    <w:rsid w:val="003B410C"/>
    <w:rsid w:val="003C25BE"/>
    <w:rsid w:val="003E71D4"/>
    <w:rsid w:val="00405C68"/>
    <w:rsid w:val="00412B4F"/>
    <w:rsid w:val="00426CB8"/>
    <w:rsid w:val="00441DD5"/>
    <w:rsid w:val="004420D7"/>
    <w:rsid w:val="00454BFB"/>
    <w:rsid w:val="00492544"/>
    <w:rsid w:val="004A0B60"/>
    <w:rsid w:val="004B34E7"/>
    <w:rsid w:val="004D0B46"/>
    <w:rsid w:val="004F371F"/>
    <w:rsid w:val="005168C1"/>
    <w:rsid w:val="005233D4"/>
    <w:rsid w:val="00542625"/>
    <w:rsid w:val="00571281"/>
    <w:rsid w:val="005D0181"/>
    <w:rsid w:val="005D1BA1"/>
    <w:rsid w:val="005D5A82"/>
    <w:rsid w:val="005D753D"/>
    <w:rsid w:val="005F253F"/>
    <w:rsid w:val="00621320"/>
    <w:rsid w:val="00641FFB"/>
    <w:rsid w:val="006538E9"/>
    <w:rsid w:val="00661AC8"/>
    <w:rsid w:val="00664564"/>
    <w:rsid w:val="00691096"/>
    <w:rsid w:val="00697EC7"/>
    <w:rsid w:val="006D2927"/>
    <w:rsid w:val="006F43C6"/>
    <w:rsid w:val="0071575F"/>
    <w:rsid w:val="00720A99"/>
    <w:rsid w:val="00750653"/>
    <w:rsid w:val="00775818"/>
    <w:rsid w:val="00780D72"/>
    <w:rsid w:val="007824CA"/>
    <w:rsid w:val="007871D5"/>
    <w:rsid w:val="00806ED9"/>
    <w:rsid w:val="00811165"/>
    <w:rsid w:val="00820B3C"/>
    <w:rsid w:val="00826A06"/>
    <w:rsid w:val="0086135D"/>
    <w:rsid w:val="00864A0C"/>
    <w:rsid w:val="00873ACE"/>
    <w:rsid w:val="00890B30"/>
    <w:rsid w:val="008938C6"/>
    <w:rsid w:val="0089588E"/>
    <w:rsid w:val="008A3E58"/>
    <w:rsid w:val="008B6473"/>
    <w:rsid w:val="008C1CF7"/>
    <w:rsid w:val="008D00AD"/>
    <w:rsid w:val="008E3AEF"/>
    <w:rsid w:val="008F6B03"/>
    <w:rsid w:val="008F7017"/>
    <w:rsid w:val="0092251A"/>
    <w:rsid w:val="00924E2E"/>
    <w:rsid w:val="00925870"/>
    <w:rsid w:val="00933445"/>
    <w:rsid w:val="00935BC4"/>
    <w:rsid w:val="00944BC7"/>
    <w:rsid w:val="00950180"/>
    <w:rsid w:val="00966F1E"/>
    <w:rsid w:val="00975F48"/>
    <w:rsid w:val="00976E4F"/>
    <w:rsid w:val="009919EA"/>
    <w:rsid w:val="009C6CDF"/>
    <w:rsid w:val="009E7B5C"/>
    <w:rsid w:val="009F5208"/>
    <w:rsid w:val="00A03540"/>
    <w:rsid w:val="00A07B59"/>
    <w:rsid w:val="00A30DCC"/>
    <w:rsid w:val="00A3316A"/>
    <w:rsid w:val="00A50109"/>
    <w:rsid w:val="00A60A4D"/>
    <w:rsid w:val="00A92301"/>
    <w:rsid w:val="00AA430A"/>
    <w:rsid w:val="00AA7510"/>
    <w:rsid w:val="00AB3CD5"/>
    <w:rsid w:val="00AC2222"/>
    <w:rsid w:val="00AC2BF9"/>
    <w:rsid w:val="00AC767E"/>
    <w:rsid w:val="00AD4B95"/>
    <w:rsid w:val="00AD6085"/>
    <w:rsid w:val="00AD7860"/>
    <w:rsid w:val="00B07EE1"/>
    <w:rsid w:val="00B34B97"/>
    <w:rsid w:val="00B75C18"/>
    <w:rsid w:val="00B810FF"/>
    <w:rsid w:val="00B8469B"/>
    <w:rsid w:val="00BB52FC"/>
    <w:rsid w:val="00BC0DF6"/>
    <w:rsid w:val="00BE4EEE"/>
    <w:rsid w:val="00C06D74"/>
    <w:rsid w:val="00C2673B"/>
    <w:rsid w:val="00C27E6F"/>
    <w:rsid w:val="00C32CE8"/>
    <w:rsid w:val="00C35E48"/>
    <w:rsid w:val="00C364E2"/>
    <w:rsid w:val="00C51923"/>
    <w:rsid w:val="00C837A7"/>
    <w:rsid w:val="00CE0CB2"/>
    <w:rsid w:val="00CE15A7"/>
    <w:rsid w:val="00CF4660"/>
    <w:rsid w:val="00CF5009"/>
    <w:rsid w:val="00D534AC"/>
    <w:rsid w:val="00D64BEF"/>
    <w:rsid w:val="00D97566"/>
    <w:rsid w:val="00DA31B7"/>
    <w:rsid w:val="00DB07C9"/>
    <w:rsid w:val="00DC277E"/>
    <w:rsid w:val="00DC3AA5"/>
    <w:rsid w:val="00DC7E31"/>
    <w:rsid w:val="00DE23C4"/>
    <w:rsid w:val="00E33957"/>
    <w:rsid w:val="00E35685"/>
    <w:rsid w:val="00ED019C"/>
    <w:rsid w:val="00EE64F5"/>
    <w:rsid w:val="00EF018A"/>
    <w:rsid w:val="00F016FC"/>
    <w:rsid w:val="00F0683F"/>
    <w:rsid w:val="00F164A9"/>
    <w:rsid w:val="00F226F8"/>
    <w:rsid w:val="00F227FA"/>
    <w:rsid w:val="00F23E3C"/>
    <w:rsid w:val="00F34CA8"/>
    <w:rsid w:val="00F350D8"/>
    <w:rsid w:val="00F40130"/>
    <w:rsid w:val="00F479A9"/>
    <w:rsid w:val="00F5432B"/>
    <w:rsid w:val="00F71578"/>
    <w:rsid w:val="00FA55FD"/>
    <w:rsid w:val="00FB6A35"/>
    <w:rsid w:val="00FC30E2"/>
    <w:rsid w:val="00FD608F"/>
    <w:rsid w:val="00FF2357"/>
    <w:rsid w:val="00FF2DEE"/>
    <w:rsid w:val="00FF6244"/>
    <w:rsid w:val="00FF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4B2AB38"/>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rPr>
      <w:rFonts w:eastAsia="宋体"/>
      <w:kern w:val="1"/>
      <w:sz w:val="21"/>
      <w:szCs w:val="24"/>
      <w:lang w:eastAsia="ar-SA"/>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12" w:lineRule="auto"/>
      <w:outlineLvl w:val="1"/>
    </w:pPr>
    <w:rPr>
      <w:rFonts w:ascii="Arial" w:eastAsia="黑体" w:hAnsi="Arial"/>
      <w:b/>
      <w:bCs/>
      <w:sz w:val="32"/>
      <w:szCs w:val="32"/>
    </w:rPr>
  </w:style>
  <w:style w:type="paragraph" w:styleId="Heading3">
    <w:name w:val="heading 3"/>
    <w:basedOn w:val="Normal"/>
    <w:next w:val="Normal"/>
    <w:qFormat/>
    <w:pPr>
      <w:keepNext/>
      <w:keepLines/>
      <w:numPr>
        <w:ilvl w:val="2"/>
        <w:numId w:val="1"/>
      </w:numPr>
      <w:spacing w:before="260" w:after="260" w:line="412"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1">
    <w:name w:val="默认段落字体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10">
    <w:name w:val="题注1"/>
    <w:basedOn w:val="Normal"/>
    <w:pPr>
      <w:suppressLineNumbers/>
      <w:spacing w:before="120" w:after="120"/>
    </w:pPr>
    <w:rPr>
      <w:i/>
      <w:iCs/>
      <w:sz w:val="24"/>
    </w:rPr>
  </w:style>
  <w:style w:type="paragraph" w:customStyle="1" w:styleId="Index">
    <w:name w:val="Index"/>
    <w:basedOn w:val="Normal"/>
    <w:pPr>
      <w:suppressLineNumbers/>
    </w:pPr>
  </w:style>
  <w:style w:type="paragraph" w:customStyle="1" w:styleId="11">
    <w:name w:val="图表目录1"/>
    <w:basedOn w:val="Normal"/>
    <w:next w:val="Normal"/>
    <w:pPr>
      <w:jc w:val="center"/>
    </w:pPr>
    <w:rPr>
      <w:bCs/>
      <w:szCs w:val="20"/>
    </w:rPr>
  </w:style>
  <w:style w:type="paragraph" w:customStyle="1" w:styleId="12">
    <w:name w:val="文档结构图1"/>
    <w:basedOn w:val="Normal"/>
    <w:pPr>
      <w:shd w:val="clear" w:color="auto" w:fill="000080"/>
    </w:pPr>
  </w:style>
  <w:style w:type="paragraph" w:styleId="Header">
    <w:name w:val="header"/>
    <w:basedOn w:val="Normal"/>
    <w:link w:val="HeaderChar"/>
    <w:uiPriority w:val="99"/>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3">
    <w:name w:val="列出段落1"/>
    <w:basedOn w:val="Normal"/>
    <w:pPr>
      <w:widowControl/>
      <w:spacing w:after="200" w:line="276" w:lineRule="auto"/>
      <w:ind w:left="720"/>
      <w:jc w:val="left"/>
    </w:pPr>
    <w:rPr>
      <w:sz w:val="22"/>
    </w:rPr>
  </w:style>
  <w:style w:type="table" w:styleId="LightShading">
    <w:name w:val="Light Shading"/>
    <w:basedOn w:val="TableNormal"/>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864A0C"/>
    <w:rPr>
      <w:sz w:val="18"/>
      <w:szCs w:val="18"/>
    </w:rPr>
  </w:style>
  <w:style w:type="character" w:customStyle="1" w:styleId="BalloonTextChar">
    <w:name w:val="Balloon Text Char"/>
    <w:basedOn w:val="DefaultParagraphFont"/>
    <w:link w:val="BalloonText"/>
    <w:uiPriority w:val="99"/>
    <w:semiHidden/>
    <w:rsid w:val="00864A0C"/>
    <w:rPr>
      <w:rFonts w:eastAsia="宋体"/>
      <w:kern w:val="1"/>
      <w:sz w:val="18"/>
      <w:szCs w:val="18"/>
      <w:lang w:eastAsia="ar-SA"/>
    </w:rPr>
  </w:style>
  <w:style w:type="character" w:customStyle="1" w:styleId="HeaderChar">
    <w:name w:val="Header Char"/>
    <w:basedOn w:val="DefaultParagraphFont"/>
    <w:link w:val="Header"/>
    <w:uiPriority w:val="99"/>
    <w:rsid w:val="002E1574"/>
    <w:rPr>
      <w:rFonts w:eastAsia="宋体"/>
      <w:kern w:val="1"/>
      <w:sz w:val="18"/>
      <w:szCs w:val="18"/>
      <w:lang w:eastAsia="ar-SA"/>
    </w:rPr>
  </w:style>
  <w:style w:type="character" w:styleId="Hyperlink">
    <w:name w:val="Hyperlink"/>
    <w:basedOn w:val="DefaultParagraphFont"/>
    <w:uiPriority w:val="99"/>
    <w:unhideWhenUsed/>
    <w:rsid w:val="002C2118"/>
    <w:rPr>
      <w:color w:val="0000FF"/>
      <w:u w:val="single"/>
    </w:rPr>
  </w:style>
  <w:style w:type="character" w:customStyle="1" w:styleId="UnresolvedMention1">
    <w:name w:val="Unresolved Mention1"/>
    <w:basedOn w:val="DefaultParagraphFont"/>
    <w:uiPriority w:val="99"/>
    <w:semiHidden/>
    <w:unhideWhenUsed/>
    <w:rsid w:val="001D63E6"/>
    <w:rPr>
      <w:color w:val="605E5C"/>
      <w:shd w:val="clear" w:color="auto" w:fill="E1DFDD"/>
    </w:rPr>
  </w:style>
  <w:style w:type="character" w:styleId="FollowedHyperlink">
    <w:name w:val="FollowedHyperlink"/>
    <w:basedOn w:val="DefaultParagraphFont"/>
    <w:uiPriority w:val="99"/>
    <w:semiHidden/>
    <w:unhideWhenUsed/>
    <w:rsid w:val="004B34E7"/>
    <w:rPr>
      <w:color w:val="800080" w:themeColor="followedHyperlink"/>
      <w:u w:val="single"/>
    </w:rPr>
  </w:style>
  <w:style w:type="paragraph" w:styleId="Caption">
    <w:name w:val="caption"/>
    <w:basedOn w:val="Normal"/>
    <w:next w:val="Normal"/>
    <w:link w:val="CaptionChar"/>
    <w:uiPriority w:val="35"/>
    <w:unhideWhenUsed/>
    <w:qFormat/>
    <w:rsid w:val="0031762F"/>
    <w:rPr>
      <w:rFonts w:asciiTheme="majorHAnsi" w:eastAsia="黑体" w:hAnsiTheme="majorHAnsi" w:cstheme="majorBidi"/>
      <w:sz w:val="20"/>
      <w:szCs w:val="20"/>
    </w:rPr>
  </w:style>
  <w:style w:type="paragraph" w:customStyle="1" w:styleId="EndNoteBibliographyTitle">
    <w:name w:val="EndNote Bibliography Title"/>
    <w:basedOn w:val="Normal"/>
    <w:link w:val="EndNoteBibliographyTitleChar"/>
    <w:rsid w:val="0031762F"/>
    <w:pPr>
      <w:jc w:val="center"/>
    </w:pPr>
    <w:rPr>
      <w:noProof/>
      <w:sz w:val="20"/>
    </w:rPr>
  </w:style>
  <w:style w:type="character" w:customStyle="1" w:styleId="CaptionChar">
    <w:name w:val="Caption Char"/>
    <w:basedOn w:val="DefaultParagraphFont"/>
    <w:link w:val="Caption"/>
    <w:uiPriority w:val="35"/>
    <w:rsid w:val="0031762F"/>
    <w:rPr>
      <w:rFonts w:asciiTheme="majorHAnsi" w:eastAsia="黑体" w:hAnsiTheme="majorHAnsi" w:cstheme="majorBidi"/>
      <w:kern w:val="1"/>
      <w:lang w:eastAsia="ar-SA"/>
    </w:rPr>
  </w:style>
  <w:style w:type="character" w:customStyle="1" w:styleId="EndNoteBibliographyTitleChar">
    <w:name w:val="EndNote Bibliography Title Char"/>
    <w:basedOn w:val="CaptionChar"/>
    <w:link w:val="EndNoteBibliographyTitle"/>
    <w:rsid w:val="0031762F"/>
    <w:rPr>
      <w:rFonts w:asciiTheme="majorHAnsi" w:eastAsia="宋体" w:hAnsiTheme="majorHAnsi" w:cstheme="majorBidi"/>
      <w:noProof/>
      <w:kern w:val="1"/>
      <w:szCs w:val="24"/>
      <w:lang w:eastAsia="ar-SA"/>
    </w:rPr>
  </w:style>
  <w:style w:type="paragraph" w:customStyle="1" w:styleId="EndNoteBibliography">
    <w:name w:val="EndNote Bibliography"/>
    <w:basedOn w:val="Normal"/>
    <w:link w:val="EndNoteBibliographyChar"/>
    <w:rsid w:val="0031762F"/>
    <w:rPr>
      <w:noProof/>
      <w:sz w:val="20"/>
    </w:rPr>
  </w:style>
  <w:style w:type="character" w:customStyle="1" w:styleId="EndNoteBibliographyChar">
    <w:name w:val="EndNote Bibliography Char"/>
    <w:basedOn w:val="CaptionChar"/>
    <w:link w:val="EndNoteBibliography"/>
    <w:rsid w:val="0031762F"/>
    <w:rPr>
      <w:rFonts w:asciiTheme="majorHAnsi" w:eastAsia="宋体" w:hAnsiTheme="majorHAnsi" w:cstheme="majorBidi"/>
      <w:noProof/>
      <w:kern w:val="1"/>
      <w:szCs w:val="24"/>
      <w:lang w:eastAsia="ar-SA"/>
    </w:rPr>
  </w:style>
  <w:style w:type="paragraph" w:styleId="ListParagraph">
    <w:name w:val="List Paragraph"/>
    <w:basedOn w:val="Normal"/>
    <w:uiPriority w:val="34"/>
    <w:qFormat/>
    <w:rsid w:val="00287419"/>
    <w:pPr>
      <w:ind w:firstLineChars="200" w:firstLine="420"/>
    </w:pPr>
  </w:style>
  <w:style w:type="character" w:styleId="PlaceholderText">
    <w:name w:val="Placeholder Text"/>
    <w:basedOn w:val="DefaultParagraphFont"/>
    <w:uiPriority w:val="99"/>
    <w:semiHidden/>
    <w:rsid w:val="00F0683F"/>
    <w:rPr>
      <w:color w:val="808080"/>
    </w:rPr>
  </w:style>
  <w:style w:type="paragraph" w:styleId="EndnoteText">
    <w:name w:val="endnote text"/>
    <w:basedOn w:val="Normal"/>
    <w:link w:val="EndnoteTextChar"/>
    <w:uiPriority w:val="99"/>
    <w:semiHidden/>
    <w:unhideWhenUsed/>
    <w:rsid w:val="00AB3CD5"/>
    <w:pPr>
      <w:snapToGrid w:val="0"/>
      <w:jc w:val="left"/>
    </w:pPr>
  </w:style>
  <w:style w:type="character" w:customStyle="1" w:styleId="EndnoteTextChar">
    <w:name w:val="Endnote Text Char"/>
    <w:basedOn w:val="DefaultParagraphFont"/>
    <w:link w:val="EndnoteText"/>
    <w:uiPriority w:val="99"/>
    <w:semiHidden/>
    <w:rsid w:val="00AB3CD5"/>
    <w:rPr>
      <w:rFonts w:eastAsia="宋体"/>
      <w:kern w:val="1"/>
      <w:sz w:val="21"/>
      <w:szCs w:val="24"/>
      <w:lang w:eastAsia="ar-SA"/>
    </w:rPr>
  </w:style>
  <w:style w:type="character" w:styleId="EndnoteReference">
    <w:name w:val="endnote reference"/>
    <w:basedOn w:val="DefaultParagraphFont"/>
    <w:uiPriority w:val="99"/>
    <w:semiHidden/>
    <w:unhideWhenUsed/>
    <w:rsid w:val="00AB3CD5"/>
    <w:rPr>
      <w:vertAlign w:val="superscript"/>
    </w:rPr>
  </w:style>
  <w:style w:type="table" w:styleId="TableGrid">
    <w:name w:val="Table Grid"/>
    <w:basedOn w:val="TableNormal"/>
    <w:uiPriority w:val="59"/>
    <w:rsid w:val="0069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721">
      <w:bodyDiv w:val="1"/>
      <w:marLeft w:val="0"/>
      <w:marRight w:val="0"/>
      <w:marTop w:val="0"/>
      <w:marBottom w:val="0"/>
      <w:divBdr>
        <w:top w:val="none" w:sz="0" w:space="0" w:color="auto"/>
        <w:left w:val="none" w:sz="0" w:space="0" w:color="auto"/>
        <w:bottom w:val="none" w:sz="0" w:space="0" w:color="auto"/>
        <w:right w:val="none" w:sz="0" w:space="0" w:color="auto"/>
      </w:divBdr>
    </w:div>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3950376-F133-4910-B49C-DF0D0A84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6</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Yujin Wang</cp:lastModifiedBy>
  <cp:revision>99</cp:revision>
  <cp:lastPrinted>2015-03-03T17:45:00Z</cp:lastPrinted>
  <dcterms:created xsi:type="dcterms:W3CDTF">2019-08-15T04:56:00Z</dcterms:created>
  <dcterms:modified xsi:type="dcterms:W3CDTF">2019-09-04T04:42:00Z</dcterms:modified>
</cp:coreProperties>
</file>