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7954" w:rsidRPr="008B6473" w:rsidRDefault="00621320" w:rsidP="008B6473">
      <w:pPr>
        <w:pStyle w:val="Heading1"/>
        <w:jc w:val="center"/>
        <w:rPr>
          <w:rFonts w:ascii="黑体" w:eastAsia="黑体" w:hAnsi="黑体"/>
          <w:sz w:val="32"/>
          <w:szCs w:val="32"/>
        </w:rPr>
      </w:pPr>
      <w:r>
        <w:rPr>
          <w:rFonts w:ascii="黑体" w:eastAsia="黑体" w:hAnsi="黑体" w:hint="eastAsia"/>
          <w:sz w:val="32"/>
          <w:szCs w:val="32"/>
          <w:lang w:eastAsia="zh-CN"/>
        </w:rPr>
        <w:t>基于L</w:t>
      </w:r>
      <w:r>
        <w:rPr>
          <w:rFonts w:ascii="黑体" w:eastAsia="黑体" w:hAnsi="黑体"/>
          <w:sz w:val="32"/>
          <w:szCs w:val="32"/>
          <w:lang w:eastAsia="zh-CN"/>
        </w:rPr>
        <w:t>S-OPT</w:t>
      </w:r>
      <w:r>
        <w:rPr>
          <w:rFonts w:ascii="黑体" w:eastAsia="黑体" w:hAnsi="黑体" w:hint="eastAsia"/>
          <w:sz w:val="32"/>
          <w:szCs w:val="32"/>
          <w:lang w:eastAsia="zh-CN"/>
        </w:rPr>
        <w:t>聚合物材料</w:t>
      </w:r>
      <w:r w:rsidR="002A255D">
        <w:rPr>
          <w:rFonts w:ascii="黑体" w:eastAsia="黑体" w:hAnsi="黑体" w:hint="eastAsia"/>
          <w:sz w:val="32"/>
          <w:szCs w:val="32"/>
          <w:lang w:eastAsia="zh-CN"/>
        </w:rPr>
        <w:t>卡片开发方法</w:t>
      </w:r>
      <w:r>
        <w:rPr>
          <w:rFonts w:ascii="黑体" w:eastAsia="黑体" w:hAnsi="黑体" w:hint="eastAsia"/>
          <w:sz w:val="32"/>
          <w:szCs w:val="32"/>
          <w:lang w:eastAsia="zh-CN"/>
        </w:rPr>
        <w:t>的研究</w:t>
      </w:r>
    </w:p>
    <w:p w:rsidR="00267954" w:rsidRPr="008B6473" w:rsidRDefault="00621320">
      <w:pPr>
        <w:jc w:val="center"/>
        <w:rPr>
          <w:rFonts w:asciiTheme="minorEastAsia" w:eastAsiaTheme="minorEastAsia" w:hAnsiTheme="minorEastAsia"/>
          <w:sz w:val="28"/>
          <w:szCs w:val="28"/>
        </w:rPr>
      </w:pPr>
      <w:proofErr w:type="gramStart"/>
      <w:r>
        <w:rPr>
          <w:rFonts w:asciiTheme="minorEastAsia" w:eastAsiaTheme="minorEastAsia" w:hAnsiTheme="minorEastAsia" w:hint="eastAsia"/>
          <w:sz w:val="28"/>
          <w:szCs w:val="28"/>
          <w:lang w:eastAsia="zh-CN"/>
        </w:rPr>
        <w:t>王予津</w:t>
      </w:r>
      <w:proofErr w:type="gramEnd"/>
      <w:r>
        <w:rPr>
          <w:rFonts w:asciiTheme="minorEastAsia" w:eastAsiaTheme="minorEastAsia" w:hAnsiTheme="minorEastAsia"/>
          <w:sz w:val="28"/>
          <w:szCs w:val="28"/>
        </w:rPr>
        <w:tab/>
      </w:r>
      <w:r w:rsidR="00127C58" w:rsidRPr="008B6473">
        <w:rPr>
          <w:rFonts w:asciiTheme="minorEastAsia" w:eastAsiaTheme="minorEastAsia" w:hAnsiTheme="minorEastAsia"/>
          <w:sz w:val="28"/>
          <w:szCs w:val="28"/>
          <w:vertAlign w:val="superscript"/>
        </w:rPr>
        <w:t>1</w:t>
      </w:r>
      <w:r w:rsidR="00127C58" w:rsidRPr="008B6473">
        <w:rPr>
          <w:rFonts w:asciiTheme="minorEastAsia" w:eastAsiaTheme="minorEastAsia" w:hAnsiTheme="minorEastAsia"/>
          <w:sz w:val="28"/>
          <w:szCs w:val="28"/>
        </w:rPr>
        <w:t>，</w:t>
      </w:r>
      <w:r>
        <w:rPr>
          <w:rFonts w:asciiTheme="minorEastAsia" w:eastAsiaTheme="minorEastAsia" w:hAnsiTheme="minorEastAsia" w:hint="eastAsia"/>
          <w:sz w:val="28"/>
          <w:szCs w:val="28"/>
          <w:lang w:eastAsia="zh-CN"/>
        </w:rPr>
        <w:t>叶晔</w:t>
      </w:r>
      <w:r>
        <w:rPr>
          <w:rFonts w:asciiTheme="minorEastAsia" w:eastAsiaTheme="minorEastAsia" w:hAnsiTheme="minorEastAsia" w:hint="eastAsia"/>
          <w:sz w:val="28"/>
          <w:szCs w:val="28"/>
          <w:vertAlign w:val="superscript"/>
          <w:lang w:eastAsia="zh-CN"/>
        </w:rPr>
        <w:t>1</w:t>
      </w:r>
      <w:r w:rsidR="00127C58" w:rsidRPr="008B6473">
        <w:rPr>
          <w:rFonts w:asciiTheme="minorEastAsia" w:eastAsiaTheme="minorEastAsia" w:hAnsiTheme="minorEastAsia"/>
          <w:sz w:val="28"/>
          <w:szCs w:val="28"/>
        </w:rPr>
        <w:t xml:space="preserve"> </w:t>
      </w:r>
      <w:r>
        <w:rPr>
          <w:rFonts w:asciiTheme="minorEastAsia" w:eastAsiaTheme="minorEastAsia" w:hAnsiTheme="minorEastAsia" w:hint="eastAsia"/>
          <w:sz w:val="28"/>
          <w:szCs w:val="28"/>
          <w:lang w:eastAsia="zh-CN"/>
        </w:rPr>
        <w:t>，刘强</w:t>
      </w:r>
      <w:r>
        <w:rPr>
          <w:rFonts w:asciiTheme="minorEastAsia" w:eastAsiaTheme="minorEastAsia" w:hAnsiTheme="minorEastAsia" w:hint="eastAsia"/>
          <w:sz w:val="28"/>
          <w:szCs w:val="28"/>
          <w:vertAlign w:val="superscript"/>
          <w:lang w:eastAsia="zh-CN"/>
        </w:rPr>
        <w:t>1</w:t>
      </w:r>
    </w:p>
    <w:p w:rsidR="00267954" w:rsidRPr="00621320" w:rsidRDefault="00127C58" w:rsidP="00621320">
      <w:pPr>
        <w:jc w:val="center"/>
        <w:rPr>
          <w:rFonts w:asciiTheme="minorEastAsia" w:eastAsiaTheme="minorEastAsia" w:hAnsiTheme="minorEastAsia"/>
        </w:rPr>
      </w:pPr>
      <w:r w:rsidRPr="008B6473">
        <w:rPr>
          <w:rFonts w:asciiTheme="minorEastAsia" w:eastAsiaTheme="minorEastAsia" w:hAnsiTheme="minorEastAsia"/>
        </w:rPr>
        <w:t xml:space="preserve">（1 </w:t>
      </w:r>
      <w:r w:rsidR="00621320">
        <w:rPr>
          <w:rFonts w:asciiTheme="minorEastAsia" w:eastAsiaTheme="minorEastAsia" w:hAnsiTheme="minorEastAsia" w:hint="eastAsia"/>
          <w:lang w:eastAsia="zh-CN"/>
        </w:rPr>
        <w:t>奥托立夫（上海）汽车安全系统研发有限</w:t>
      </w:r>
      <w:r w:rsidRPr="008B6473">
        <w:rPr>
          <w:rFonts w:asciiTheme="minorEastAsia" w:eastAsiaTheme="minorEastAsia" w:hAnsiTheme="minorEastAsia"/>
        </w:rPr>
        <w:t xml:space="preserve">公司，上海 </w:t>
      </w:r>
      <w:r w:rsidR="00621320">
        <w:rPr>
          <w:rFonts w:asciiTheme="minorEastAsia" w:eastAsiaTheme="minorEastAsia" w:hAnsiTheme="minorEastAsia" w:hint="eastAsia"/>
          <w:lang w:eastAsia="zh-CN"/>
        </w:rPr>
        <w:t>201807</w:t>
      </w:r>
      <w:r w:rsidRPr="008B6473">
        <w:rPr>
          <w:rFonts w:asciiTheme="minorEastAsia" w:eastAsiaTheme="minorEastAsia" w:hAnsiTheme="minorEastAsia"/>
        </w:rPr>
        <w:t>）</w:t>
      </w:r>
    </w:p>
    <w:p w:rsidR="00267954" w:rsidRDefault="00267954"/>
    <w:p w:rsidR="00267954" w:rsidRDefault="00127C58">
      <w:pPr>
        <w:ind w:firstLine="360"/>
        <w:rPr>
          <w:rFonts w:ascii="Verdana" w:hAnsi="Verdana" w:cs="Tahoma"/>
          <w:szCs w:val="21"/>
        </w:rPr>
      </w:pPr>
      <w:r>
        <w:rPr>
          <w:b/>
        </w:rPr>
        <w:t>摘要：</w:t>
      </w:r>
      <w:r>
        <w:rPr>
          <w:b/>
        </w:rPr>
        <w:t xml:space="preserve"> </w:t>
      </w:r>
      <w:r w:rsidR="00ED019C" w:rsidRPr="00ED019C">
        <w:rPr>
          <w:rFonts w:hint="eastAsia"/>
          <w:lang w:eastAsia="zh-CN"/>
        </w:rPr>
        <w:t>聚合物材料</w:t>
      </w:r>
      <w:r w:rsidR="00ED019C">
        <w:rPr>
          <w:rFonts w:hint="eastAsia"/>
          <w:lang w:eastAsia="zh-CN"/>
        </w:rPr>
        <w:t>做</w:t>
      </w:r>
      <w:r w:rsidR="00ED019C" w:rsidRPr="00ED019C">
        <w:rPr>
          <w:rFonts w:hint="eastAsia"/>
          <w:lang w:eastAsia="zh-CN"/>
        </w:rPr>
        <w:t>为</w:t>
      </w:r>
      <w:r w:rsidR="00DC7E31" w:rsidRPr="00ED019C">
        <w:rPr>
          <w:rFonts w:hint="eastAsia"/>
          <w:lang w:eastAsia="zh-CN"/>
        </w:rPr>
        <w:t>汽车</w:t>
      </w:r>
      <w:r w:rsidR="00DC7E31">
        <w:rPr>
          <w:rFonts w:hint="eastAsia"/>
          <w:lang w:eastAsia="zh-CN"/>
        </w:rPr>
        <w:t>轻量化</w:t>
      </w:r>
      <w:r w:rsidR="00ED019C">
        <w:rPr>
          <w:rFonts w:hint="eastAsia"/>
          <w:lang w:eastAsia="zh-CN"/>
        </w:rPr>
        <w:t>关键技术，在满足设计要求的前提下逐渐替代部分金属部件。聚合物材料力学特性对温度和加载速率等因素表现相对金属材料更为敏感，因此很难获得准确的聚合物</w:t>
      </w:r>
      <w:proofErr w:type="gramStart"/>
      <w:r w:rsidR="00ED019C">
        <w:rPr>
          <w:rFonts w:hint="eastAsia"/>
          <w:lang w:eastAsia="zh-CN"/>
        </w:rPr>
        <w:t>材料本构模型</w:t>
      </w:r>
      <w:proofErr w:type="gramEnd"/>
      <w:r w:rsidR="006D2927">
        <w:rPr>
          <w:rFonts w:hint="eastAsia"/>
          <w:lang w:eastAsia="zh-CN"/>
        </w:rPr>
        <w:t>用于</w:t>
      </w:r>
      <w:r w:rsidR="00ED019C">
        <w:rPr>
          <w:rFonts w:hint="eastAsia"/>
          <w:lang w:eastAsia="zh-CN"/>
        </w:rPr>
        <w:t>相关的仿真分析。</w:t>
      </w:r>
      <w:r w:rsidR="00A50109">
        <w:rPr>
          <w:rFonts w:hint="eastAsia"/>
          <w:lang w:eastAsia="zh-CN"/>
        </w:rPr>
        <w:t>本文</w:t>
      </w:r>
      <w:r w:rsidR="00AC767E">
        <w:rPr>
          <w:rFonts w:hint="eastAsia"/>
          <w:lang w:eastAsia="zh-CN"/>
        </w:rPr>
        <w:t>针对安全气囊罩盖材料开展研究，</w:t>
      </w:r>
      <w:r w:rsidR="00A50109">
        <w:rPr>
          <w:rFonts w:hint="eastAsia"/>
          <w:lang w:eastAsia="zh-CN"/>
        </w:rPr>
        <w:t>基于不同温度和加载速率下的单轴拉伸实验数据，采用</w:t>
      </w:r>
      <w:r w:rsidR="00A50109">
        <w:rPr>
          <w:lang w:eastAsia="zh-CN"/>
        </w:rPr>
        <w:t>LS-OPT</w:t>
      </w:r>
      <w:r w:rsidR="00A50109">
        <w:rPr>
          <w:rFonts w:hint="eastAsia"/>
          <w:lang w:eastAsia="zh-CN"/>
        </w:rPr>
        <w:t>对该材料的应力应变曲线和失效</w:t>
      </w:r>
      <w:r w:rsidR="006D2927">
        <w:rPr>
          <w:rFonts w:hint="eastAsia"/>
          <w:lang w:eastAsia="zh-CN"/>
        </w:rPr>
        <w:t>模型中</w:t>
      </w:r>
      <w:r w:rsidR="00A50109">
        <w:rPr>
          <w:rFonts w:hint="eastAsia"/>
          <w:lang w:eastAsia="zh-CN"/>
        </w:rPr>
        <w:t>的关键参数进行优化，并将其应用到实际气囊点爆仿真，与试验对</w:t>
      </w:r>
      <w:r w:rsidR="006D2927">
        <w:rPr>
          <w:rFonts w:hint="eastAsia"/>
          <w:lang w:eastAsia="zh-CN"/>
        </w:rPr>
        <w:t>标</w:t>
      </w:r>
      <w:r w:rsidR="00A50109">
        <w:rPr>
          <w:rFonts w:hint="eastAsia"/>
          <w:lang w:eastAsia="zh-CN"/>
        </w:rPr>
        <w:t>，获得了较好的一致性。</w:t>
      </w:r>
    </w:p>
    <w:p w:rsidR="00267954" w:rsidRDefault="00267954">
      <w:pPr>
        <w:ind w:left="540" w:right="565"/>
      </w:pPr>
    </w:p>
    <w:p w:rsidR="00267954" w:rsidRDefault="00127C58">
      <w:pPr>
        <w:ind w:firstLine="360"/>
      </w:pPr>
      <w:r>
        <w:rPr>
          <w:b/>
        </w:rPr>
        <w:t>关键词：</w:t>
      </w:r>
      <w:r w:rsidR="006D2927">
        <w:rPr>
          <w:rFonts w:hint="eastAsia"/>
          <w:lang w:eastAsia="zh-CN"/>
        </w:rPr>
        <w:t>聚合物，安全气囊罩盖，</w:t>
      </w:r>
      <w:r w:rsidR="006D2927">
        <w:rPr>
          <w:lang w:eastAsia="zh-CN"/>
        </w:rPr>
        <w:t>LS-OPT</w:t>
      </w:r>
      <w:r w:rsidR="006D2927">
        <w:rPr>
          <w:rFonts w:hint="eastAsia"/>
          <w:lang w:eastAsia="zh-CN"/>
        </w:rPr>
        <w:t>，单轴拉伸，试验对标</w:t>
      </w:r>
    </w:p>
    <w:p w:rsidR="00267954" w:rsidRDefault="00267954">
      <w:pPr>
        <w:rPr>
          <w:szCs w:val="21"/>
        </w:rPr>
      </w:pPr>
    </w:p>
    <w:p w:rsidR="00267954" w:rsidRPr="00AD6085" w:rsidRDefault="00AD6085" w:rsidP="00AD6085">
      <w:pPr>
        <w:pStyle w:val="Heading2"/>
        <w:spacing w:before="120" w:after="120" w:line="240" w:lineRule="auto"/>
        <w:rPr>
          <w:rFonts w:ascii="黑体" w:hAnsi="黑体"/>
          <w:b w:val="0"/>
          <w:sz w:val="28"/>
          <w:szCs w:val="28"/>
        </w:rPr>
      </w:pPr>
      <w:r w:rsidRPr="00AD6085">
        <w:rPr>
          <w:rFonts w:ascii="黑体" w:hAnsi="黑体"/>
          <w:b w:val="0"/>
          <w:sz w:val="28"/>
          <w:szCs w:val="28"/>
        </w:rPr>
        <w:t>0</w:t>
      </w:r>
      <w:r>
        <w:rPr>
          <w:rFonts w:ascii="黑体" w:hAnsi="黑体"/>
          <w:b w:val="0"/>
          <w:sz w:val="28"/>
          <w:szCs w:val="28"/>
        </w:rPr>
        <w:t xml:space="preserve"> </w:t>
      </w:r>
      <w:r>
        <w:rPr>
          <w:rFonts w:ascii="黑体" w:hAnsi="黑体" w:hint="eastAsia"/>
          <w:b w:val="0"/>
          <w:sz w:val="28"/>
          <w:szCs w:val="28"/>
          <w:lang w:eastAsia="zh-CN"/>
        </w:rPr>
        <w:t>引言</w:t>
      </w:r>
    </w:p>
    <w:p w:rsidR="005168C1" w:rsidRDefault="003A217F" w:rsidP="00FA55FD">
      <w:pPr>
        <w:ind w:firstLine="360"/>
        <w:rPr>
          <w:lang w:eastAsia="zh-CN"/>
        </w:rPr>
      </w:pPr>
      <w:r>
        <w:rPr>
          <w:rFonts w:hint="eastAsia"/>
          <w:lang w:eastAsia="zh-CN"/>
        </w:rPr>
        <w:t>随着全球对环境</w:t>
      </w:r>
      <w:r w:rsidR="005168C1">
        <w:rPr>
          <w:rFonts w:hint="eastAsia"/>
          <w:lang w:eastAsia="zh-CN"/>
        </w:rPr>
        <w:t>和能耗</w:t>
      </w:r>
      <w:r>
        <w:rPr>
          <w:rFonts w:hint="eastAsia"/>
          <w:lang w:eastAsia="zh-CN"/>
        </w:rPr>
        <w:t>的关注日益提高，</w:t>
      </w:r>
      <w:r w:rsidR="00E33957">
        <w:rPr>
          <w:rFonts w:hint="eastAsia"/>
          <w:lang w:eastAsia="zh-CN"/>
        </w:rPr>
        <w:t>包</w:t>
      </w:r>
      <w:r w:rsidR="005168C1">
        <w:rPr>
          <w:rFonts w:hint="eastAsia"/>
          <w:lang w:eastAsia="zh-CN"/>
        </w:rPr>
        <w:t>括</w:t>
      </w:r>
      <w:r w:rsidR="00E33957">
        <w:rPr>
          <w:rFonts w:hint="eastAsia"/>
          <w:lang w:eastAsia="zh-CN"/>
        </w:rPr>
        <w:t>复合材料</w:t>
      </w:r>
      <w:r w:rsidR="00AC2222">
        <w:rPr>
          <w:rFonts w:hint="eastAsia"/>
          <w:lang w:eastAsia="zh-CN"/>
        </w:rPr>
        <w:t>、工程</w:t>
      </w:r>
      <w:r w:rsidR="00E33957">
        <w:rPr>
          <w:rFonts w:hint="eastAsia"/>
          <w:lang w:eastAsia="zh-CN"/>
        </w:rPr>
        <w:t>塑料和橡胶在内的高分子聚合物材料</w:t>
      </w:r>
      <w:r w:rsidR="005168C1">
        <w:rPr>
          <w:rFonts w:hint="eastAsia"/>
          <w:lang w:eastAsia="zh-CN"/>
        </w:rPr>
        <w:t>，因其材料性能具有较高的强质比，被</w:t>
      </w:r>
      <w:r w:rsidR="00E33957">
        <w:rPr>
          <w:rFonts w:hint="eastAsia"/>
          <w:lang w:eastAsia="zh-CN"/>
        </w:rPr>
        <w:t>越来越多的应用到汽车轻量化</w:t>
      </w:r>
      <w:r w:rsidR="00C27E6F">
        <w:rPr>
          <w:rFonts w:hint="eastAsia"/>
          <w:lang w:eastAsia="zh-CN"/>
        </w:rPr>
        <w:t>设计</w:t>
      </w:r>
      <w:r w:rsidR="005168C1">
        <w:rPr>
          <w:rFonts w:hint="eastAsia"/>
          <w:lang w:eastAsia="zh-CN"/>
        </w:rPr>
        <w:t>当中</w:t>
      </w:r>
      <w:r w:rsidR="00E33957">
        <w:rPr>
          <w:rFonts w:hint="eastAsia"/>
          <w:lang w:eastAsia="zh-CN"/>
        </w:rPr>
        <w:t>。</w:t>
      </w:r>
      <w:r w:rsidR="005168C1">
        <w:rPr>
          <w:rFonts w:hint="eastAsia"/>
          <w:lang w:eastAsia="zh-CN"/>
        </w:rPr>
        <w:t>但是，相对于传统金属材料，</w:t>
      </w:r>
      <w:r w:rsidR="00222428">
        <w:rPr>
          <w:rFonts w:hint="eastAsia"/>
          <w:lang w:eastAsia="zh-CN"/>
        </w:rPr>
        <w:t>聚合物材料</w:t>
      </w:r>
      <w:r w:rsidR="005168C1">
        <w:rPr>
          <w:rFonts w:hint="eastAsia"/>
          <w:lang w:eastAsia="zh-CN"/>
        </w:rPr>
        <w:t>在不同温度和加载速率下所表现出了巨大差异性和敏感性</w:t>
      </w:r>
      <w:r w:rsidR="00820B3C">
        <w:rPr>
          <w:rFonts w:hint="eastAsia"/>
          <w:lang w:eastAsia="zh-CN"/>
        </w:rPr>
        <w:t>，这些差异包括弹性模量，峰值应力，应力应变曲线以及失效应变</w:t>
      </w:r>
      <w:r w:rsidR="005168C1">
        <w:rPr>
          <w:rFonts w:hint="eastAsia"/>
          <w:lang w:eastAsia="zh-CN"/>
        </w:rPr>
        <w:t>，对与基于有限元仿真的部件设计方法而言，</w:t>
      </w:r>
      <w:proofErr w:type="gramStart"/>
      <w:r w:rsidR="00C32CE8">
        <w:rPr>
          <w:rFonts w:hint="eastAsia"/>
          <w:lang w:eastAsia="zh-CN"/>
        </w:rPr>
        <w:t>材料本构模型</w:t>
      </w:r>
      <w:proofErr w:type="gramEnd"/>
      <w:r w:rsidR="00C32CE8">
        <w:rPr>
          <w:rFonts w:hint="eastAsia"/>
          <w:lang w:eastAsia="zh-CN"/>
        </w:rPr>
        <w:t>的准确程度会</w:t>
      </w:r>
      <w:r w:rsidR="00AD7860">
        <w:rPr>
          <w:rFonts w:hint="eastAsia"/>
          <w:lang w:eastAsia="zh-CN"/>
        </w:rPr>
        <w:t>对</w:t>
      </w:r>
      <w:r w:rsidR="005168C1">
        <w:rPr>
          <w:rFonts w:hint="eastAsia"/>
          <w:lang w:eastAsia="zh-CN"/>
        </w:rPr>
        <w:t>部件强度及完整型的评定</w:t>
      </w:r>
      <w:r w:rsidR="00C32CE8">
        <w:rPr>
          <w:rFonts w:hint="eastAsia"/>
          <w:lang w:eastAsia="zh-CN"/>
        </w:rPr>
        <w:t>产生影响</w:t>
      </w:r>
      <w:r w:rsidR="005168C1">
        <w:rPr>
          <w:rFonts w:hint="eastAsia"/>
          <w:lang w:eastAsia="zh-CN"/>
        </w:rPr>
        <w:t>。</w:t>
      </w:r>
    </w:p>
    <w:p w:rsidR="00F71578" w:rsidRDefault="00F40130" w:rsidP="00FA55FD">
      <w:pPr>
        <w:ind w:firstLine="360"/>
        <w:rPr>
          <w:lang w:eastAsia="zh-CN"/>
        </w:rPr>
      </w:pPr>
      <w:r>
        <w:rPr>
          <w:rFonts w:hint="eastAsia"/>
          <w:lang w:eastAsia="zh-CN"/>
        </w:rPr>
        <w:t>聚合物</w:t>
      </w:r>
      <w:proofErr w:type="gramStart"/>
      <w:r>
        <w:rPr>
          <w:rFonts w:hint="eastAsia"/>
          <w:lang w:eastAsia="zh-CN"/>
        </w:rPr>
        <w:t>的本构模型</w:t>
      </w:r>
      <w:proofErr w:type="gramEnd"/>
      <w:r>
        <w:rPr>
          <w:rFonts w:hint="eastAsia"/>
          <w:lang w:eastAsia="zh-CN"/>
        </w:rPr>
        <w:t>取决于聚合物的</w:t>
      </w:r>
      <w:r w:rsidR="00184A66">
        <w:rPr>
          <w:rFonts w:hint="eastAsia"/>
          <w:lang w:eastAsia="zh-CN"/>
        </w:rPr>
        <w:t>分子链</w:t>
      </w:r>
      <w:r w:rsidR="004420D7">
        <w:rPr>
          <w:rFonts w:hint="eastAsia"/>
          <w:lang w:eastAsia="zh-CN"/>
        </w:rPr>
        <w:t>间的</w:t>
      </w:r>
      <w:r w:rsidR="00F226F8">
        <w:rPr>
          <w:rFonts w:hint="eastAsia"/>
          <w:lang w:eastAsia="zh-CN"/>
        </w:rPr>
        <w:t>力学特性</w:t>
      </w:r>
      <w:r>
        <w:rPr>
          <w:rFonts w:hint="eastAsia"/>
          <w:lang w:eastAsia="zh-CN"/>
        </w:rPr>
        <w:t>，</w:t>
      </w:r>
      <w:r w:rsidR="004420D7">
        <w:rPr>
          <w:rFonts w:hint="eastAsia"/>
          <w:lang w:eastAsia="zh-CN"/>
        </w:rPr>
        <w:t>及</w:t>
      </w:r>
      <w:r w:rsidR="00144C1F">
        <w:rPr>
          <w:rFonts w:hint="eastAsia"/>
          <w:lang w:eastAsia="zh-CN"/>
        </w:rPr>
        <w:t>分子链本身</w:t>
      </w:r>
      <w:r w:rsidR="00FF2357">
        <w:rPr>
          <w:rFonts w:hint="eastAsia"/>
          <w:lang w:eastAsia="zh-CN"/>
        </w:rPr>
        <w:t>在不同温度下（</w:t>
      </w:r>
      <w:r>
        <w:rPr>
          <w:rFonts w:hint="eastAsia"/>
          <w:lang w:eastAsia="zh-CN"/>
        </w:rPr>
        <w:t>玻璃化转变温度</w:t>
      </w:r>
      <w:r w:rsidR="00AD4B95">
        <w:rPr>
          <w:rFonts w:hint="eastAsia"/>
          <w:lang w:eastAsia="zh-CN"/>
        </w:rPr>
        <w:t>和熔点温度</w:t>
      </w:r>
      <w:r w:rsidR="00FF2357">
        <w:rPr>
          <w:rFonts w:hint="eastAsia"/>
          <w:lang w:eastAsia="zh-CN"/>
        </w:rPr>
        <w:t>）的</w:t>
      </w:r>
      <w:r w:rsidR="00F226F8">
        <w:rPr>
          <w:rFonts w:hint="eastAsia"/>
          <w:lang w:eastAsia="zh-CN"/>
        </w:rPr>
        <w:t>力学特性所决定</w:t>
      </w:r>
      <w:r w:rsidR="004420D7">
        <w:rPr>
          <w:rFonts w:hint="eastAsia"/>
          <w:lang w:eastAsia="zh-CN"/>
        </w:rPr>
        <w:t>，其力学特性呈现出</w:t>
      </w:r>
      <w:r w:rsidR="00F226F8">
        <w:rPr>
          <w:rFonts w:hint="eastAsia"/>
          <w:lang w:eastAsia="zh-CN"/>
        </w:rPr>
        <w:t>明显</w:t>
      </w:r>
      <w:proofErr w:type="gramStart"/>
      <w:r w:rsidR="00F226F8">
        <w:rPr>
          <w:rFonts w:hint="eastAsia"/>
          <w:lang w:eastAsia="zh-CN"/>
        </w:rPr>
        <w:t>的</w:t>
      </w:r>
      <w:r w:rsidR="004420D7">
        <w:rPr>
          <w:rFonts w:hint="eastAsia"/>
          <w:lang w:eastAsia="zh-CN"/>
        </w:rPr>
        <w:t>粘弹塑</w:t>
      </w:r>
      <w:proofErr w:type="gramEnd"/>
      <w:r w:rsidR="004420D7">
        <w:rPr>
          <w:rFonts w:hint="eastAsia"/>
          <w:lang w:eastAsia="zh-CN"/>
        </w:rPr>
        <w:t>性</w:t>
      </w:r>
      <w:r w:rsidR="008F6B03">
        <w:rPr>
          <w:lang w:eastAsia="zh-CN"/>
        </w:rPr>
        <w:t>[1]</w:t>
      </w:r>
      <w:r>
        <w:rPr>
          <w:rFonts w:hint="eastAsia"/>
          <w:lang w:eastAsia="zh-CN"/>
        </w:rPr>
        <w:t>。</w:t>
      </w:r>
      <w:r w:rsidR="00F227FA">
        <w:rPr>
          <w:rFonts w:hint="eastAsia"/>
          <w:lang w:eastAsia="zh-CN"/>
        </w:rPr>
        <w:t>1</w:t>
      </w:r>
      <w:r w:rsidR="00F227FA">
        <w:rPr>
          <w:lang w:eastAsia="zh-CN"/>
        </w:rPr>
        <w:t>955</w:t>
      </w:r>
      <w:r w:rsidR="00F227FA">
        <w:rPr>
          <w:rFonts w:hint="eastAsia"/>
          <w:lang w:eastAsia="zh-CN"/>
        </w:rPr>
        <w:t>年，</w:t>
      </w:r>
      <w:proofErr w:type="spellStart"/>
      <w:r w:rsidR="00A92301">
        <w:rPr>
          <w:lang w:eastAsia="zh-CN"/>
        </w:rPr>
        <w:t>Ree</w:t>
      </w:r>
      <w:proofErr w:type="spellEnd"/>
      <w:r w:rsidR="00A92301">
        <w:rPr>
          <w:rFonts w:hint="eastAsia"/>
          <w:lang w:eastAsia="zh-CN"/>
        </w:rPr>
        <w:t>和</w:t>
      </w:r>
      <w:r w:rsidR="0031762F">
        <w:rPr>
          <w:lang w:eastAsia="zh-CN"/>
        </w:rPr>
        <w:t>Eyrin</w:t>
      </w:r>
      <w:r w:rsidR="0031762F">
        <w:rPr>
          <w:rFonts w:hint="eastAsia"/>
          <w:lang w:eastAsia="zh-CN"/>
        </w:rPr>
        <w:t>g</w:t>
      </w:r>
      <w:r w:rsidR="0031762F">
        <w:rPr>
          <w:lang w:eastAsia="zh-CN"/>
        </w:rPr>
        <w:fldChar w:fldCharType="begin"/>
      </w:r>
      <w:r w:rsidR="0031762F">
        <w:rPr>
          <w:lang w:eastAsia="zh-CN"/>
        </w:rPr>
        <w:instrText xml:space="preserve"> ADDIN EN.CITE &lt;EndNote&gt;&lt;Cite&gt;&lt;Author&gt;Ree&lt;/Author&gt;&lt;Year&gt;1955&lt;/Year&gt;&lt;RecNum&gt;4443&lt;/RecNum&gt;&lt;DisplayText&gt;&lt;style face="superscript"&gt;[1]&lt;/style&gt;&lt;/DisplayText&gt;&lt;record&gt;&lt;rec-number&gt;4443&lt;/rec-number&gt;&lt;foreign-keys&gt;&lt;key app="EN" db-id="50s9s2rd6ds5wzer5wxxtpt2d9ervz9</w:instrText>
      </w:r>
      <w:r w:rsidR="0031762F">
        <w:rPr>
          <w:rFonts w:hint="eastAsia"/>
          <w:lang w:eastAsia="zh-CN"/>
        </w:rPr>
        <w:instrText>s99ed"&gt;4443&lt;/key&gt;&lt;/foreign-keys&gt;&lt;ref-type name="Journal Article"&gt;17&lt;/ref-type&gt;&lt;contributors&gt;&lt;authors&gt;&lt;author&gt;Ree, Taikyue&lt;/author&gt;&lt;author&gt;Eyring, Henry&lt;/author&gt;&lt;/authors&gt;&lt;/contributors&gt;&lt;titles&gt;&lt;title&gt;Theory of Non</w:instrText>
      </w:r>
      <w:r w:rsidR="0031762F">
        <w:rPr>
          <w:rFonts w:hint="eastAsia"/>
          <w:lang w:eastAsia="zh-CN"/>
        </w:rPr>
        <w:instrText>‐</w:instrText>
      </w:r>
      <w:r w:rsidR="0031762F">
        <w:rPr>
          <w:rFonts w:hint="eastAsia"/>
          <w:lang w:eastAsia="zh-CN"/>
        </w:rPr>
        <w:instrText>Newtonian Flow. II. Solution System of Hi</w:instrText>
      </w:r>
      <w:r w:rsidR="0031762F">
        <w:rPr>
          <w:lang w:eastAsia="zh-CN"/>
        </w:rPr>
        <w:instrText>gh Polymers&lt;/title&gt;&lt;secondary-title&gt;Journal of Applied Physics&lt;/secondary-title&gt;&lt;/titles&gt;&lt;periodical&gt;&lt;full-title&gt;Journal of Applied Physics&lt;/full-title&gt;&lt;abbr-1&gt;J Appl Phys&lt;/abbr-1&gt;&lt;/periodical&gt;&lt;pages&gt;800-809&lt;/pages&gt;&lt;volume&gt;26&lt;/volume&gt;&lt;number&gt;7&lt;/number&gt;&lt;dates&gt;&lt;year&gt;1955&lt;/year&gt;&lt;/dates&gt;&lt;urls&gt;&lt;/urls&gt;&lt;/record&gt;&lt;/Cite&gt;&lt;/EndNote&gt;</w:instrText>
      </w:r>
      <w:r w:rsidR="0031762F">
        <w:rPr>
          <w:lang w:eastAsia="zh-CN"/>
        </w:rPr>
        <w:fldChar w:fldCharType="separate"/>
      </w:r>
      <w:r w:rsidR="0031762F" w:rsidRPr="0031762F">
        <w:rPr>
          <w:noProof/>
          <w:vertAlign w:val="superscript"/>
          <w:lang w:eastAsia="zh-CN"/>
        </w:rPr>
        <w:t>[</w:t>
      </w:r>
      <w:hyperlink w:anchor="_ENREF_1" w:tooltip="Ree, 1955 #4443" w:history="1">
        <w:r w:rsidR="00DE23C4" w:rsidRPr="0031762F">
          <w:rPr>
            <w:noProof/>
            <w:vertAlign w:val="superscript"/>
            <w:lang w:eastAsia="zh-CN"/>
          </w:rPr>
          <w:t>1</w:t>
        </w:r>
      </w:hyperlink>
      <w:r w:rsidR="0031762F" w:rsidRPr="0031762F">
        <w:rPr>
          <w:noProof/>
          <w:vertAlign w:val="superscript"/>
          <w:lang w:eastAsia="zh-CN"/>
        </w:rPr>
        <w:t>]</w:t>
      </w:r>
      <w:r w:rsidR="0031762F">
        <w:rPr>
          <w:lang w:eastAsia="zh-CN"/>
        </w:rPr>
        <w:fldChar w:fldCharType="end"/>
      </w:r>
      <w:r w:rsidR="00294353" w:rsidRPr="00294353">
        <w:rPr>
          <w:rFonts w:hint="eastAsia"/>
          <w:lang w:eastAsia="zh-CN"/>
        </w:rPr>
        <w:t>首先</w:t>
      </w:r>
      <w:r w:rsidR="00A92301">
        <w:rPr>
          <w:rFonts w:hint="eastAsia"/>
          <w:lang w:eastAsia="zh-CN"/>
        </w:rPr>
        <w:t>提出了</w:t>
      </w:r>
      <w:r w:rsidR="004420D7">
        <w:rPr>
          <w:rFonts w:hint="eastAsia"/>
          <w:lang w:eastAsia="zh-CN"/>
        </w:rPr>
        <w:t>非牛顿流体的粘弹塑性理论</w:t>
      </w:r>
      <w:r w:rsidR="00A92301">
        <w:rPr>
          <w:rFonts w:hint="eastAsia"/>
          <w:lang w:eastAsia="zh-CN"/>
        </w:rPr>
        <w:t>。</w:t>
      </w:r>
      <w:r w:rsidR="00661AC8">
        <w:rPr>
          <w:rFonts w:hint="eastAsia"/>
          <w:lang w:eastAsia="zh-CN"/>
        </w:rPr>
        <w:t>1968</w:t>
      </w:r>
      <w:r w:rsidR="00661AC8">
        <w:rPr>
          <w:rFonts w:hint="eastAsia"/>
          <w:lang w:eastAsia="zh-CN"/>
        </w:rPr>
        <w:t>年</w:t>
      </w:r>
      <w:r w:rsidR="00A92301">
        <w:rPr>
          <w:rFonts w:hint="eastAsia"/>
          <w:lang w:eastAsia="zh-CN"/>
        </w:rPr>
        <w:t>，</w:t>
      </w:r>
      <w:proofErr w:type="spellStart"/>
      <w:r w:rsidR="003321ED">
        <w:rPr>
          <w:rFonts w:hint="eastAsia"/>
          <w:lang w:eastAsia="zh-CN"/>
        </w:rPr>
        <w:t>Haward</w:t>
      </w:r>
      <w:proofErr w:type="spellEnd"/>
      <w:r w:rsidR="003321ED">
        <w:rPr>
          <w:rFonts w:hint="eastAsia"/>
          <w:lang w:eastAsia="zh-CN"/>
        </w:rPr>
        <w:t>和</w:t>
      </w:r>
      <w:proofErr w:type="spellStart"/>
      <w:r w:rsidR="003321ED">
        <w:rPr>
          <w:rFonts w:hint="eastAsia"/>
          <w:lang w:eastAsia="zh-CN"/>
        </w:rPr>
        <w:t>Thackray</w:t>
      </w:r>
      <w:proofErr w:type="spellEnd"/>
      <w:r w:rsidR="003321ED">
        <w:rPr>
          <w:lang w:eastAsia="zh-CN"/>
        </w:rPr>
        <w:fldChar w:fldCharType="begin"/>
      </w:r>
      <w:r w:rsidR="003321ED">
        <w:rPr>
          <w:lang w:eastAsia="zh-CN"/>
        </w:rPr>
        <w:instrText xml:space="preserve"> ADDIN EN.CITE &lt;EndNote&gt;&lt;Cite&gt;&lt;Author&gt;Haward&lt;/Author&gt;&lt;Year&gt;1968&lt;/Year&gt;&lt;RecNum&gt;4456&lt;/RecNum&gt;&lt;DisplayText&gt;&lt;style face="superscript"&gt;[2]&lt;/style&gt;&lt;/DisplayText&gt;&lt;record&gt;&lt;rec-number&gt;4456&lt;/rec-number&gt;&lt;foreign-keys&gt;&lt;key app="EN" db-id="50s9s2rd6ds5wzer5wxxtpt2d9ervz9s99ed"&gt;4456&lt;/key&gt;&lt;/foreign-keys&gt;&lt;ref-type name="Journal Article"&gt;17&lt;/ref-type&gt;&lt;contributors&gt;&lt;authors&gt;&lt;author&gt;Haward, R. N.&lt;/author&gt;&lt;author&gt;Thackray, G.&lt;/author&gt;&lt;/authors&gt;&lt;/contributors&gt;&lt;titles&gt;&lt;title&gt;The Use of a Mathematical Model to Describe Isothermal Stress-Strain Curves in Glassy Thermoplastics&lt;/title&gt;&lt;secondary-title&gt;Proceedings of the Royal Society A Mathematical Physical &amp;amp; Engineering Sciences&lt;/secondary-title&gt;&lt;/titles&gt;&lt;periodical&gt;&lt;full-title&gt;Proceedings of the Royal Society A Mathematical Physical &amp;amp; Engineering Sciences&lt;/full-title&gt;&lt;/periodical&gt;&lt;pages&gt;453-472&lt;/pages&gt;&lt;volume&gt;302&lt;/volume&gt;&lt;number&gt;1471&lt;/number&gt;&lt;dates&gt;&lt;year&gt;1968&lt;/year&gt;&lt;/dates&gt;&lt;urls&gt;&lt;/urls&gt;&lt;/record&gt;&lt;/Cite&gt;&lt;/EndNote&gt;</w:instrText>
      </w:r>
      <w:r w:rsidR="003321ED">
        <w:rPr>
          <w:lang w:eastAsia="zh-CN"/>
        </w:rPr>
        <w:fldChar w:fldCharType="separate"/>
      </w:r>
      <w:r w:rsidR="003321ED" w:rsidRPr="003321ED">
        <w:rPr>
          <w:noProof/>
          <w:vertAlign w:val="superscript"/>
          <w:lang w:eastAsia="zh-CN"/>
        </w:rPr>
        <w:t>[</w:t>
      </w:r>
      <w:hyperlink w:anchor="_ENREF_2" w:tooltip="Haward, 1968 #4456" w:history="1">
        <w:r w:rsidR="00DE23C4" w:rsidRPr="003321ED">
          <w:rPr>
            <w:noProof/>
            <w:vertAlign w:val="superscript"/>
            <w:lang w:eastAsia="zh-CN"/>
          </w:rPr>
          <w:t>2</w:t>
        </w:r>
      </w:hyperlink>
      <w:r w:rsidR="003321ED" w:rsidRPr="003321ED">
        <w:rPr>
          <w:noProof/>
          <w:vertAlign w:val="superscript"/>
          <w:lang w:eastAsia="zh-CN"/>
        </w:rPr>
        <w:t>]</w:t>
      </w:r>
      <w:r w:rsidR="003321ED">
        <w:rPr>
          <w:lang w:eastAsia="zh-CN"/>
        </w:rPr>
        <w:fldChar w:fldCharType="end"/>
      </w:r>
      <w:r w:rsidR="004420D7">
        <w:rPr>
          <w:rFonts w:hint="eastAsia"/>
          <w:lang w:eastAsia="zh-CN"/>
        </w:rPr>
        <w:t>基于</w:t>
      </w:r>
      <w:r w:rsidR="004420D7">
        <w:rPr>
          <w:lang w:eastAsia="zh-CN"/>
        </w:rPr>
        <w:t>E</w:t>
      </w:r>
      <w:r w:rsidR="004420D7">
        <w:rPr>
          <w:rFonts w:hint="eastAsia"/>
          <w:lang w:eastAsia="zh-CN"/>
        </w:rPr>
        <w:t>yring</w:t>
      </w:r>
      <w:r w:rsidR="004420D7">
        <w:rPr>
          <w:rFonts w:hint="eastAsia"/>
          <w:lang w:eastAsia="zh-CN"/>
        </w:rPr>
        <w:t>的理论，搭建了模拟分子内部的粘性力</w:t>
      </w:r>
      <w:r w:rsidR="000C798A">
        <w:rPr>
          <w:rFonts w:hint="eastAsia"/>
          <w:lang w:eastAsia="zh-CN"/>
        </w:rPr>
        <w:t>的阻尼</w:t>
      </w:r>
      <w:r w:rsidR="004420D7">
        <w:rPr>
          <w:rFonts w:hint="eastAsia"/>
          <w:lang w:eastAsia="zh-CN"/>
        </w:rPr>
        <w:t>。在其基础上，</w:t>
      </w:r>
      <w:r w:rsidR="000C798A">
        <w:rPr>
          <w:rFonts w:hint="eastAsia"/>
          <w:lang w:eastAsia="zh-CN"/>
        </w:rPr>
        <w:t>Argon</w:t>
      </w:r>
      <w:r w:rsidR="000C798A">
        <w:rPr>
          <w:rFonts w:hint="eastAsia"/>
          <w:lang w:eastAsia="zh-CN"/>
        </w:rPr>
        <w:t>提出了自己的粘性力模型的阻尼</w:t>
      </w:r>
      <w:r w:rsidR="00AD4B95">
        <w:rPr>
          <w:rFonts w:hint="eastAsia"/>
          <w:lang w:eastAsia="zh-CN"/>
        </w:rPr>
        <w:t>。</w:t>
      </w:r>
      <w:r w:rsidR="00AD4B95">
        <w:rPr>
          <w:rFonts w:hint="eastAsia"/>
          <w:lang w:eastAsia="zh-CN"/>
        </w:rPr>
        <w:t>1995</w:t>
      </w:r>
      <w:r w:rsidR="00AD4B95">
        <w:rPr>
          <w:rFonts w:hint="eastAsia"/>
          <w:lang w:eastAsia="zh-CN"/>
        </w:rPr>
        <w:t>年，</w:t>
      </w:r>
      <w:r w:rsidR="00AD4B95">
        <w:rPr>
          <w:lang w:eastAsia="zh-CN"/>
        </w:rPr>
        <w:t>Arruda</w:t>
      </w:r>
      <w:r w:rsidR="00AD4B95">
        <w:rPr>
          <w:rFonts w:hint="eastAsia"/>
          <w:lang w:eastAsia="zh-CN"/>
        </w:rPr>
        <w:t>和</w:t>
      </w:r>
      <w:r w:rsidR="00AD4B95">
        <w:rPr>
          <w:rFonts w:hint="eastAsia"/>
          <w:lang w:eastAsia="zh-CN"/>
        </w:rPr>
        <w:t>Boyce</w:t>
      </w:r>
      <w:r w:rsidR="003321ED">
        <w:rPr>
          <w:lang w:eastAsia="zh-CN"/>
        </w:rPr>
        <w:fldChar w:fldCharType="begin"/>
      </w:r>
      <w:r w:rsidR="003321ED">
        <w:rPr>
          <w:lang w:eastAsia="zh-CN"/>
        </w:rPr>
        <w:instrText xml:space="preserve"> ADDIN EN.CITE &lt;EndNote&gt;&lt;Cite&gt;&lt;Author&gt;Arruda&lt;/Author&gt;&lt;Year&gt;1993&lt;/Year&gt;&lt;RecNum&gt;4444&lt;/RecNum&gt;&lt;DisplayText&gt;&lt;style face="superscript"&gt;[3]&lt;/style&gt;&lt;/DisplayText&gt;&lt;record&gt;&lt;rec-number&gt;4444&lt;/rec-number&gt;&lt;foreign-keys&gt;&lt;key app="EN" db-id="50s9s2rd6ds5wzer5wxxtpt2d9ervz9s99ed"&gt;4444&lt;/key&gt;&lt;/foreign-keys&gt;&lt;ref-type name="Journal Article"&gt;17&lt;/ref-type&gt;&lt;contributors&gt;&lt;authors&gt;&lt;author&gt;Arruda, Ellen M.&lt;/author&gt;&lt;author&gt;Boyce, Mary C.&lt;/author&gt;&lt;/authors&gt;&lt;/contributors&gt;&lt;titles&gt;&lt;title&gt;Evolution of plastic anisotropy in amorphous polymers during finite straining&lt;/title&gt;&lt;secondary-title&gt;International Journal of Plasticity&lt;/secondary-title&gt;&lt;/titles&gt;&lt;periodical&gt;&lt;full-title&gt;International Journal of Plasticity&lt;/full-title&gt;&lt;/periodical&gt;&lt;pages&gt;697-720&lt;/pages&gt;&lt;volume&gt;9&lt;/volume&gt;&lt;number&gt;6&lt;/number&gt;&lt;dates&gt;&lt;year&gt;1993&lt;/year&gt;&lt;/dates&gt;&lt;urls&gt;&lt;/urls&gt;&lt;/record&gt;&lt;/Cite&gt;&lt;/EndNote&gt;</w:instrText>
      </w:r>
      <w:r w:rsidR="003321ED">
        <w:rPr>
          <w:lang w:eastAsia="zh-CN"/>
        </w:rPr>
        <w:fldChar w:fldCharType="separate"/>
      </w:r>
      <w:r w:rsidR="003321ED" w:rsidRPr="003321ED">
        <w:rPr>
          <w:noProof/>
          <w:vertAlign w:val="superscript"/>
          <w:lang w:eastAsia="zh-CN"/>
        </w:rPr>
        <w:t>[</w:t>
      </w:r>
      <w:hyperlink w:anchor="_ENREF_3" w:tooltip="Arruda, 1993 #4444" w:history="1">
        <w:r w:rsidR="00DE23C4" w:rsidRPr="003321ED">
          <w:rPr>
            <w:noProof/>
            <w:vertAlign w:val="superscript"/>
            <w:lang w:eastAsia="zh-CN"/>
          </w:rPr>
          <w:t>3</w:t>
        </w:r>
      </w:hyperlink>
      <w:r w:rsidR="003321ED" w:rsidRPr="003321ED">
        <w:rPr>
          <w:noProof/>
          <w:vertAlign w:val="superscript"/>
          <w:lang w:eastAsia="zh-CN"/>
        </w:rPr>
        <w:t>]</w:t>
      </w:r>
      <w:r w:rsidR="003321ED">
        <w:rPr>
          <w:lang w:eastAsia="zh-CN"/>
        </w:rPr>
        <w:fldChar w:fldCharType="end"/>
      </w:r>
      <w:r w:rsidR="00AD4B95">
        <w:rPr>
          <w:rFonts w:hint="eastAsia"/>
          <w:lang w:eastAsia="zh-CN"/>
        </w:rPr>
        <w:t>提出以他们命名的</w:t>
      </w:r>
      <w:bookmarkStart w:id="0" w:name="OLE_LINK1"/>
      <w:bookmarkStart w:id="1" w:name="OLE_LINK2"/>
      <w:r w:rsidR="00AD4B95">
        <w:rPr>
          <w:lang w:eastAsia="zh-CN"/>
        </w:rPr>
        <w:t>Arruda-Boyce</w:t>
      </w:r>
      <w:r w:rsidR="00AD4B95">
        <w:rPr>
          <w:rFonts w:hint="eastAsia"/>
          <w:lang w:eastAsia="zh-CN"/>
        </w:rPr>
        <w:t>模型</w:t>
      </w:r>
      <w:bookmarkEnd w:id="0"/>
      <w:bookmarkEnd w:id="1"/>
      <w:r w:rsidR="00AD4B95">
        <w:rPr>
          <w:rFonts w:hint="eastAsia"/>
          <w:lang w:eastAsia="zh-CN"/>
        </w:rPr>
        <w:t>（也称八链模型）</w:t>
      </w:r>
      <w:r w:rsidR="004420D7">
        <w:rPr>
          <w:rFonts w:hint="eastAsia"/>
          <w:lang w:eastAsia="zh-CN"/>
        </w:rPr>
        <w:t>，主要采用非线性弹簧来描述分子链之间的</w:t>
      </w:r>
      <w:r w:rsidR="00BE4EEE">
        <w:rPr>
          <w:rFonts w:hint="eastAsia"/>
          <w:lang w:eastAsia="zh-CN"/>
        </w:rPr>
        <w:t>作用力</w:t>
      </w:r>
      <w:r w:rsidR="004420D7">
        <w:rPr>
          <w:rFonts w:hint="eastAsia"/>
          <w:lang w:eastAsia="zh-CN"/>
        </w:rPr>
        <w:t>，</w:t>
      </w:r>
      <w:r w:rsidR="00AD4B95">
        <w:rPr>
          <w:rFonts w:hint="eastAsia"/>
          <w:lang w:eastAsia="zh-CN"/>
        </w:rPr>
        <w:t>成为了应用最为广泛的</w:t>
      </w:r>
      <w:r w:rsidR="00412B4F">
        <w:rPr>
          <w:rFonts w:hint="eastAsia"/>
          <w:lang w:eastAsia="zh-CN"/>
        </w:rPr>
        <w:t>聚合物</w:t>
      </w:r>
      <w:r w:rsidR="00AD4B95">
        <w:rPr>
          <w:rFonts w:hint="eastAsia"/>
          <w:lang w:eastAsia="zh-CN"/>
        </w:rPr>
        <w:t>本构模型</w:t>
      </w:r>
      <w:r w:rsidR="00412B4F">
        <w:rPr>
          <w:rFonts w:hint="eastAsia"/>
          <w:lang w:eastAsia="zh-CN"/>
        </w:rPr>
        <w:t>。在考虑了分子链内部和分子链间的作用力，就构成了完整的</w:t>
      </w:r>
      <w:r w:rsidR="00DA31B7">
        <w:rPr>
          <w:rFonts w:hint="eastAsia"/>
          <w:lang w:eastAsia="zh-CN"/>
        </w:rPr>
        <w:t>聚合物材料的粘弹塑性模型。</w:t>
      </w:r>
      <w:r w:rsidR="0089588E">
        <w:rPr>
          <w:lang w:eastAsia="zh-CN"/>
        </w:rPr>
        <w:t>DYNA</w:t>
      </w:r>
      <w:r w:rsidR="00412B4F">
        <w:rPr>
          <w:rFonts w:hint="eastAsia"/>
          <w:lang w:eastAsia="zh-CN"/>
        </w:rPr>
        <w:t>的</w:t>
      </w:r>
      <w:r w:rsidR="004420D7">
        <w:rPr>
          <w:rFonts w:hint="eastAsia"/>
          <w:lang w:eastAsia="zh-CN"/>
        </w:rPr>
        <w:t>168</w:t>
      </w:r>
      <w:r w:rsidR="0089588E">
        <w:rPr>
          <w:rFonts w:hint="eastAsia"/>
          <w:lang w:eastAsia="zh-CN"/>
        </w:rPr>
        <w:t>号</w:t>
      </w:r>
      <w:r w:rsidR="00412B4F">
        <w:rPr>
          <w:rFonts w:hint="eastAsia"/>
          <w:lang w:eastAsia="zh-CN"/>
        </w:rPr>
        <w:t>材料</w:t>
      </w:r>
      <w:r w:rsidR="00DA31B7">
        <w:rPr>
          <w:rFonts w:hint="eastAsia"/>
          <w:lang w:eastAsia="zh-CN"/>
        </w:rPr>
        <w:t>模型是</w:t>
      </w:r>
      <w:r w:rsidR="00DA31B7">
        <w:rPr>
          <w:lang w:eastAsia="zh-CN"/>
        </w:rPr>
        <w:t>A</w:t>
      </w:r>
      <w:r w:rsidR="00DA31B7">
        <w:rPr>
          <w:rFonts w:hint="eastAsia"/>
          <w:lang w:eastAsia="zh-CN"/>
        </w:rPr>
        <w:t>rgon</w:t>
      </w:r>
      <w:r w:rsidR="00DA31B7">
        <w:rPr>
          <w:rFonts w:hint="eastAsia"/>
          <w:lang w:eastAsia="zh-CN"/>
        </w:rPr>
        <w:t>模型和</w:t>
      </w:r>
      <w:r w:rsidR="00DA31B7">
        <w:rPr>
          <w:lang w:eastAsia="zh-CN"/>
        </w:rPr>
        <w:t>A</w:t>
      </w:r>
      <w:r w:rsidR="00DA31B7">
        <w:rPr>
          <w:rFonts w:hint="eastAsia"/>
          <w:lang w:eastAsia="zh-CN"/>
        </w:rPr>
        <w:t>rruda</w:t>
      </w:r>
      <w:r w:rsidR="00DA31B7">
        <w:rPr>
          <w:rFonts w:hint="eastAsia"/>
          <w:lang w:eastAsia="zh-CN"/>
        </w:rPr>
        <w:t>的模型的组合</w:t>
      </w:r>
      <w:r w:rsidR="00806ED9">
        <w:rPr>
          <w:rFonts w:hint="eastAsia"/>
          <w:lang w:eastAsia="zh-CN"/>
        </w:rPr>
        <w:t>，但是该模型的提出只是应用在材料屈曲前的模拟仿真，并不能很好的考虑屈曲后材料力学特性</w:t>
      </w:r>
      <w:r w:rsidR="00AD4B95">
        <w:rPr>
          <w:rFonts w:hint="eastAsia"/>
          <w:lang w:eastAsia="zh-CN"/>
        </w:rPr>
        <w:t>。</w:t>
      </w:r>
      <w:r w:rsidR="00806ED9">
        <w:rPr>
          <w:rFonts w:hint="eastAsia"/>
          <w:lang w:eastAsia="zh-CN"/>
        </w:rPr>
        <w:t>虽然</w:t>
      </w:r>
      <w:r w:rsidR="00720A99">
        <w:rPr>
          <w:rFonts w:hint="eastAsia"/>
          <w:lang w:eastAsia="zh-CN"/>
        </w:rPr>
        <w:t>Boyce</w:t>
      </w:r>
      <w:r w:rsidR="00720A99">
        <w:rPr>
          <w:rFonts w:hint="eastAsia"/>
          <w:lang w:eastAsia="zh-CN"/>
        </w:rPr>
        <w:t>团队</w:t>
      </w:r>
      <w:r w:rsidR="00DE23C4">
        <w:rPr>
          <w:lang w:eastAsia="zh-CN"/>
        </w:rPr>
        <w:fldChar w:fldCharType="begin"/>
      </w:r>
      <w:r w:rsidR="00DE23C4">
        <w:rPr>
          <w:lang w:eastAsia="zh-CN"/>
        </w:rPr>
        <w:instrText xml:space="preserve"> ADDIN EN.CITE &lt;EndNote&gt;&lt;Cite&gt;&lt;Author&gt;Bergstom&lt;/Author&gt;&lt;Year&gt;1998&lt;/Year&gt;&lt;RecNum&gt;4445&lt;/RecNum&gt;&lt;DisplayText&gt;&lt;style face="superscript"&gt;[4,5]&lt;/style&gt;&lt;/DisplayText&gt;&lt;record&gt;&lt;rec-number&gt;4445&lt;/rec-number&gt;&lt;foreign-keys&gt;&lt;key app="EN" db-id="50s9s2rd6ds5wzer5wxxtpt2d9ervz9s99ed"&gt;4445&lt;/key&gt;&lt;/foreign-keys&gt;&lt;ref-type name="Journal Article"&gt;17&lt;/ref-type&gt;&lt;contributors&gt;&lt;authors&gt;&lt;author&gt;Bergstom&lt;/author&gt;&lt;author&gt;J., S&lt;/author&gt;&lt;author&gt;Boyce&lt;/author&gt;&lt;author&gt;M., C&lt;/author&gt;&lt;/authors&gt;&lt;/contributors&gt;&lt;titles&gt;&lt;title&gt;Constitutive modeling of the large strain time-dependent behavior of elastomers&lt;/title&gt;&lt;secondary-title&gt;Journal of the Mechanics &amp;amp; Physics of Solids&lt;/secondary-title&gt;&lt;/titles&gt;&lt;periodical&gt;&lt;full-title&gt;Journal of the Mechanics &amp;amp; Physics of Solids&lt;/full-title&gt;&lt;/periodical&gt;&lt;pages&gt;931-954&lt;/pages&gt;&lt;volume&gt;46&lt;/volume&gt;&lt;number&gt;5&lt;/number&gt;&lt;dates&gt;&lt;year&gt;1998&lt;/year&gt;&lt;/dates&gt;&lt;urls&gt;&lt;/urls&gt;&lt;/record&gt;&lt;/Cite&gt;&lt;Cite&gt;&lt;Author&gt;Qi&lt;/Author&gt;&lt;Year&gt;2005&lt;/Year&gt;&lt;RecNum&gt;4447&lt;/RecNum&gt;&lt;record&gt;&lt;rec-number&gt;4447&lt;/rec-number&gt;&lt;foreign-keys&gt;&lt;key app="EN" db-id="50s9s2rd6ds5wzer5wxxtpt2d9ervz9s99ed"&gt;4447&lt;/key&gt;&lt;/foreign-keys&gt;&lt;ref-type name="Journal Article"&gt;17&lt;/ref-type&gt;&lt;contributors&gt;&lt;authors&gt;&lt;author&gt;Qi, H. J.&lt;/author&gt;&lt;author&gt;Boyce, M. C.&lt;/author&gt;&lt;/authors&gt;&lt;/contributors&gt;&lt;titles&gt;&lt;title&gt;Stress–strain behavior of thermoplastic polyurethanes&lt;/title&gt;&lt;secondary-title&gt;Mechanics of Materials&lt;/secondary-title&gt;&lt;/titles&gt;&lt;periodical&gt;&lt;full-title&gt;Mechanics of Materials&lt;/full-title&gt;&lt;/periodical&gt;&lt;pages&gt;817-839&lt;/pages&gt;&lt;volume&gt;37&lt;/volume&gt;&lt;number&gt;8&lt;/number&gt;&lt;dates&gt;&lt;year&gt;2005&lt;/year&gt;&lt;/dates&gt;&lt;urls&gt;&lt;/urls&gt;&lt;/record&gt;&lt;/Cite&gt;&lt;/EndNote&gt;</w:instrText>
      </w:r>
      <w:r w:rsidR="00DE23C4">
        <w:rPr>
          <w:lang w:eastAsia="zh-CN"/>
        </w:rPr>
        <w:fldChar w:fldCharType="separate"/>
      </w:r>
      <w:r w:rsidR="00DE23C4" w:rsidRPr="00DE23C4">
        <w:rPr>
          <w:noProof/>
          <w:vertAlign w:val="superscript"/>
          <w:lang w:eastAsia="zh-CN"/>
        </w:rPr>
        <w:t>[</w:t>
      </w:r>
      <w:hyperlink w:anchor="_ENREF_4" w:tooltip="Bergstom, 1998 #4445" w:history="1">
        <w:r w:rsidR="00DE23C4" w:rsidRPr="00DE23C4">
          <w:rPr>
            <w:noProof/>
            <w:vertAlign w:val="superscript"/>
            <w:lang w:eastAsia="zh-CN"/>
          </w:rPr>
          <w:t>4</w:t>
        </w:r>
      </w:hyperlink>
      <w:r w:rsidR="00DE23C4" w:rsidRPr="00DE23C4">
        <w:rPr>
          <w:noProof/>
          <w:vertAlign w:val="superscript"/>
          <w:lang w:eastAsia="zh-CN"/>
        </w:rPr>
        <w:t>,</w:t>
      </w:r>
      <w:hyperlink w:anchor="_ENREF_5" w:tooltip="Qi, 2005 #4447" w:history="1">
        <w:r w:rsidR="00DE23C4" w:rsidRPr="00DE23C4">
          <w:rPr>
            <w:noProof/>
            <w:vertAlign w:val="superscript"/>
            <w:lang w:eastAsia="zh-CN"/>
          </w:rPr>
          <w:t>5</w:t>
        </w:r>
      </w:hyperlink>
      <w:r w:rsidR="00DE23C4" w:rsidRPr="00DE23C4">
        <w:rPr>
          <w:noProof/>
          <w:vertAlign w:val="superscript"/>
          <w:lang w:eastAsia="zh-CN"/>
        </w:rPr>
        <w:t>]</w:t>
      </w:r>
      <w:r w:rsidR="00DE23C4">
        <w:rPr>
          <w:lang w:eastAsia="zh-CN"/>
        </w:rPr>
        <w:fldChar w:fldCharType="end"/>
      </w:r>
      <w:r w:rsidR="00720A99">
        <w:rPr>
          <w:rFonts w:hint="eastAsia"/>
          <w:lang w:eastAsia="zh-CN"/>
        </w:rPr>
        <w:t>对</w:t>
      </w:r>
      <w:r w:rsidR="009C6CDF">
        <w:rPr>
          <w:lang w:eastAsia="zh-CN"/>
        </w:rPr>
        <w:t>Arruda-Boyce</w:t>
      </w:r>
      <w:r w:rsidR="009C6CDF">
        <w:rPr>
          <w:rFonts w:hint="eastAsia"/>
          <w:lang w:eastAsia="zh-CN"/>
        </w:rPr>
        <w:t>模型</w:t>
      </w:r>
      <w:r w:rsidR="00DE23C4">
        <w:rPr>
          <w:rFonts w:hint="eastAsia"/>
          <w:lang w:eastAsia="zh-CN"/>
        </w:rPr>
        <w:t>进一步</w:t>
      </w:r>
      <w:r w:rsidR="009C6CDF">
        <w:rPr>
          <w:rFonts w:hint="eastAsia"/>
          <w:lang w:eastAsia="zh-CN"/>
        </w:rPr>
        <w:t>改进</w:t>
      </w:r>
      <w:r w:rsidR="00F34CA8">
        <w:rPr>
          <w:rFonts w:hint="eastAsia"/>
          <w:lang w:eastAsia="zh-CN"/>
        </w:rPr>
        <w:t>，</w:t>
      </w:r>
      <w:r w:rsidR="00F71578">
        <w:rPr>
          <w:lang w:eastAsia="zh-CN"/>
        </w:rPr>
        <w:t xml:space="preserve"> </w:t>
      </w:r>
      <w:r w:rsidR="00DE23C4">
        <w:rPr>
          <w:lang w:eastAsia="zh-CN"/>
        </w:rPr>
        <w:fldChar w:fldCharType="begin"/>
      </w:r>
      <w:r w:rsidR="00DE23C4">
        <w:rPr>
          <w:lang w:eastAsia="zh-CN"/>
        </w:rPr>
        <w:instrText xml:space="preserve"> ADDIN EN.CITE &lt;EndNote&gt;&lt;Cite&gt;&lt;Author&gt;Mulliken&lt;/Author&gt;&lt;Year&gt;2006&lt;/Year&gt;&lt;RecNum&gt;4457&lt;/RecNum&gt;&lt;DisplayText&gt;&lt;style face="superscript"&gt;[6]&lt;/style&gt;&lt;/DisplayText&gt;&lt;record&gt;&lt;rec-number&gt;4457&lt;/rec-number&gt;&lt;foreign-keys&gt;&lt;key app="EN" db-id="50s9s2rd6ds5wzer5wxxtpt2d9ervz9s99ed"&gt;4457&lt;/key&gt;&lt;/foreign-keys&gt;&lt;ref-type name="Journal Article"&gt;17&lt;/ref-type&gt;&lt;contributors&gt;&lt;authors&gt;&lt;author&gt;Mulliken, A. D.&lt;/author&gt;&lt;author&gt;Boyce, M. C.&lt;/author&gt;&lt;/authors&gt;&lt;/contributors&gt;&lt;titles&gt;&lt;title&gt;Mechanics of the rate-dependent elastic–plastic deformation of glassy polymers from low to high strain rates&lt;/title&gt;&lt;secondary-title&gt;International Journal of Solids &amp;amp; Structures&lt;/secondary-title&gt;&lt;/titles&gt;&lt;periodical&gt;&lt;full-title&gt;International Journal of Solids &amp;amp; Structures&lt;/full-title&gt;&lt;/periodical&gt;&lt;pages&gt;1331-1356&lt;/pages&gt;&lt;volume&gt;43&lt;/volume&gt;&lt;number&gt;5&lt;/number&gt;&lt;dates&gt;&lt;year&gt;2006&lt;/year&gt;&lt;/dates&gt;&lt;urls&gt;&lt;/urls&gt;&lt;/record&gt;&lt;/Cite&gt;&lt;/EndNote&gt;</w:instrText>
      </w:r>
      <w:r w:rsidR="00DE23C4">
        <w:rPr>
          <w:lang w:eastAsia="zh-CN"/>
        </w:rPr>
        <w:fldChar w:fldCharType="separate"/>
      </w:r>
      <w:r w:rsidR="00DE23C4" w:rsidRPr="00DE23C4">
        <w:rPr>
          <w:noProof/>
          <w:vertAlign w:val="superscript"/>
          <w:lang w:eastAsia="zh-CN"/>
        </w:rPr>
        <w:t>[</w:t>
      </w:r>
      <w:hyperlink w:anchor="_ENREF_6" w:tooltip="Mulliken, 2006 #4457" w:history="1">
        <w:r w:rsidR="00DE23C4" w:rsidRPr="00DE23C4">
          <w:rPr>
            <w:noProof/>
            <w:vertAlign w:val="superscript"/>
            <w:lang w:eastAsia="zh-CN"/>
          </w:rPr>
          <w:t>6</w:t>
        </w:r>
      </w:hyperlink>
      <w:r w:rsidR="00DE23C4" w:rsidRPr="00DE23C4">
        <w:rPr>
          <w:noProof/>
          <w:vertAlign w:val="superscript"/>
          <w:lang w:eastAsia="zh-CN"/>
        </w:rPr>
        <w:t>]</w:t>
      </w:r>
      <w:r w:rsidR="00DE23C4">
        <w:rPr>
          <w:lang w:eastAsia="zh-CN"/>
        </w:rPr>
        <w:fldChar w:fldCharType="end"/>
      </w:r>
      <w:r w:rsidR="00287419">
        <w:rPr>
          <w:rFonts w:hint="eastAsia"/>
          <w:lang w:eastAsia="zh-CN"/>
        </w:rPr>
        <w:t>建立</w:t>
      </w:r>
      <w:r w:rsidR="00F71578">
        <w:rPr>
          <w:rFonts w:hint="eastAsia"/>
          <w:lang w:eastAsia="zh-CN"/>
        </w:rPr>
        <w:t>更为完善的</w:t>
      </w:r>
      <w:r w:rsidR="00287419">
        <w:rPr>
          <w:rFonts w:hint="eastAsia"/>
          <w:lang w:eastAsia="zh-CN"/>
        </w:rPr>
        <w:t>本构模型，但是和实验对比，</w:t>
      </w:r>
      <w:r w:rsidR="00F71578">
        <w:rPr>
          <w:rFonts w:hint="eastAsia"/>
          <w:lang w:eastAsia="zh-CN"/>
        </w:rPr>
        <w:t>仍然</w:t>
      </w:r>
      <w:r w:rsidR="00287419">
        <w:rPr>
          <w:rFonts w:hint="eastAsia"/>
          <w:lang w:eastAsia="zh-CN"/>
        </w:rPr>
        <w:t>存在较大的差距</w:t>
      </w:r>
      <w:r w:rsidR="00CF4660">
        <w:rPr>
          <w:rFonts w:hint="eastAsia"/>
          <w:lang w:eastAsia="zh-CN"/>
        </w:rPr>
        <w:t>。</w:t>
      </w:r>
    </w:p>
    <w:p w:rsidR="00F71578" w:rsidRDefault="00F71578" w:rsidP="00F71578">
      <w:pPr>
        <w:rPr>
          <w:lang w:eastAsia="zh-CN"/>
        </w:rPr>
      </w:pPr>
      <w:r>
        <w:rPr>
          <w:lang w:eastAsia="zh-CN"/>
        </w:rPr>
        <w:tab/>
      </w:r>
      <w:r>
        <w:rPr>
          <w:rFonts w:hint="eastAsia"/>
          <w:lang w:eastAsia="zh-CN"/>
        </w:rPr>
        <w:t>目前，基于</w:t>
      </w:r>
      <w:r>
        <w:rPr>
          <w:rFonts w:hint="eastAsia"/>
          <w:lang w:eastAsia="zh-CN"/>
        </w:rPr>
        <w:t>D</w:t>
      </w:r>
      <w:r>
        <w:rPr>
          <w:lang w:eastAsia="zh-CN"/>
        </w:rPr>
        <w:t>YNA</w:t>
      </w:r>
      <w:r>
        <w:rPr>
          <w:rFonts w:hint="eastAsia"/>
          <w:lang w:eastAsia="zh-CN"/>
        </w:rPr>
        <w:t>的聚合物材料的开发也逐渐成为各个汽车品牌和科研院所研究的热点。</w:t>
      </w:r>
    </w:p>
    <w:p w:rsidR="00F71578" w:rsidRDefault="00EF018A" w:rsidP="00F71578">
      <w:pPr>
        <w:rPr>
          <w:lang w:eastAsia="zh-CN"/>
        </w:rPr>
      </w:pPr>
      <w:r>
        <w:rPr>
          <w:lang w:eastAsia="zh-CN"/>
        </w:rPr>
        <w:t>(</w:t>
      </w:r>
      <w:r>
        <w:rPr>
          <w:rFonts w:hint="eastAsia"/>
          <w:lang w:eastAsia="zh-CN"/>
        </w:rPr>
        <w:t>补充</w:t>
      </w:r>
      <w:r>
        <w:rPr>
          <w:rFonts w:hint="eastAsia"/>
          <w:lang w:eastAsia="zh-CN"/>
        </w:rPr>
        <w:t>dyna</w:t>
      </w:r>
      <w:r>
        <w:rPr>
          <w:rFonts w:hint="eastAsia"/>
          <w:lang w:eastAsia="zh-CN"/>
        </w:rPr>
        <w:t>年会的文献</w:t>
      </w:r>
      <w:r>
        <w:rPr>
          <w:lang w:eastAsia="zh-CN"/>
        </w:rPr>
        <w:t>)</w:t>
      </w:r>
    </w:p>
    <w:p w:rsidR="00DE23C4" w:rsidRDefault="00264E7A" w:rsidP="00FA55FD">
      <w:pPr>
        <w:ind w:firstLine="360"/>
        <w:rPr>
          <w:lang w:eastAsia="zh-CN"/>
        </w:rPr>
      </w:pPr>
      <w:r>
        <w:rPr>
          <w:lang w:eastAsia="zh-CN"/>
        </w:rPr>
        <w:fldChar w:fldCharType="begin"/>
      </w:r>
      <w:r>
        <w:rPr>
          <w:lang w:eastAsia="zh-CN"/>
        </w:rPr>
        <w:instrText xml:space="preserve"> </w:instrText>
      </w:r>
      <w:r>
        <w:rPr>
          <w:rFonts w:hint="eastAsia"/>
          <w:lang w:eastAsia="zh-CN"/>
        </w:rPr>
        <w:instrText>REF _Ref17143387 \h</w:instrText>
      </w:r>
      <w:r>
        <w:rPr>
          <w:lang w:eastAsia="zh-CN"/>
        </w:rPr>
        <w:instrText xml:space="preserve"> </w:instrText>
      </w:r>
      <w:r>
        <w:rPr>
          <w:lang w:eastAsia="zh-CN"/>
        </w:rPr>
      </w:r>
      <w:r>
        <w:rPr>
          <w:lang w:eastAsia="zh-CN"/>
        </w:rPr>
        <w:fldChar w:fldCharType="separate"/>
      </w:r>
      <w:r>
        <w:rPr>
          <w:rFonts w:hint="eastAsia"/>
        </w:rPr>
        <w:t>图</w:t>
      </w:r>
      <w:r>
        <w:rPr>
          <w:rFonts w:hint="eastAsia"/>
        </w:rPr>
        <w:t xml:space="preserve"> </w:t>
      </w:r>
      <w:r>
        <w:rPr>
          <w:noProof/>
        </w:rPr>
        <w:t>1</w:t>
      </w:r>
      <w:r>
        <w:rPr>
          <w:lang w:eastAsia="zh-CN"/>
        </w:rPr>
        <w:fldChar w:fldCharType="end"/>
      </w:r>
      <w:r>
        <w:rPr>
          <w:rFonts w:hint="eastAsia"/>
          <w:lang w:eastAsia="zh-CN"/>
        </w:rPr>
        <w:t>所示的</w:t>
      </w:r>
      <w:r>
        <w:rPr>
          <w:rFonts w:hint="eastAsia"/>
          <w:lang w:eastAsia="zh-CN"/>
        </w:rPr>
        <w:t>2006</w:t>
      </w:r>
      <w:r>
        <w:rPr>
          <w:rFonts w:hint="eastAsia"/>
          <w:lang w:eastAsia="zh-CN"/>
        </w:rPr>
        <w:t>年</w:t>
      </w:r>
      <w:proofErr w:type="spellStart"/>
      <w:r>
        <w:rPr>
          <w:rFonts w:hint="eastAsia"/>
          <w:lang w:eastAsia="zh-CN"/>
        </w:rPr>
        <w:t>Mulliken</w:t>
      </w:r>
      <w:proofErr w:type="spellEnd"/>
      <w:r>
        <w:rPr>
          <w:rFonts w:hint="eastAsia"/>
          <w:lang w:eastAsia="zh-CN"/>
        </w:rPr>
        <w:t>-</w:t>
      </w:r>
      <w:r>
        <w:rPr>
          <w:lang w:eastAsia="zh-CN"/>
        </w:rPr>
        <w:t>B</w:t>
      </w:r>
      <w:r>
        <w:rPr>
          <w:rFonts w:hint="eastAsia"/>
          <w:lang w:eastAsia="zh-CN"/>
        </w:rPr>
        <w:t>oyce</w:t>
      </w:r>
      <w:r>
        <w:rPr>
          <w:rFonts w:hint="eastAsia"/>
          <w:lang w:eastAsia="zh-CN"/>
        </w:rPr>
        <w:t>模型以及</w:t>
      </w:r>
      <w:r>
        <w:rPr>
          <w:rFonts w:hint="eastAsia"/>
          <w:lang w:eastAsia="zh-CN"/>
        </w:rPr>
        <w:t>2018</w:t>
      </w:r>
      <w:r>
        <w:rPr>
          <w:rFonts w:hint="eastAsia"/>
          <w:lang w:eastAsia="zh-CN"/>
        </w:rPr>
        <w:t>年</w:t>
      </w:r>
      <w:r>
        <w:rPr>
          <w:lang w:eastAsia="zh-CN"/>
        </w:rPr>
        <w:t>T</w:t>
      </w:r>
      <w:r>
        <w:rPr>
          <w:rFonts w:hint="eastAsia"/>
          <w:lang w:eastAsia="zh-CN"/>
        </w:rPr>
        <w:t>suda</w:t>
      </w:r>
      <w:r>
        <w:rPr>
          <w:rFonts w:hint="eastAsia"/>
          <w:lang w:eastAsia="zh-CN"/>
        </w:rPr>
        <w:t>模型的实验对标结果，可以看</w:t>
      </w:r>
      <w:r w:rsidR="00D64BEF">
        <w:rPr>
          <w:rFonts w:hint="eastAsia"/>
          <w:lang w:eastAsia="zh-CN"/>
        </w:rPr>
        <w:t>出</w:t>
      </w:r>
      <w:r>
        <w:rPr>
          <w:rFonts w:hint="eastAsia"/>
          <w:lang w:eastAsia="zh-CN"/>
        </w:rPr>
        <w:t>仿真与实验存在明显的差异</w:t>
      </w:r>
      <w:r w:rsidR="00EE64F5">
        <w:rPr>
          <w:rFonts w:hint="eastAsia"/>
          <w:lang w:eastAsia="zh-CN"/>
        </w:rPr>
        <w:t>，尤其是在高应变率下，差异更为明显</w:t>
      </w:r>
      <w:r>
        <w:rPr>
          <w:rFonts w:hint="eastAsia"/>
          <w:lang w:eastAsia="zh-CN"/>
        </w:rPr>
        <w:t>。</w:t>
      </w:r>
    </w:p>
    <w:p w:rsidR="00264E7A" w:rsidRDefault="00264E7A" w:rsidP="00FA55FD">
      <w:pPr>
        <w:ind w:firstLine="360"/>
        <w:rPr>
          <w:lang w:eastAsia="zh-CN"/>
        </w:rPr>
      </w:pPr>
      <w:r>
        <w:rPr>
          <w:rFonts w:hint="eastAsia"/>
          <w:lang w:eastAsia="zh-CN"/>
        </w:rPr>
        <w:t>鉴于目前聚合物</w:t>
      </w:r>
      <w:proofErr w:type="gramStart"/>
      <w:r>
        <w:rPr>
          <w:rFonts w:hint="eastAsia"/>
          <w:lang w:eastAsia="zh-CN"/>
        </w:rPr>
        <w:t>的本构模型</w:t>
      </w:r>
      <w:proofErr w:type="gramEnd"/>
      <w:r>
        <w:rPr>
          <w:rFonts w:hint="eastAsia"/>
          <w:lang w:eastAsia="zh-CN"/>
        </w:rPr>
        <w:t>的研究还不够成熟，并不能直接应用在实际的工程当中，因此工程上更多的是直接采用和金属材料类似的处理方法</w:t>
      </w:r>
      <w:r w:rsidR="00B8469B">
        <w:rPr>
          <w:rFonts w:hint="eastAsia"/>
          <w:lang w:eastAsia="zh-CN"/>
        </w:rPr>
        <w:t>，将单轴拉伸的力</w:t>
      </w:r>
      <w:r w:rsidR="00B8469B">
        <w:rPr>
          <w:rFonts w:hint="eastAsia"/>
          <w:lang w:eastAsia="zh-CN"/>
        </w:rPr>
        <w:t>-</w:t>
      </w:r>
      <w:r w:rsidR="00B8469B">
        <w:rPr>
          <w:rFonts w:hint="eastAsia"/>
          <w:lang w:eastAsia="zh-CN"/>
        </w:rPr>
        <w:t>位移曲线转换成有效应力应变进行处理，</w:t>
      </w:r>
      <w:r w:rsidR="00B8469B">
        <w:rPr>
          <w:rFonts w:hint="eastAsia"/>
          <w:lang w:eastAsia="zh-CN"/>
        </w:rPr>
        <w:t>D</w:t>
      </w:r>
      <w:r w:rsidR="00B8469B">
        <w:rPr>
          <w:lang w:eastAsia="zh-CN"/>
        </w:rPr>
        <w:t>YNA</w:t>
      </w:r>
      <w:r w:rsidR="00B8469B">
        <w:rPr>
          <w:rFonts w:hint="eastAsia"/>
          <w:lang w:eastAsia="zh-CN"/>
        </w:rPr>
        <w:t>软件包括了两种适用于工程的材料卡片，即</w:t>
      </w:r>
      <w:r w:rsidR="00B8469B">
        <w:rPr>
          <w:rFonts w:hint="eastAsia"/>
          <w:lang w:eastAsia="zh-CN"/>
        </w:rPr>
        <w:t>M</w:t>
      </w:r>
      <w:r w:rsidR="00B8469B">
        <w:rPr>
          <w:lang w:eastAsia="zh-CN"/>
        </w:rPr>
        <w:t>AT24</w:t>
      </w:r>
      <w:r w:rsidR="00B8469B">
        <w:rPr>
          <w:rFonts w:hint="eastAsia"/>
          <w:lang w:eastAsia="zh-CN"/>
        </w:rPr>
        <w:t>号材料和</w:t>
      </w:r>
      <w:r w:rsidR="00B8469B">
        <w:rPr>
          <w:rFonts w:hint="eastAsia"/>
          <w:lang w:eastAsia="zh-CN"/>
        </w:rPr>
        <w:t>M</w:t>
      </w:r>
      <w:r w:rsidR="00B8469B">
        <w:rPr>
          <w:lang w:eastAsia="zh-CN"/>
        </w:rPr>
        <w:t>AT</w:t>
      </w:r>
      <w:r w:rsidR="00B8469B">
        <w:rPr>
          <w:rFonts w:hint="eastAsia"/>
          <w:lang w:eastAsia="zh-CN"/>
        </w:rPr>
        <w:t>89</w:t>
      </w:r>
      <w:r w:rsidR="00B8469B">
        <w:rPr>
          <w:rFonts w:hint="eastAsia"/>
          <w:lang w:eastAsia="zh-CN"/>
        </w:rPr>
        <w:t>号材料</w:t>
      </w:r>
      <w:r>
        <w:rPr>
          <w:rFonts w:hint="eastAsia"/>
          <w:lang w:eastAsia="zh-CN"/>
        </w:rPr>
        <w:t>。本文正是基于</w:t>
      </w:r>
      <w:r>
        <w:rPr>
          <w:rFonts w:hint="eastAsia"/>
          <w:lang w:eastAsia="zh-CN"/>
        </w:rPr>
        <w:t>L</w:t>
      </w:r>
      <w:r>
        <w:rPr>
          <w:lang w:eastAsia="zh-CN"/>
        </w:rPr>
        <w:t>S-DYNA</w:t>
      </w:r>
      <w:r>
        <w:rPr>
          <w:rFonts w:hint="eastAsia"/>
          <w:lang w:eastAsia="zh-CN"/>
        </w:rPr>
        <w:t>的</w:t>
      </w:r>
      <w:r w:rsidR="00B8469B">
        <w:rPr>
          <w:rFonts w:hint="eastAsia"/>
          <w:lang w:eastAsia="zh-CN"/>
        </w:rPr>
        <w:t>M</w:t>
      </w:r>
      <w:r w:rsidR="00B8469B">
        <w:rPr>
          <w:lang w:eastAsia="zh-CN"/>
        </w:rPr>
        <w:t>AT</w:t>
      </w:r>
      <w:r>
        <w:rPr>
          <w:rFonts w:hint="eastAsia"/>
          <w:lang w:eastAsia="zh-CN"/>
        </w:rPr>
        <w:t>24</w:t>
      </w:r>
      <w:r>
        <w:rPr>
          <w:rFonts w:hint="eastAsia"/>
          <w:lang w:eastAsia="zh-CN"/>
        </w:rPr>
        <w:t>号材料卡片</w:t>
      </w:r>
      <w:r w:rsidR="00B8469B">
        <w:rPr>
          <w:rFonts w:hint="eastAsia"/>
          <w:lang w:eastAsia="zh-CN"/>
        </w:rPr>
        <w:t>和</w:t>
      </w:r>
      <w:r>
        <w:rPr>
          <w:lang w:eastAsia="zh-CN"/>
        </w:rPr>
        <w:t>GISSMO</w:t>
      </w:r>
      <w:r>
        <w:rPr>
          <w:rFonts w:hint="eastAsia"/>
          <w:lang w:eastAsia="zh-CN"/>
        </w:rPr>
        <w:t>失效</w:t>
      </w:r>
      <w:r w:rsidR="00D64BEF">
        <w:rPr>
          <w:rFonts w:hint="eastAsia"/>
          <w:lang w:eastAsia="zh-CN"/>
        </w:rPr>
        <w:t>模型</w:t>
      </w:r>
      <w:r>
        <w:rPr>
          <w:rFonts w:hint="eastAsia"/>
          <w:lang w:eastAsia="zh-CN"/>
        </w:rPr>
        <w:t>，</w:t>
      </w:r>
      <w:r w:rsidR="00D64BEF">
        <w:rPr>
          <w:rFonts w:hint="eastAsia"/>
          <w:lang w:eastAsia="zh-CN"/>
        </w:rPr>
        <w:t>采用</w:t>
      </w:r>
      <w:r w:rsidR="00D64BEF">
        <w:rPr>
          <w:rFonts w:hint="eastAsia"/>
          <w:lang w:eastAsia="zh-CN"/>
        </w:rPr>
        <w:lastRenderedPageBreak/>
        <w:t>L</w:t>
      </w:r>
      <w:r w:rsidR="00D64BEF">
        <w:rPr>
          <w:lang w:eastAsia="zh-CN"/>
        </w:rPr>
        <w:t>S-OPT</w:t>
      </w:r>
      <w:r w:rsidR="00D64BEF">
        <w:rPr>
          <w:rFonts w:hint="eastAsia"/>
          <w:lang w:eastAsia="zh-CN"/>
        </w:rPr>
        <w:t>软件进行了不同温度</w:t>
      </w:r>
      <w:r w:rsidR="005D1BA1">
        <w:rPr>
          <w:rFonts w:hint="eastAsia"/>
          <w:lang w:eastAsia="zh-CN"/>
        </w:rPr>
        <w:t>（</w:t>
      </w:r>
      <w:r w:rsidR="005D1BA1">
        <w:rPr>
          <w:rFonts w:hint="eastAsia"/>
          <w:lang w:eastAsia="zh-CN"/>
        </w:rPr>
        <w:t>-</w:t>
      </w:r>
      <w:r w:rsidR="005D1BA1">
        <w:rPr>
          <w:lang w:eastAsia="zh-CN"/>
        </w:rPr>
        <w:t>30℃</w:t>
      </w:r>
      <w:r w:rsidR="005D1BA1">
        <w:rPr>
          <w:lang w:eastAsia="zh-CN"/>
        </w:rPr>
        <w:t>、</w:t>
      </w:r>
      <w:r w:rsidR="005D1BA1">
        <w:rPr>
          <w:rFonts w:hint="eastAsia"/>
          <w:lang w:eastAsia="zh-CN"/>
        </w:rPr>
        <w:t>2</w:t>
      </w:r>
      <w:r w:rsidR="005D1BA1">
        <w:rPr>
          <w:lang w:eastAsia="zh-CN"/>
        </w:rPr>
        <w:t>3℃</w:t>
      </w:r>
      <w:r w:rsidR="005D1BA1">
        <w:rPr>
          <w:lang w:eastAsia="zh-CN"/>
        </w:rPr>
        <w:t>和</w:t>
      </w:r>
      <w:r w:rsidR="005D1BA1">
        <w:rPr>
          <w:rFonts w:hint="eastAsia"/>
          <w:lang w:eastAsia="zh-CN"/>
        </w:rPr>
        <w:t>8</w:t>
      </w:r>
      <w:r w:rsidR="005D1BA1">
        <w:rPr>
          <w:lang w:eastAsia="zh-CN"/>
        </w:rPr>
        <w:t>5℃</w:t>
      </w:r>
      <w:r w:rsidR="005D1BA1">
        <w:rPr>
          <w:rFonts w:hint="eastAsia"/>
          <w:lang w:eastAsia="zh-CN"/>
        </w:rPr>
        <w:t>）</w:t>
      </w:r>
      <w:r w:rsidR="00D64BEF">
        <w:rPr>
          <w:rFonts w:hint="eastAsia"/>
          <w:lang w:eastAsia="zh-CN"/>
        </w:rPr>
        <w:t>及</w:t>
      </w:r>
      <w:r w:rsidR="005D1BA1">
        <w:rPr>
          <w:rFonts w:hint="eastAsia"/>
          <w:lang w:eastAsia="zh-CN"/>
        </w:rPr>
        <w:t>不同</w:t>
      </w:r>
      <w:r w:rsidR="00D64BEF">
        <w:rPr>
          <w:rFonts w:hint="eastAsia"/>
          <w:lang w:eastAsia="zh-CN"/>
        </w:rPr>
        <w:t>加载速率</w:t>
      </w:r>
      <w:r w:rsidR="005D1BA1">
        <w:rPr>
          <w:rFonts w:hint="eastAsia"/>
          <w:lang w:eastAsia="zh-CN"/>
        </w:rPr>
        <w:t>（</w:t>
      </w:r>
      <w:r w:rsidR="005D1BA1">
        <w:rPr>
          <w:rFonts w:hint="eastAsia"/>
          <w:lang w:eastAsia="zh-CN"/>
        </w:rPr>
        <w:t>1</w:t>
      </w:r>
      <w:r w:rsidR="005D1BA1">
        <w:rPr>
          <w:lang w:eastAsia="zh-CN"/>
        </w:rPr>
        <w:t>0</w:t>
      </w:r>
      <w:r w:rsidR="00B34B97">
        <w:rPr>
          <w:lang w:eastAsia="zh-CN"/>
        </w:rPr>
        <w:t xml:space="preserve"> </w:t>
      </w:r>
      <w:r w:rsidR="005D1BA1">
        <w:rPr>
          <w:lang w:eastAsia="zh-CN"/>
        </w:rPr>
        <w:t>mm/</w:t>
      </w:r>
      <w:proofErr w:type="spellStart"/>
      <w:r w:rsidR="005D1BA1">
        <w:rPr>
          <w:lang w:eastAsia="zh-CN"/>
        </w:rPr>
        <w:t>ms</w:t>
      </w:r>
      <w:proofErr w:type="spellEnd"/>
      <w:r w:rsidR="005D1BA1">
        <w:rPr>
          <w:lang w:eastAsia="zh-CN"/>
        </w:rPr>
        <w:t>,</w:t>
      </w:r>
      <w:r w:rsidR="005D1BA1" w:rsidRPr="005D1BA1">
        <w:rPr>
          <w:rFonts w:hint="eastAsia"/>
          <w:lang w:eastAsia="zh-CN"/>
        </w:rPr>
        <w:t xml:space="preserve"> </w:t>
      </w:r>
      <w:r w:rsidR="005D1BA1">
        <w:rPr>
          <w:rFonts w:hint="eastAsia"/>
          <w:lang w:eastAsia="zh-CN"/>
        </w:rPr>
        <w:t>1</w:t>
      </w:r>
      <w:r w:rsidR="00B34B97">
        <w:rPr>
          <w:lang w:eastAsia="zh-CN"/>
        </w:rPr>
        <w:t xml:space="preserve"> </w:t>
      </w:r>
      <w:r w:rsidR="005D1BA1">
        <w:rPr>
          <w:lang w:eastAsia="zh-CN"/>
        </w:rPr>
        <w:t>mm/</w:t>
      </w:r>
      <w:proofErr w:type="spellStart"/>
      <w:r w:rsidR="005D1BA1">
        <w:rPr>
          <w:lang w:eastAsia="zh-CN"/>
        </w:rPr>
        <w:t>ms</w:t>
      </w:r>
      <w:proofErr w:type="spellEnd"/>
      <w:r w:rsidR="005D1BA1">
        <w:rPr>
          <w:lang w:eastAsia="zh-CN"/>
        </w:rPr>
        <w:t>,</w:t>
      </w:r>
      <w:r w:rsidR="005D1BA1" w:rsidRPr="005D1BA1">
        <w:rPr>
          <w:rFonts w:hint="eastAsia"/>
          <w:lang w:eastAsia="zh-CN"/>
        </w:rPr>
        <w:t xml:space="preserve"> </w:t>
      </w:r>
      <w:r w:rsidR="005D1BA1">
        <w:rPr>
          <w:lang w:eastAsia="zh-CN"/>
        </w:rPr>
        <w:t>0.</w:t>
      </w:r>
      <w:r w:rsidR="005D1BA1">
        <w:rPr>
          <w:rFonts w:hint="eastAsia"/>
          <w:lang w:eastAsia="zh-CN"/>
        </w:rPr>
        <w:t>1</w:t>
      </w:r>
      <w:r w:rsidR="00B34B97">
        <w:rPr>
          <w:lang w:eastAsia="zh-CN"/>
        </w:rPr>
        <w:t xml:space="preserve"> </w:t>
      </w:r>
      <w:r w:rsidR="005D1BA1">
        <w:rPr>
          <w:lang w:eastAsia="zh-CN"/>
        </w:rPr>
        <w:t>mm/</w:t>
      </w:r>
      <w:proofErr w:type="spellStart"/>
      <w:r w:rsidR="005D1BA1">
        <w:rPr>
          <w:lang w:eastAsia="zh-CN"/>
        </w:rPr>
        <w:t>ms</w:t>
      </w:r>
      <w:proofErr w:type="spellEnd"/>
      <w:r w:rsidR="005D1BA1">
        <w:rPr>
          <w:lang w:eastAsia="zh-CN"/>
        </w:rPr>
        <w:t>,</w:t>
      </w:r>
      <w:r w:rsidR="005D1BA1" w:rsidRPr="005D1BA1">
        <w:rPr>
          <w:rFonts w:hint="eastAsia"/>
          <w:lang w:eastAsia="zh-CN"/>
        </w:rPr>
        <w:t xml:space="preserve"> </w:t>
      </w:r>
      <w:r w:rsidR="005D1BA1">
        <w:rPr>
          <w:lang w:eastAsia="zh-CN"/>
        </w:rPr>
        <w:t>0.00</w:t>
      </w:r>
      <w:r w:rsidR="005D1BA1">
        <w:rPr>
          <w:rFonts w:hint="eastAsia"/>
          <w:lang w:eastAsia="zh-CN"/>
        </w:rPr>
        <w:t>1</w:t>
      </w:r>
      <w:r w:rsidR="00B34B97">
        <w:rPr>
          <w:lang w:eastAsia="zh-CN"/>
        </w:rPr>
        <w:t xml:space="preserve"> </w:t>
      </w:r>
      <w:r w:rsidR="005D1BA1">
        <w:rPr>
          <w:lang w:eastAsia="zh-CN"/>
        </w:rPr>
        <w:t>mm/</w:t>
      </w:r>
      <w:proofErr w:type="spellStart"/>
      <w:r w:rsidR="005D1BA1">
        <w:rPr>
          <w:lang w:eastAsia="zh-CN"/>
        </w:rPr>
        <w:t>ms</w:t>
      </w:r>
      <w:proofErr w:type="spellEnd"/>
      <w:r w:rsidR="005D1BA1">
        <w:rPr>
          <w:rFonts w:hint="eastAsia"/>
          <w:lang w:eastAsia="zh-CN"/>
        </w:rPr>
        <w:t>）</w:t>
      </w:r>
      <w:r w:rsidR="00D64BEF">
        <w:rPr>
          <w:rFonts w:hint="eastAsia"/>
          <w:lang w:eastAsia="zh-CN"/>
        </w:rPr>
        <w:t>下的单轴拉伸实验</w:t>
      </w:r>
      <w:r w:rsidR="00B8469B">
        <w:rPr>
          <w:rFonts w:hint="eastAsia"/>
          <w:lang w:eastAsia="zh-CN"/>
        </w:rPr>
        <w:t>对标和材料</w:t>
      </w:r>
      <w:r w:rsidR="00D64BEF">
        <w:rPr>
          <w:rFonts w:hint="eastAsia"/>
          <w:lang w:eastAsia="zh-CN"/>
        </w:rPr>
        <w:t>参数识别，完成了热塑性塑料材料卡片的开发，并将对标后的材料卡片应用于驾驶员安全气囊点爆的仿真分析</w:t>
      </w:r>
      <w:r w:rsidR="005D1BA1">
        <w:rPr>
          <w:rFonts w:hint="eastAsia"/>
          <w:lang w:eastAsia="zh-CN"/>
        </w:rPr>
        <w:t>中，和实验对比获得良好的一致性，为聚合物材料的开发提供了一</w:t>
      </w:r>
      <w:r w:rsidR="00B8469B">
        <w:rPr>
          <w:rFonts w:hint="eastAsia"/>
          <w:lang w:eastAsia="zh-CN"/>
        </w:rPr>
        <w:t>种</w:t>
      </w:r>
      <w:r w:rsidR="005D1BA1">
        <w:rPr>
          <w:rFonts w:hint="eastAsia"/>
          <w:lang w:eastAsia="zh-CN"/>
        </w:rPr>
        <w:t>实用的工程方法。</w:t>
      </w:r>
    </w:p>
    <w:p w:rsidR="0031762F" w:rsidRDefault="00287419" w:rsidP="0031762F">
      <w:pPr>
        <w:ind w:firstLine="360"/>
        <w:jc w:val="center"/>
        <w:rPr>
          <w:lang w:eastAsia="zh-CN"/>
        </w:rPr>
      </w:pPr>
      <w:r>
        <w:rPr>
          <w:noProof/>
          <w:lang w:eastAsia="zh-CN"/>
        </w:rPr>
        <w:drawing>
          <wp:inline distT="0" distB="0" distL="0" distR="0" wp14:anchorId="44F0945E" wp14:editId="77D5DAC2">
            <wp:extent cx="1937982" cy="1397881"/>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62937" cy="1415881"/>
                    </a:xfrm>
                    <a:prstGeom prst="rect">
                      <a:avLst/>
                    </a:prstGeom>
                  </pic:spPr>
                </pic:pic>
              </a:graphicData>
            </a:graphic>
          </wp:inline>
        </w:drawing>
      </w:r>
      <w:r w:rsidR="0031762F">
        <w:rPr>
          <w:noProof/>
          <w:lang w:eastAsia="zh-CN"/>
        </w:rPr>
        <w:drawing>
          <wp:inline distT="0" distB="0" distL="0" distR="0" wp14:anchorId="3CABF6BF" wp14:editId="1BB772AB">
            <wp:extent cx="2737490" cy="1403189"/>
            <wp:effectExtent l="0" t="0" r="571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5308" cy="1412322"/>
                    </a:xfrm>
                    <a:prstGeom prst="rect">
                      <a:avLst/>
                    </a:prstGeom>
                  </pic:spPr>
                </pic:pic>
              </a:graphicData>
            </a:graphic>
          </wp:inline>
        </w:drawing>
      </w:r>
    </w:p>
    <w:p w:rsidR="00287419" w:rsidRDefault="00287419" w:rsidP="00E35685">
      <w:pPr>
        <w:pStyle w:val="ListParagraph"/>
        <w:numPr>
          <w:ilvl w:val="0"/>
          <w:numId w:val="4"/>
        </w:numPr>
        <w:ind w:firstLineChars="0"/>
        <w:jc w:val="center"/>
        <w:rPr>
          <w:lang w:eastAsia="zh-CN"/>
        </w:rPr>
      </w:pPr>
      <w:proofErr w:type="spellStart"/>
      <w:r>
        <w:rPr>
          <w:lang w:eastAsia="zh-CN"/>
        </w:rPr>
        <w:t>Mulliken</w:t>
      </w:r>
      <w:proofErr w:type="spellEnd"/>
      <w:r>
        <w:rPr>
          <w:lang w:eastAsia="zh-CN"/>
        </w:rPr>
        <w:t>-Boyce</w:t>
      </w:r>
      <w:r>
        <w:rPr>
          <w:lang w:eastAsia="zh-CN"/>
        </w:rPr>
        <w:t>模型</w:t>
      </w:r>
      <w:r w:rsidR="00E35685">
        <w:rPr>
          <w:rFonts w:hint="eastAsia"/>
          <w:lang w:eastAsia="zh-CN"/>
        </w:rPr>
        <w:t xml:space="preserve"> </w:t>
      </w:r>
      <w:r w:rsidR="00E35685">
        <w:rPr>
          <w:lang w:eastAsia="zh-CN"/>
        </w:rPr>
        <w:t xml:space="preserve">             b.</w:t>
      </w:r>
      <w:r w:rsidR="006F43C6">
        <w:rPr>
          <w:lang w:eastAsia="zh-CN"/>
        </w:rPr>
        <w:t xml:space="preserve">  </w:t>
      </w:r>
      <w:r w:rsidR="00E35685">
        <w:t>T</w:t>
      </w:r>
      <w:r w:rsidR="00E35685">
        <w:rPr>
          <w:rFonts w:hint="eastAsia"/>
          <w:lang w:eastAsia="zh-CN"/>
        </w:rPr>
        <w:t>suda</w:t>
      </w:r>
      <w:r w:rsidR="00E35685">
        <w:rPr>
          <w:rFonts w:hint="eastAsia"/>
          <w:lang w:eastAsia="zh-CN"/>
        </w:rPr>
        <w:t>模型</w:t>
      </w:r>
    </w:p>
    <w:p w:rsidR="00222428" w:rsidRPr="00944BC7" w:rsidRDefault="0031762F" w:rsidP="00944BC7">
      <w:pPr>
        <w:pStyle w:val="Caption"/>
        <w:jc w:val="center"/>
        <w:rPr>
          <w:sz w:val="21"/>
          <w:szCs w:val="21"/>
          <w:lang w:eastAsia="zh-CN"/>
        </w:rPr>
      </w:pPr>
      <w:bookmarkStart w:id="2" w:name="_Ref17143387"/>
      <w:r w:rsidRPr="00944BC7">
        <w:rPr>
          <w:rFonts w:hint="eastAsia"/>
          <w:sz w:val="21"/>
          <w:szCs w:val="21"/>
        </w:rPr>
        <w:t>图</w:t>
      </w:r>
      <w:r w:rsidRPr="00944BC7">
        <w:rPr>
          <w:rFonts w:hint="eastAsia"/>
          <w:sz w:val="21"/>
          <w:szCs w:val="21"/>
        </w:rPr>
        <w:t xml:space="preserve"> </w:t>
      </w:r>
      <w:r w:rsidRPr="00944BC7">
        <w:rPr>
          <w:sz w:val="21"/>
          <w:szCs w:val="21"/>
        </w:rPr>
        <w:fldChar w:fldCharType="begin"/>
      </w:r>
      <w:r w:rsidRPr="00944BC7">
        <w:rPr>
          <w:sz w:val="21"/>
          <w:szCs w:val="21"/>
        </w:rPr>
        <w:instrText xml:space="preserve"> </w:instrText>
      </w:r>
      <w:r w:rsidRPr="00944BC7">
        <w:rPr>
          <w:rFonts w:hint="eastAsia"/>
          <w:sz w:val="21"/>
          <w:szCs w:val="21"/>
        </w:rPr>
        <w:instrText xml:space="preserve">SEQ </w:instrText>
      </w:r>
      <w:r w:rsidRPr="00944BC7">
        <w:rPr>
          <w:rFonts w:hint="eastAsia"/>
          <w:sz w:val="21"/>
          <w:szCs w:val="21"/>
        </w:rPr>
        <w:instrText>图</w:instrText>
      </w:r>
      <w:r w:rsidRPr="00944BC7">
        <w:rPr>
          <w:rFonts w:hint="eastAsia"/>
          <w:sz w:val="21"/>
          <w:szCs w:val="21"/>
        </w:rPr>
        <w:instrText xml:space="preserve"> \* ARABIC</w:instrText>
      </w:r>
      <w:r w:rsidRPr="00944BC7">
        <w:rPr>
          <w:sz w:val="21"/>
          <w:szCs w:val="21"/>
        </w:rPr>
        <w:instrText xml:space="preserve"> </w:instrText>
      </w:r>
      <w:r w:rsidRPr="00944BC7">
        <w:rPr>
          <w:sz w:val="21"/>
          <w:szCs w:val="21"/>
        </w:rPr>
        <w:fldChar w:fldCharType="separate"/>
      </w:r>
      <w:r w:rsidRPr="00944BC7">
        <w:rPr>
          <w:noProof/>
          <w:sz w:val="21"/>
          <w:szCs w:val="21"/>
        </w:rPr>
        <w:t>1</w:t>
      </w:r>
      <w:r w:rsidRPr="00944BC7">
        <w:rPr>
          <w:sz w:val="21"/>
          <w:szCs w:val="21"/>
        </w:rPr>
        <w:fldChar w:fldCharType="end"/>
      </w:r>
      <w:bookmarkEnd w:id="2"/>
      <w:r w:rsidRPr="00944BC7">
        <w:rPr>
          <w:sz w:val="21"/>
          <w:szCs w:val="21"/>
        </w:rPr>
        <w:t xml:space="preserve"> </w:t>
      </w:r>
      <w:r w:rsidRPr="00944BC7">
        <w:rPr>
          <w:rFonts w:hint="eastAsia"/>
          <w:sz w:val="21"/>
          <w:szCs w:val="21"/>
          <w:lang w:eastAsia="zh-CN"/>
        </w:rPr>
        <w:t>仿真</w:t>
      </w:r>
      <w:r w:rsidRPr="00944BC7">
        <w:rPr>
          <w:rFonts w:hint="eastAsia"/>
          <w:sz w:val="21"/>
          <w:szCs w:val="21"/>
          <w:lang w:eastAsia="zh-CN"/>
        </w:rPr>
        <w:t>-</w:t>
      </w:r>
      <w:r w:rsidRPr="00944BC7">
        <w:rPr>
          <w:rFonts w:hint="eastAsia"/>
          <w:sz w:val="21"/>
          <w:szCs w:val="21"/>
          <w:lang w:eastAsia="zh-CN"/>
        </w:rPr>
        <w:t>实验对标结果</w:t>
      </w:r>
      <w:r w:rsidRPr="00944BC7">
        <w:rPr>
          <w:sz w:val="21"/>
          <w:szCs w:val="21"/>
          <w:lang w:eastAsia="zh-CN"/>
        </w:rPr>
        <w:fldChar w:fldCharType="begin"/>
      </w:r>
      <w:r w:rsidR="00DE23C4" w:rsidRPr="00944BC7">
        <w:rPr>
          <w:sz w:val="21"/>
          <w:szCs w:val="21"/>
          <w:lang w:eastAsia="zh-CN"/>
        </w:rPr>
        <w:instrText xml:space="preserve"> ADDIN EN.CITE &lt;EndNote&gt;&lt;Cite&gt;&lt;Author&gt;T.Tsuda;A.Abe;R.Akita&lt;/Author&gt;&lt;Year&gt;2018&lt;/Year&gt;&lt;RecNum&gt;4452&lt;/RecNum&gt;&lt;DisplayText&gt;&lt;style face="superscript"&gt;[7]&lt;/style&gt;&lt;/DisplayText&gt;&lt;record&gt;&lt;rec-number&gt;4452&lt;/rec-number&gt;&lt;foreign-keys&gt;&lt;key app="EN" db-id="50s9s2rd6ds5wzer5wxxtpt2d9ervz9s99ed"&gt;4452&lt;/key&gt;&lt;/foreign-keys&gt;&lt;ref-type name="Conference Paper"&gt;47&lt;/ref-type&gt;&lt;contributors&gt;&lt;authors&gt;&lt;author&gt;T.Tsuda;A.Abe;R.Akita;T.Numata;K.Mimura;S.Tanimura&lt;/author&gt;&lt;/authors&gt;&lt;/contributors&gt;&lt;titles&gt;&lt;title&gt;Dynamic Constitutive Model foe Polymers with Considering Strength-Differential Effect and Strain Rate Dependency&lt;/title&gt;&lt;secondary-title&gt;15th International LS-DYNA Users Conference&lt;/secondary-title&gt;&lt;/titles&gt;&lt;dates&gt;&lt;year&gt;2018&lt;/year&gt;&lt;/dates&gt;&lt;pub-location&gt;Detroit, Michigan, USA&lt;/pub-location&gt;&lt;urls&gt;&lt;/urls&gt;&lt;/record&gt;&lt;/Cite&gt;&lt;/EndNote&gt;</w:instrText>
      </w:r>
      <w:r w:rsidRPr="00944BC7">
        <w:rPr>
          <w:sz w:val="21"/>
          <w:szCs w:val="21"/>
          <w:lang w:eastAsia="zh-CN"/>
        </w:rPr>
        <w:fldChar w:fldCharType="separate"/>
      </w:r>
      <w:r w:rsidR="00DE23C4" w:rsidRPr="00944BC7">
        <w:rPr>
          <w:noProof/>
          <w:sz w:val="21"/>
          <w:szCs w:val="21"/>
          <w:vertAlign w:val="superscript"/>
          <w:lang w:eastAsia="zh-CN"/>
        </w:rPr>
        <w:t>[</w:t>
      </w:r>
      <w:hyperlink w:anchor="_ENREF_7" w:tooltip="T.Tsuda;A.Abe;R.Akita;T.Numata;K.Mimura;S.Tanimura, 2018 #4452" w:history="1">
        <w:r w:rsidR="00DE23C4" w:rsidRPr="00944BC7">
          <w:rPr>
            <w:noProof/>
            <w:sz w:val="21"/>
            <w:szCs w:val="21"/>
            <w:vertAlign w:val="superscript"/>
            <w:lang w:eastAsia="zh-CN"/>
          </w:rPr>
          <w:t>7</w:t>
        </w:r>
      </w:hyperlink>
      <w:r w:rsidR="00DE23C4" w:rsidRPr="00944BC7">
        <w:rPr>
          <w:noProof/>
          <w:sz w:val="21"/>
          <w:szCs w:val="21"/>
          <w:vertAlign w:val="superscript"/>
          <w:lang w:eastAsia="zh-CN"/>
        </w:rPr>
        <w:t>]</w:t>
      </w:r>
      <w:r w:rsidRPr="00944BC7">
        <w:rPr>
          <w:sz w:val="21"/>
          <w:szCs w:val="21"/>
          <w:lang w:eastAsia="zh-CN"/>
        </w:rPr>
        <w:fldChar w:fldCharType="end"/>
      </w:r>
    </w:p>
    <w:p w:rsidR="00944BC7" w:rsidRPr="00944BC7" w:rsidRDefault="00944BC7" w:rsidP="00944BC7">
      <w:pPr>
        <w:rPr>
          <w:lang w:eastAsia="zh-CN"/>
        </w:rPr>
      </w:pPr>
    </w:p>
    <w:p w:rsidR="00944BC7" w:rsidRDefault="00944BC7" w:rsidP="00944BC7">
      <w:pPr>
        <w:pStyle w:val="Heading2"/>
        <w:spacing w:before="120" w:after="120" w:line="240" w:lineRule="auto"/>
        <w:rPr>
          <w:rFonts w:ascii="黑体" w:hAnsi="黑体"/>
          <w:b w:val="0"/>
          <w:sz w:val="28"/>
          <w:szCs w:val="28"/>
          <w:lang w:eastAsia="zh-CN"/>
        </w:rPr>
      </w:pPr>
      <w:r>
        <w:rPr>
          <w:rFonts w:ascii="黑体" w:hAnsi="黑体"/>
          <w:b w:val="0"/>
          <w:sz w:val="28"/>
          <w:szCs w:val="28"/>
        </w:rPr>
        <w:t xml:space="preserve">1 </w:t>
      </w:r>
      <w:r>
        <w:rPr>
          <w:rFonts w:ascii="黑体" w:hAnsi="黑体" w:hint="eastAsia"/>
          <w:b w:val="0"/>
          <w:sz w:val="28"/>
          <w:szCs w:val="28"/>
          <w:lang w:eastAsia="zh-CN"/>
        </w:rPr>
        <w:t>L</w:t>
      </w:r>
      <w:r>
        <w:rPr>
          <w:rFonts w:ascii="黑体" w:hAnsi="黑体"/>
          <w:b w:val="0"/>
          <w:sz w:val="28"/>
          <w:szCs w:val="28"/>
          <w:lang w:eastAsia="zh-CN"/>
        </w:rPr>
        <w:t>S-OPT</w:t>
      </w:r>
      <w:r>
        <w:rPr>
          <w:rFonts w:ascii="黑体" w:hAnsi="黑体" w:hint="eastAsia"/>
          <w:b w:val="0"/>
          <w:sz w:val="28"/>
          <w:szCs w:val="28"/>
          <w:lang w:eastAsia="zh-CN"/>
        </w:rPr>
        <w:t>材料对标平台的搭建</w:t>
      </w:r>
    </w:p>
    <w:p w:rsidR="008A3E58" w:rsidRPr="005233D4" w:rsidRDefault="005233D4" w:rsidP="005233D4">
      <w:pPr>
        <w:ind w:firstLine="425"/>
      </w:pPr>
      <w:r>
        <w:rPr>
          <w:rFonts w:hint="eastAsia"/>
          <w:lang w:eastAsia="zh-CN"/>
        </w:rPr>
        <w:t>基于</w:t>
      </w:r>
      <w:r>
        <w:t>LS-OPT</w:t>
      </w:r>
      <w:r>
        <w:rPr>
          <w:rFonts w:hint="eastAsia"/>
          <w:lang w:eastAsia="zh-CN"/>
        </w:rPr>
        <w:t>优化软件可以直接快速读取</w:t>
      </w:r>
      <w:r>
        <w:rPr>
          <w:lang w:eastAsia="zh-CN"/>
        </w:rPr>
        <w:t>DYNA</w:t>
      </w:r>
      <w:r>
        <w:rPr>
          <w:rFonts w:hint="eastAsia"/>
          <w:lang w:eastAsia="zh-CN"/>
        </w:rPr>
        <w:t>的计算结果文件，并快速绘图，在材料对</w:t>
      </w:r>
      <w:proofErr w:type="gramStart"/>
      <w:r>
        <w:rPr>
          <w:rFonts w:hint="eastAsia"/>
          <w:lang w:eastAsia="zh-CN"/>
        </w:rPr>
        <w:t>标方面</w:t>
      </w:r>
      <w:proofErr w:type="gramEnd"/>
      <w:r>
        <w:rPr>
          <w:rFonts w:hint="eastAsia"/>
          <w:lang w:eastAsia="zh-CN"/>
        </w:rPr>
        <w:t>已经日趋成熟，并得到了广泛的应用。本文也基于该软件搭建了聚合物材料的材料对标流程，如</w:t>
      </w:r>
      <w:r>
        <w:rPr>
          <w:lang w:eastAsia="zh-CN"/>
        </w:rPr>
        <w:fldChar w:fldCharType="begin"/>
      </w:r>
      <w:r>
        <w:rPr>
          <w:lang w:eastAsia="zh-CN"/>
        </w:rPr>
        <w:instrText xml:space="preserve"> </w:instrText>
      </w:r>
      <w:r>
        <w:rPr>
          <w:rFonts w:hint="eastAsia"/>
          <w:lang w:eastAsia="zh-CN"/>
        </w:rPr>
        <w:instrText>REF _Ref17295436 \h</w:instrText>
      </w:r>
      <w:r>
        <w:rPr>
          <w:lang w:eastAsia="zh-CN"/>
        </w:rPr>
        <w:instrText xml:space="preserve"> </w:instrText>
      </w:r>
      <w:r>
        <w:rPr>
          <w:lang w:eastAsia="zh-CN"/>
        </w:rPr>
      </w:r>
      <w:r>
        <w:rPr>
          <w:lang w:eastAsia="zh-CN"/>
        </w:rPr>
        <w:fldChar w:fldCharType="separate"/>
      </w:r>
      <w:r w:rsidRPr="00944BC7">
        <w:rPr>
          <w:rFonts w:hint="eastAsia"/>
          <w:szCs w:val="21"/>
        </w:rPr>
        <w:t>图</w:t>
      </w:r>
      <w:r w:rsidRPr="00944BC7">
        <w:rPr>
          <w:rFonts w:hint="eastAsia"/>
          <w:szCs w:val="21"/>
        </w:rPr>
        <w:t xml:space="preserve"> </w:t>
      </w:r>
      <w:r>
        <w:rPr>
          <w:noProof/>
          <w:szCs w:val="21"/>
        </w:rPr>
        <w:t>2</w:t>
      </w:r>
      <w:r>
        <w:rPr>
          <w:lang w:eastAsia="zh-CN"/>
        </w:rPr>
        <w:fldChar w:fldCharType="end"/>
      </w:r>
      <w:r>
        <w:rPr>
          <w:rFonts w:hint="eastAsia"/>
          <w:lang w:eastAsia="zh-CN"/>
        </w:rPr>
        <w:t>所示。</w:t>
      </w:r>
    </w:p>
    <w:p w:rsidR="00944BC7" w:rsidRDefault="00FB6A35" w:rsidP="008A3E58">
      <w:pPr>
        <w:jc w:val="center"/>
      </w:pPr>
      <w:r w:rsidRPr="008A3E58">
        <w:rPr>
          <w:noProof/>
        </w:rPr>
        <w:drawing>
          <wp:inline distT="0" distB="0" distL="0" distR="0" wp14:anchorId="34539BF4" wp14:editId="435032F9">
            <wp:extent cx="4560787" cy="1708150"/>
            <wp:effectExtent l="0" t="0" r="0" b="6350"/>
            <wp:docPr id="12" name="Picture 11">
              <a:extLst xmlns:a="http://schemas.openxmlformats.org/drawingml/2006/main">
                <a:ext uri="{FF2B5EF4-FFF2-40B4-BE49-F238E27FC236}">
                  <a16:creationId xmlns:a16="http://schemas.microsoft.com/office/drawing/2014/main" id="{4FA9A5F3-F6AC-4E26-89C9-C76764B4D1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4FA9A5F3-F6AC-4E26-89C9-C76764B4D1A3}"/>
                        </a:ext>
                      </a:extLst>
                    </pic:cNvPr>
                    <pic:cNvPicPr>
                      <a:picLocks noChangeAspect="1"/>
                    </pic:cNvPicPr>
                  </pic:nvPicPr>
                  <pic:blipFill rotWithShape="1">
                    <a:blip r:embed="rId10">
                      <a:extLst>
                        <a:ext uri="{28A0092B-C50C-407E-A947-70E740481C1C}">
                          <a14:useLocalDpi xmlns:a14="http://schemas.microsoft.com/office/drawing/2010/main" val="0"/>
                        </a:ext>
                      </a:extLst>
                    </a:blip>
                    <a:srcRect r="47604" b="27751"/>
                    <a:stretch/>
                  </pic:blipFill>
                  <pic:spPr>
                    <a:xfrm>
                      <a:off x="0" y="0"/>
                      <a:ext cx="4568628" cy="1711087"/>
                    </a:xfrm>
                    <a:prstGeom prst="rect">
                      <a:avLst/>
                    </a:prstGeom>
                  </pic:spPr>
                </pic:pic>
              </a:graphicData>
            </a:graphic>
          </wp:inline>
        </w:drawing>
      </w:r>
    </w:p>
    <w:p w:rsidR="005233D4" w:rsidRDefault="005233D4" w:rsidP="008A3E58">
      <w:pPr>
        <w:jc w:val="center"/>
        <w:rPr>
          <w:szCs w:val="21"/>
          <w:lang w:eastAsia="zh-CN"/>
        </w:rPr>
      </w:pPr>
      <w:bookmarkStart w:id="3" w:name="_Ref17295436"/>
      <w:r w:rsidRPr="00944BC7">
        <w:rPr>
          <w:rFonts w:hint="eastAsia"/>
          <w:szCs w:val="21"/>
        </w:rPr>
        <w:t>图</w:t>
      </w:r>
      <w:r w:rsidRPr="00944BC7">
        <w:rPr>
          <w:rFonts w:hint="eastAsia"/>
          <w:szCs w:val="21"/>
        </w:rPr>
        <w:t xml:space="preserve"> </w:t>
      </w:r>
      <w:r w:rsidRPr="00944BC7">
        <w:rPr>
          <w:szCs w:val="21"/>
        </w:rPr>
        <w:fldChar w:fldCharType="begin"/>
      </w:r>
      <w:r w:rsidRPr="00944BC7">
        <w:rPr>
          <w:szCs w:val="21"/>
        </w:rPr>
        <w:instrText xml:space="preserve"> </w:instrText>
      </w:r>
      <w:r w:rsidRPr="00944BC7">
        <w:rPr>
          <w:rFonts w:hint="eastAsia"/>
          <w:szCs w:val="21"/>
        </w:rPr>
        <w:instrText xml:space="preserve">SEQ </w:instrText>
      </w:r>
      <w:r w:rsidRPr="00944BC7">
        <w:rPr>
          <w:rFonts w:hint="eastAsia"/>
          <w:szCs w:val="21"/>
        </w:rPr>
        <w:instrText>图</w:instrText>
      </w:r>
      <w:r w:rsidRPr="00944BC7">
        <w:rPr>
          <w:rFonts w:hint="eastAsia"/>
          <w:szCs w:val="21"/>
        </w:rPr>
        <w:instrText xml:space="preserve"> \* ARABIC</w:instrText>
      </w:r>
      <w:r w:rsidRPr="00944BC7">
        <w:rPr>
          <w:szCs w:val="21"/>
        </w:rPr>
        <w:instrText xml:space="preserve"> </w:instrText>
      </w:r>
      <w:r w:rsidRPr="00944BC7">
        <w:rPr>
          <w:szCs w:val="21"/>
        </w:rPr>
        <w:fldChar w:fldCharType="separate"/>
      </w:r>
      <w:r>
        <w:rPr>
          <w:noProof/>
          <w:szCs w:val="21"/>
        </w:rPr>
        <w:t>2</w:t>
      </w:r>
      <w:r w:rsidRPr="00944BC7">
        <w:rPr>
          <w:szCs w:val="21"/>
        </w:rPr>
        <w:fldChar w:fldCharType="end"/>
      </w:r>
      <w:bookmarkEnd w:id="3"/>
      <w:r w:rsidRPr="00944BC7">
        <w:rPr>
          <w:szCs w:val="21"/>
        </w:rPr>
        <w:t xml:space="preserve"> </w:t>
      </w:r>
      <w:r>
        <w:rPr>
          <w:rFonts w:hint="eastAsia"/>
          <w:szCs w:val="21"/>
          <w:lang w:eastAsia="zh-CN"/>
        </w:rPr>
        <w:t>L</w:t>
      </w:r>
      <w:r>
        <w:rPr>
          <w:szCs w:val="21"/>
          <w:lang w:eastAsia="zh-CN"/>
        </w:rPr>
        <w:t>S-OPT</w:t>
      </w:r>
      <w:r>
        <w:rPr>
          <w:rFonts w:hint="eastAsia"/>
          <w:szCs w:val="21"/>
          <w:lang w:eastAsia="zh-CN"/>
        </w:rPr>
        <w:t>材料对标流程</w:t>
      </w:r>
    </w:p>
    <w:p w:rsidR="00052B54" w:rsidRDefault="00052B54" w:rsidP="00052B54">
      <w:pPr>
        <w:ind w:firstLine="425"/>
        <w:rPr>
          <w:lang w:eastAsia="zh-CN"/>
        </w:rPr>
      </w:pPr>
      <w:r>
        <w:rPr>
          <w:rFonts w:hint="eastAsia"/>
          <w:lang w:eastAsia="zh-CN"/>
        </w:rPr>
        <w:t>该流程包括了两部分的内容：</w:t>
      </w:r>
    </w:p>
    <w:p w:rsidR="001C25BF" w:rsidRDefault="001C25BF" w:rsidP="001C25BF">
      <w:pPr>
        <w:ind w:firstLine="425"/>
        <w:rPr>
          <w:lang w:eastAsia="zh-CN"/>
        </w:rPr>
      </w:pPr>
      <w:r>
        <w:rPr>
          <w:lang w:eastAsia="zh-CN"/>
        </w:rPr>
        <w:t xml:space="preserve">a. </w:t>
      </w:r>
      <w:r>
        <w:rPr>
          <w:rFonts w:hint="eastAsia"/>
          <w:lang w:eastAsia="zh-CN"/>
        </w:rPr>
        <w:t>基于</w:t>
      </w:r>
      <w:r>
        <w:rPr>
          <w:rFonts w:hint="eastAsia"/>
          <w:lang w:eastAsia="zh-CN"/>
        </w:rPr>
        <w:t>P</w:t>
      </w:r>
      <w:r>
        <w:rPr>
          <w:lang w:eastAsia="zh-CN"/>
        </w:rPr>
        <w:t>ython</w:t>
      </w:r>
      <w:r>
        <w:rPr>
          <w:rFonts w:hint="eastAsia"/>
          <w:lang w:eastAsia="zh-CN"/>
        </w:rPr>
        <w:t>语言的</w:t>
      </w:r>
      <w:r>
        <w:rPr>
          <w:rFonts w:hint="eastAsia"/>
          <w:lang w:eastAsia="zh-CN"/>
        </w:rPr>
        <w:t>24</w:t>
      </w:r>
      <w:r>
        <w:rPr>
          <w:rFonts w:hint="eastAsia"/>
          <w:lang w:eastAsia="zh-CN"/>
        </w:rPr>
        <w:t>号材料曲线和</w:t>
      </w:r>
      <w:proofErr w:type="spellStart"/>
      <w:r>
        <w:rPr>
          <w:rFonts w:hint="eastAsia"/>
          <w:lang w:eastAsia="zh-CN"/>
        </w:rPr>
        <w:t>Gissmo</w:t>
      </w:r>
      <w:proofErr w:type="spellEnd"/>
      <w:r>
        <w:rPr>
          <w:rFonts w:hint="eastAsia"/>
          <w:lang w:eastAsia="zh-CN"/>
        </w:rPr>
        <w:t>材料失效卡片生成程序。该程序通过对聚合物材料的应力软化和断裂失效阶段的关键参数进行参数化设定和优化迭代，通过每次优化迭代得到的参数获得应力应变曲线和失效应变卡片。</w:t>
      </w:r>
    </w:p>
    <w:p w:rsidR="001C25BF" w:rsidRDefault="001C25BF" w:rsidP="001C25BF">
      <w:pPr>
        <w:ind w:firstLine="425"/>
        <w:rPr>
          <w:lang w:eastAsia="zh-CN"/>
        </w:rPr>
      </w:pPr>
      <w:r>
        <w:rPr>
          <w:lang w:eastAsia="zh-CN"/>
        </w:rPr>
        <w:t xml:space="preserve">b. </w:t>
      </w:r>
      <w:r>
        <w:rPr>
          <w:rFonts w:hint="eastAsia"/>
          <w:lang w:eastAsia="zh-CN"/>
        </w:rPr>
        <w:t>三个应变率下的材料对标</w:t>
      </w:r>
      <w:r>
        <w:rPr>
          <w:rFonts w:hint="eastAsia"/>
          <w:lang w:eastAsia="zh-CN"/>
        </w:rPr>
        <w:t>D</w:t>
      </w:r>
      <w:r>
        <w:rPr>
          <w:lang w:eastAsia="zh-CN"/>
        </w:rPr>
        <w:t>YNA</w:t>
      </w:r>
      <w:r>
        <w:rPr>
          <w:rFonts w:hint="eastAsia"/>
          <w:lang w:eastAsia="zh-CN"/>
        </w:rPr>
        <w:t>计算程序。该部分主要基于</w:t>
      </w:r>
      <w:r>
        <w:rPr>
          <w:lang w:eastAsia="zh-CN"/>
        </w:rPr>
        <w:t>P</w:t>
      </w:r>
      <w:r>
        <w:rPr>
          <w:rFonts w:hint="eastAsia"/>
          <w:lang w:eastAsia="zh-CN"/>
        </w:rPr>
        <w:t>ython</w:t>
      </w:r>
      <w:r>
        <w:rPr>
          <w:rFonts w:hint="eastAsia"/>
          <w:lang w:eastAsia="zh-CN"/>
        </w:rPr>
        <w:t>生成的材料卡片，完成仿真分析，并将计算结果提供给</w:t>
      </w:r>
      <w:r>
        <w:rPr>
          <w:rFonts w:hint="eastAsia"/>
          <w:lang w:eastAsia="zh-CN"/>
        </w:rPr>
        <w:t>L</w:t>
      </w:r>
      <w:r>
        <w:rPr>
          <w:lang w:eastAsia="zh-CN"/>
        </w:rPr>
        <w:t>S-OPT</w:t>
      </w:r>
      <w:r>
        <w:rPr>
          <w:rFonts w:hint="eastAsia"/>
          <w:lang w:eastAsia="zh-CN"/>
        </w:rPr>
        <w:t>软件，从而完成基于多个样本点的代理模型的建立。</w:t>
      </w:r>
    </w:p>
    <w:p w:rsidR="00B75C18" w:rsidRDefault="00B75C18" w:rsidP="001C25BF">
      <w:pPr>
        <w:ind w:firstLine="425"/>
        <w:rPr>
          <w:lang w:eastAsia="zh-CN"/>
        </w:rPr>
      </w:pPr>
      <w:r>
        <w:rPr>
          <w:rFonts w:hint="eastAsia"/>
          <w:lang w:eastAsia="zh-CN"/>
        </w:rPr>
        <w:t>通过上述过程，可以方</w:t>
      </w:r>
    </w:p>
    <w:p w:rsidR="005233D4" w:rsidRPr="008A3E58" w:rsidRDefault="005233D4" w:rsidP="008A3E58">
      <w:pPr>
        <w:jc w:val="center"/>
      </w:pPr>
    </w:p>
    <w:p w:rsidR="008A3E58" w:rsidRDefault="008A3E58" w:rsidP="008A3E58">
      <w:pPr>
        <w:rPr>
          <w:sz w:val="24"/>
          <w:lang w:eastAsia="zh-CN"/>
        </w:rPr>
      </w:pPr>
      <w:r w:rsidRPr="008A3E58">
        <w:rPr>
          <w:rFonts w:hint="eastAsia"/>
          <w:sz w:val="24"/>
          <w:lang w:eastAsia="zh-CN"/>
        </w:rPr>
        <w:t>1.2</w:t>
      </w:r>
      <w:r w:rsidRPr="008A3E58">
        <w:rPr>
          <w:sz w:val="24"/>
          <w:lang w:eastAsia="zh-CN"/>
        </w:rPr>
        <w:t xml:space="preserve"> </w:t>
      </w:r>
      <w:r>
        <w:rPr>
          <w:rFonts w:hint="eastAsia"/>
          <w:sz w:val="24"/>
          <w:lang w:eastAsia="zh-CN"/>
        </w:rPr>
        <w:t>关键材料参数</w:t>
      </w:r>
    </w:p>
    <w:p w:rsidR="008A3E58" w:rsidRDefault="008A3E58" w:rsidP="008A3E58">
      <w:pPr>
        <w:rPr>
          <w:sz w:val="24"/>
          <w:lang w:eastAsia="zh-CN"/>
        </w:rPr>
      </w:pPr>
      <w:r>
        <w:rPr>
          <w:rFonts w:hint="eastAsia"/>
          <w:sz w:val="24"/>
          <w:lang w:eastAsia="zh-CN"/>
        </w:rPr>
        <w:t>1.3</w:t>
      </w:r>
      <w:r>
        <w:rPr>
          <w:sz w:val="24"/>
          <w:lang w:eastAsia="zh-CN"/>
        </w:rPr>
        <w:t xml:space="preserve"> </w:t>
      </w:r>
      <w:r>
        <w:rPr>
          <w:rFonts w:hint="eastAsia"/>
          <w:sz w:val="24"/>
          <w:lang w:eastAsia="zh-CN"/>
        </w:rPr>
        <w:t>多个应变率</w:t>
      </w:r>
    </w:p>
    <w:p w:rsidR="008938C6" w:rsidRDefault="008938C6" w:rsidP="008A3E58">
      <w:pPr>
        <w:rPr>
          <w:sz w:val="24"/>
          <w:lang w:eastAsia="zh-CN"/>
        </w:rPr>
      </w:pPr>
    </w:p>
    <w:p w:rsidR="008938C6" w:rsidRDefault="008938C6" w:rsidP="008A3E58">
      <w:pPr>
        <w:rPr>
          <w:sz w:val="24"/>
          <w:lang w:eastAsia="zh-CN"/>
        </w:rPr>
      </w:pPr>
    </w:p>
    <w:p w:rsidR="008938C6" w:rsidRDefault="008938C6" w:rsidP="008A3E58">
      <w:pPr>
        <w:rPr>
          <w:sz w:val="24"/>
          <w:lang w:eastAsia="zh-CN"/>
        </w:rPr>
      </w:pPr>
      <w:r w:rsidRPr="008938C6">
        <w:rPr>
          <w:sz w:val="24"/>
          <w:lang w:eastAsia="zh-CN"/>
        </w:rPr>
        <w:t>A theory for the low-temperature plastic deformation of glassy polymers</w:t>
      </w:r>
    </w:p>
    <w:p w:rsidR="002D3E5F" w:rsidRPr="008A3E58" w:rsidRDefault="002D3E5F" w:rsidP="008A3E58">
      <w:pPr>
        <w:rPr>
          <w:rFonts w:hint="eastAsia"/>
          <w:sz w:val="24"/>
          <w:lang w:eastAsia="zh-CN"/>
        </w:rPr>
      </w:pPr>
      <w:r w:rsidRPr="002D3E5F">
        <w:rPr>
          <w:sz w:val="24"/>
          <w:lang w:eastAsia="zh-CN"/>
        </w:rPr>
        <w:lastRenderedPageBreak/>
        <w:t>Large inelastic deformation of glassy polymers</w:t>
      </w:r>
      <w:bookmarkStart w:id="4" w:name="_GoBack"/>
      <w:bookmarkEnd w:id="4"/>
    </w:p>
    <w:p w:rsidR="00267954" w:rsidRDefault="00127C58" w:rsidP="008A3E58">
      <w:pPr>
        <w:rPr>
          <w:rFonts w:ascii="黑体" w:hAnsi="黑体"/>
          <w:b/>
          <w:sz w:val="28"/>
          <w:szCs w:val="28"/>
        </w:rPr>
      </w:pPr>
      <w:r>
        <w:rPr>
          <w:rFonts w:ascii="黑体" w:hAnsi="黑体"/>
          <w:sz w:val="28"/>
          <w:szCs w:val="28"/>
        </w:rPr>
        <w:t xml:space="preserve">1 </w:t>
      </w:r>
      <w:r w:rsidRPr="008A3E58">
        <w:rPr>
          <w:sz w:val="24"/>
          <w:lang w:eastAsia="zh-CN"/>
        </w:rPr>
        <w:t>工程应用模型</w:t>
      </w:r>
      <w:r>
        <w:rPr>
          <w:rFonts w:ascii="黑体" w:hAnsi="黑体"/>
          <w:sz w:val="28"/>
          <w:szCs w:val="28"/>
        </w:rPr>
        <w:t xml:space="preserve"> </w:t>
      </w:r>
      <w:r>
        <w:rPr>
          <w:rFonts w:ascii="黑体" w:hAnsi="黑体"/>
          <w:sz w:val="28"/>
          <w:szCs w:val="28"/>
        </w:rPr>
        <w:t>（一级标题，黑体，四号，段前段后</w:t>
      </w:r>
      <w:r>
        <w:rPr>
          <w:rFonts w:ascii="黑体" w:hAnsi="黑体"/>
          <w:sz w:val="28"/>
          <w:szCs w:val="28"/>
        </w:rPr>
        <w:t>0.5</w:t>
      </w:r>
      <w:r>
        <w:rPr>
          <w:rFonts w:ascii="黑体" w:hAnsi="黑体"/>
          <w:sz w:val="28"/>
          <w:szCs w:val="28"/>
        </w:rPr>
        <w:t>行）</w:t>
      </w:r>
    </w:p>
    <w:p w:rsidR="00267954" w:rsidRDefault="00127C58">
      <w:pPr>
        <w:spacing w:before="156" w:after="156"/>
        <w:rPr>
          <w:rFonts w:ascii="宋体" w:hAnsi="宋体"/>
          <w:sz w:val="24"/>
        </w:rPr>
      </w:pPr>
      <w:r>
        <w:rPr>
          <w:rFonts w:ascii="宋体" w:hAnsi="宋体"/>
          <w:sz w:val="24"/>
        </w:rPr>
        <w:t>1.1 工程应用 （二级标题，宋体，小四，段前段后0.5行）</w:t>
      </w:r>
    </w:p>
    <w:p w:rsidR="00267954" w:rsidRDefault="00127C58" w:rsidP="00263A50">
      <w:r>
        <w:tab/>
      </w:r>
      <w:r>
        <w:t>三级标题、正文、图表抬头等均用宋体五号字。</w:t>
      </w:r>
    </w:p>
    <w:p w:rsidR="00267954" w:rsidRDefault="00127C58" w:rsidP="00263A50">
      <w:pPr>
        <w:rPr>
          <w:rFonts w:ascii="Verdana" w:hAnsi="Verdana" w:cs="Tahoma"/>
        </w:rPr>
      </w:pPr>
      <w:r>
        <w:tab/>
      </w:r>
      <w:r w:rsidRPr="00263A50">
        <w:t>近年来随着</w:t>
      </w:r>
      <w:r w:rsidRPr="00263A50">
        <w:t>CAE</w:t>
      </w:r>
      <w:r w:rsidRPr="00263A50">
        <w:t>技术在中国的迅速发展，</w:t>
      </w:r>
      <w:r w:rsidRPr="00263A50">
        <w:t>LS-DYNA</w:t>
      </w:r>
      <w:r w:rsidRPr="00263A50">
        <w:t>软件作为业界著名的显式动力分析软件，已获得国内用户的认可，并广泛运用在汽车工业、金属成形、航空航天、电子电器</w:t>
      </w:r>
      <w:r>
        <w:rPr>
          <w:rFonts w:ascii="Verdana" w:hAnsi="Verdana" w:cs="Tahoma"/>
        </w:rPr>
        <w:t>等领域中。</w:t>
      </w:r>
    </w:p>
    <w:p w:rsidR="002E1574" w:rsidRDefault="00127C58" w:rsidP="005233D4">
      <w:pPr>
        <w:ind w:firstLine="425"/>
      </w:pPr>
      <w:r>
        <w:t>LSTC</w:t>
      </w:r>
      <w:r>
        <w:t>是美国著名的仿真分析软件公司，旗下产品包括</w:t>
      </w:r>
      <w:r>
        <w:t>LS-DYNA, LS-</w:t>
      </w:r>
      <w:proofErr w:type="spellStart"/>
      <w:r>
        <w:t>PrePost</w:t>
      </w:r>
      <w:proofErr w:type="spellEnd"/>
      <w:r>
        <w:t>, LS-OPT</w:t>
      </w:r>
      <w:r>
        <w:t>等。针对用户在使用</w:t>
      </w:r>
      <w:r>
        <w:t>LS-DYNA</w:t>
      </w:r>
      <w:r>
        <w:t>系列软件时可能存在的各种技术问题，</w:t>
      </w:r>
      <w:r>
        <w:t xml:space="preserve"> </w:t>
      </w:r>
      <w:r w:rsidR="002E1574" w:rsidRPr="002E1574">
        <w:rPr>
          <w:rFonts w:hint="eastAsia"/>
        </w:rPr>
        <w:t>美国</w:t>
      </w:r>
      <w:r w:rsidR="002E1574" w:rsidRPr="002E1574">
        <w:rPr>
          <w:rFonts w:hint="eastAsia"/>
        </w:rPr>
        <w:t>LSTC</w:t>
      </w:r>
      <w:r w:rsidR="002E1574" w:rsidRPr="002E1574">
        <w:rPr>
          <w:rFonts w:hint="eastAsia"/>
        </w:rPr>
        <w:t>公司与上海仿坤软件科技有限公司定于</w:t>
      </w:r>
      <w:r w:rsidR="002E1574" w:rsidRPr="002E1574">
        <w:rPr>
          <w:rFonts w:hint="eastAsia"/>
        </w:rPr>
        <w:t>2019</w:t>
      </w:r>
      <w:r w:rsidR="002E1574" w:rsidRPr="002E1574">
        <w:rPr>
          <w:rFonts w:hint="eastAsia"/>
        </w:rPr>
        <w:t>年</w:t>
      </w:r>
      <w:r w:rsidR="002E1574" w:rsidRPr="002E1574">
        <w:rPr>
          <w:rFonts w:hint="eastAsia"/>
        </w:rPr>
        <w:t>10</w:t>
      </w:r>
      <w:r w:rsidR="002E1574" w:rsidRPr="002E1574">
        <w:rPr>
          <w:rFonts w:hint="eastAsia"/>
        </w:rPr>
        <w:t>月</w:t>
      </w:r>
      <w:r w:rsidR="002E1574" w:rsidRPr="002E1574">
        <w:rPr>
          <w:rFonts w:hint="eastAsia"/>
        </w:rPr>
        <w:t>21-23</w:t>
      </w:r>
      <w:r w:rsidR="002E1574" w:rsidRPr="002E1574">
        <w:rPr>
          <w:rFonts w:hint="eastAsia"/>
        </w:rPr>
        <w:t>日在中国上海举办第四届中国</w:t>
      </w:r>
      <w:r w:rsidR="002E1574" w:rsidRPr="002E1574">
        <w:rPr>
          <w:rFonts w:hint="eastAsia"/>
        </w:rPr>
        <w:t>LS-DYNA®</w:t>
      </w:r>
      <w:r w:rsidR="002E1574" w:rsidRPr="002E1574">
        <w:rPr>
          <w:rFonts w:hint="eastAsia"/>
        </w:rPr>
        <w:t>用户大会。作为业界知名的技术分享品牌活动，</w:t>
      </w:r>
      <w:r w:rsidR="002E1574" w:rsidRPr="002E1574">
        <w:rPr>
          <w:rFonts w:hint="eastAsia"/>
        </w:rPr>
        <w:t>LSTC</w:t>
      </w:r>
      <w:r w:rsidR="002E1574" w:rsidRPr="002E1574">
        <w:rPr>
          <w:rFonts w:hint="eastAsia"/>
        </w:rPr>
        <w:t>公司将通过本次大会向各行业的参会代表展示和分享</w:t>
      </w:r>
      <w:r w:rsidR="002E1574" w:rsidRPr="002E1574">
        <w:rPr>
          <w:rFonts w:hint="eastAsia"/>
        </w:rPr>
        <w:t>LSTC</w:t>
      </w:r>
      <w:r w:rsidR="002E1574" w:rsidRPr="002E1574">
        <w:rPr>
          <w:rFonts w:hint="eastAsia"/>
        </w:rPr>
        <w:t>公司最新的产品功能及开发策略，并邀请海内外业内专家，</w:t>
      </w:r>
      <w:r w:rsidR="002E1574" w:rsidRPr="002E1574">
        <w:rPr>
          <w:rFonts w:hint="eastAsia"/>
        </w:rPr>
        <w:t>LSTC</w:t>
      </w:r>
      <w:r w:rsidR="002E1574" w:rsidRPr="002E1574">
        <w:rPr>
          <w:rFonts w:hint="eastAsia"/>
        </w:rPr>
        <w:t>的技术骨干及广大知名用户及典型用户分享使用经验和成功案例，共同探讨</w:t>
      </w:r>
      <w:r w:rsidR="002E1574" w:rsidRPr="002E1574">
        <w:rPr>
          <w:rFonts w:hint="eastAsia"/>
        </w:rPr>
        <w:t>LS-DYNA</w:t>
      </w:r>
      <w:r w:rsidR="002E1574" w:rsidRPr="002E1574">
        <w:rPr>
          <w:rFonts w:hint="eastAsia"/>
        </w:rPr>
        <w:t>软件的最新技术及行业发展趋势</w:t>
      </w:r>
      <w:r w:rsidR="002E1574">
        <w:t>。公司希望中国</w:t>
      </w:r>
      <w:r w:rsidR="002E1574">
        <w:t>LS-DYNA</w:t>
      </w:r>
      <w:r w:rsidR="002E1574">
        <w:t>用户大会定期举办并成为学术界和工业界展示研究成果和了解软件最新发展动态的重要平台。</w:t>
      </w:r>
    </w:p>
    <w:p w:rsidR="00267954" w:rsidRPr="008B6473" w:rsidRDefault="00127C58" w:rsidP="002E1574">
      <w:pPr>
        <w:ind w:firstLineChars="200" w:firstLine="560"/>
        <w:rPr>
          <w:rFonts w:ascii="黑体" w:eastAsia="黑体" w:hAnsi="黑体"/>
          <w:b/>
          <w:sz w:val="28"/>
          <w:szCs w:val="28"/>
        </w:rPr>
      </w:pPr>
      <w:r w:rsidRPr="008B6473">
        <w:rPr>
          <w:rFonts w:ascii="黑体" w:eastAsia="黑体" w:hAnsi="黑体"/>
          <w:sz w:val="28"/>
          <w:szCs w:val="28"/>
        </w:rPr>
        <w:t>2 模型离散 （一级标题，黑体，四号，段前段后0.5行）</w:t>
      </w:r>
    </w:p>
    <w:p w:rsidR="00267954" w:rsidRDefault="00127C58">
      <w:pPr>
        <w:spacing w:before="156" w:after="156"/>
        <w:rPr>
          <w:rFonts w:ascii="宋体" w:hAnsi="宋体"/>
          <w:sz w:val="24"/>
        </w:rPr>
      </w:pPr>
      <w:r>
        <w:rPr>
          <w:rFonts w:ascii="宋体" w:hAnsi="宋体"/>
          <w:sz w:val="24"/>
        </w:rPr>
        <w:t>2.1 模型离散 （二级标题，宋体，小四，段前段后0.5行）</w:t>
      </w:r>
    </w:p>
    <w:p w:rsidR="00267954" w:rsidRDefault="00127C58" w:rsidP="005D753D">
      <w:r>
        <w:rPr>
          <w:rFonts w:ascii="Verdana" w:hAnsi="Verdana"/>
        </w:rPr>
        <w:tab/>
      </w:r>
      <w:r>
        <w:t>本次大会中开发者和用户之间的互动和交流占非常重要的地位。为了促进</w:t>
      </w:r>
      <w:r>
        <w:t>LS-DYNA</w:t>
      </w:r>
      <w:r>
        <w:t>用户的技术交流并拓展</w:t>
      </w:r>
      <w:r>
        <w:t>LS-DYNA</w:t>
      </w:r>
      <w:r>
        <w:t>的应用领域，在此，我们热诚欢迎来自各个领域使用</w:t>
      </w:r>
      <w:r>
        <w:t>LS-DYNA</w:t>
      </w:r>
      <w:r>
        <w:t>应用成果的技术论文，恳请各位不吝赐稿。优秀的论文作者，将被邀请作为此次大会的演讲嘉宾。</w:t>
      </w:r>
    </w:p>
    <w:p w:rsidR="00267954" w:rsidRDefault="00127C58">
      <w:pPr>
        <w:ind w:firstLine="359"/>
        <w:jc w:val="right"/>
        <w:rPr>
          <w:rFonts w:ascii="Verdana" w:hAnsi="Verdana" w:cs="Tahoma"/>
          <w:szCs w:val="21"/>
        </w:rPr>
      </w:pPr>
      <w:r>
        <w:rPr>
          <w:rFonts w:ascii="宋体" w:hAnsi="宋体" w:cs="Tahoma"/>
          <w:szCs w:val="21"/>
        </w:rPr>
        <w:t xml:space="preserve">公式居中，编号右对齐                            </w:t>
      </w:r>
      <w:r>
        <w:rPr>
          <w:rFonts w:ascii="Verdana" w:hAnsi="Verdana" w:cs="Tahoma"/>
          <w:szCs w:val="21"/>
        </w:rPr>
        <w:t xml:space="preserve">  (1)</w:t>
      </w:r>
    </w:p>
    <w:p w:rsidR="00267954" w:rsidRDefault="00127C58" w:rsidP="005D0181">
      <w:r>
        <w:tab/>
      </w:r>
      <w:r>
        <w:t>近年来随着</w:t>
      </w:r>
      <w:r>
        <w:t>CAE</w:t>
      </w:r>
      <w:r>
        <w:t>技术在中国的迅速发展，</w:t>
      </w:r>
      <w:r>
        <w:t>LS-DYNA</w:t>
      </w:r>
      <w:r>
        <w:t>软件作为业界著名的显式动力分析软件，已获得国内用户的认可，并广泛运用在汽车工业、金属成形、航空航天、电子电器等领域中。</w:t>
      </w:r>
    </w:p>
    <w:p w:rsidR="00C51923" w:rsidRDefault="00127C58" w:rsidP="00C51923">
      <w:pPr>
        <w:ind w:firstLine="359"/>
        <w:jc w:val="right"/>
        <w:rPr>
          <w:szCs w:val="21"/>
          <w:lang w:eastAsia="zh-CN"/>
        </w:rPr>
      </w:pPr>
      <w:r>
        <w:rPr>
          <w:rFonts w:ascii="宋体" w:hAnsi="宋体"/>
          <w:szCs w:val="21"/>
        </w:rPr>
        <w:t xml:space="preserve">公式居中，编号右对齐                            </w:t>
      </w:r>
      <w:r>
        <w:rPr>
          <w:szCs w:val="21"/>
        </w:rPr>
        <w:t xml:space="preserve">  (2)</w:t>
      </w:r>
    </w:p>
    <w:p w:rsidR="00C51923" w:rsidRPr="00C51923" w:rsidRDefault="00C51923" w:rsidP="00C51923">
      <w:pPr>
        <w:ind w:left="205" w:right="525" w:firstLine="425"/>
        <w:rPr>
          <w:szCs w:val="21"/>
          <w:lang w:eastAsia="zh-CN"/>
        </w:rPr>
      </w:pPr>
      <w:r>
        <w:rPr>
          <w:noProof/>
          <w:lang w:eastAsia="zh-CN"/>
        </w:rPr>
        <w:drawing>
          <wp:inline distT="0" distB="0" distL="0" distR="0">
            <wp:extent cx="1704975" cy="1981200"/>
            <wp:effectExtent l="0" t="0" r="9525" b="0"/>
            <wp:docPr id="3"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4975" cy="1981200"/>
                    </a:xfrm>
                    <a:prstGeom prst="rect">
                      <a:avLst/>
                    </a:prstGeom>
                    <a:noFill/>
                    <a:ln>
                      <a:noFill/>
                    </a:ln>
                  </pic:spPr>
                </pic:pic>
              </a:graphicData>
            </a:graphic>
          </wp:inline>
        </w:drawing>
      </w:r>
      <w:r>
        <w:rPr>
          <w:rFonts w:hint="eastAsia"/>
        </w:rPr>
        <w:t xml:space="preserve">    </w:t>
      </w:r>
      <w:r>
        <w:rPr>
          <w:noProof/>
          <w:lang w:eastAsia="zh-CN"/>
        </w:rPr>
        <w:drawing>
          <wp:inline distT="0" distB="0" distL="0" distR="0">
            <wp:extent cx="2333625" cy="1981200"/>
            <wp:effectExtent l="0" t="0" r="9525" b="0"/>
            <wp:docPr id="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3625" cy="1981200"/>
                    </a:xfrm>
                    <a:prstGeom prst="rect">
                      <a:avLst/>
                    </a:prstGeom>
                    <a:noFill/>
                    <a:ln>
                      <a:noFill/>
                    </a:ln>
                  </pic:spPr>
                </pic:pic>
              </a:graphicData>
            </a:graphic>
          </wp:inline>
        </w:drawing>
      </w:r>
    </w:p>
    <w:p w:rsidR="00C51923" w:rsidRPr="0048244B" w:rsidRDefault="00C51923" w:rsidP="00C51923">
      <w:pPr>
        <w:spacing w:line="300" w:lineRule="auto"/>
        <w:ind w:firstLineChars="300" w:firstLine="630"/>
        <w:rPr>
          <w:sz w:val="18"/>
          <w:szCs w:val="18"/>
        </w:rPr>
      </w:pPr>
      <w:r w:rsidRPr="00EF35FF">
        <w:rPr>
          <w:rFonts w:hint="eastAsia"/>
          <w:kern w:val="0"/>
        </w:rPr>
        <w:t>（</w:t>
      </w:r>
      <w:r w:rsidRPr="00EF35FF">
        <w:rPr>
          <w:rFonts w:hint="eastAsia"/>
          <w:kern w:val="0"/>
        </w:rPr>
        <w:t>a</w:t>
      </w:r>
      <w:r w:rsidRPr="00EF35FF">
        <w:rPr>
          <w:rFonts w:hint="eastAsia"/>
          <w:kern w:val="0"/>
        </w:rPr>
        <w:t>）壁障有限元模型</w:t>
      </w:r>
      <w:r>
        <w:rPr>
          <w:rFonts w:hint="eastAsia"/>
          <w:kern w:val="0"/>
          <w:lang w:eastAsia="zh-CN"/>
        </w:rPr>
        <w:t>(</w:t>
      </w:r>
      <w:r>
        <w:rPr>
          <w:rFonts w:hint="eastAsia"/>
          <w:kern w:val="0"/>
          <w:lang w:eastAsia="zh-CN"/>
        </w:rPr>
        <w:t>图注</w:t>
      </w:r>
      <w:r>
        <w:rPr>
          <w:rFonts w:hint="eastAsia"/>
          <w:kern w:val="0"/>
          <w:lang w:eastAsia="zh-CN"/>
        </w:rPr>
        <w:t>)</w:t>
      </w:r>
      <w:r w:rsidRPr="00EF35FF">
        <w:rPr>
          <w:rFonts w:hint="eastAsia"/>
          <w:kern w:val="0"/>
        </w:rPr>
        <w:t xml:space="preserve">   </w:t>
      </w:r>
      <w:r>
        <w:rPr>
          <w:rFonts w:hint="eastAsia"/>
          <w:sz w:val="18"/>
          <w:szCs w:val="18"/>
        </w:rPr>
        <w:t xml:space="preserve">        </w:t>
      </w:r>
      <w:r>
        <w:rPr>
          <w:rFonts w:hint="eastAsia"/>
          <w:sz w:val="18"/>
          <w:szCs w:val="18"/>
          <w:lang w:eastAsia="zh-CN"/>
        </w:rPr>
        <w:t xml:space="preserve">  </w:t>
      </w:r>
      <w:r w:rsidRPr="0048244B">
        <w:rPr>
          <w:rFonts w:hint="eastAsia"/>
          <w:sz w:val="18"/>
          <w:szCs w:val="18"/>
        </w:rPr>
        <w:t>（</w:t>
      </w:r>
      <w:r w:rsidRPr="0048244B">
        <w:rPr>
          <w:rFonts w:hint="eastAsia"/>
          <w:sz w:val="18"/>
          <w:szCs w:val="18"/>
        </w:rPr>
        <w:t>b</w:t>
      </w:r>
      <w:r w:rsidRPr="0048244B">
        <w:rPr>
          <w:rFonts w:hint="eastAsia"/>
          <w:sz w:val="18"/>
          <w:szCs w:val="18"/>
        </w:rPr>
        <w:t>）</w:t>
      </w:r>
      <w:r w:rsidRPr="00EF35FF">
        <w:rPr>
          <w:rFonts w:hint="eastAsia"/>
          <w:kern w:val="0"/>
        </w:rPr>
        <w:t>壁障结构示意图</w:t>
      </w:r>
      <w:r>
        <w:rPr>
          <w:rFonts w:hint="eastAsia"/>
          <w:kern w:val="0"/>
          <w:lang w:eastAsia="zh-CN"/>
        </w:rPr>
        <w:t>(</w:t>
      </w:r>
      <w:r>
        <w:rPr>
          <w:rFonts w:hint="eastAsia"/>
          <w:kern w:val="0"/>
          <w:lang w:eastAsia="zh-CN"/>
        </w:rPr>
        <w:t>图注</w:t>
      </w:r>
      <w:r>
        <w:rPr>
          <w:rFonts w:hint="eastAsia"/>
          <w:kern w:val="0"/>
          <w:lang w:eastAsia="zh-CN"/>
        </w:rPr>
        <w:t>)</w:t>
      </w:r>
    </w:p>
    <w:p w:rsidR="00C51923" w:rsidRDefault="00C51923" w:rsidP="00C51923">
      <w:pPr>
        <w:jc w:val="center"/>
        <w:rPr>
          <w:kern w:val="0"/>
          <w:lang w:eastAsia="zh-CN"/>
        </w:rPr>
      </w:pPr>
      <w:r w:rsidRPr="00EF35FF">
        <w:rPr>
          <w:b/>
          <w:bCs/>
          <w:kern w:val="0"/>
        </w:rPr>
        <w:t>图</w:t>
      </w:r>
      <w:r>
        <w:rPr>
          <w:rFonts w:hint="eastAsia"/>
          <w:b/>
          <w:bCs/>
          <w:kern w:val="0"/>
        </w:rPr>
        <w:t>1</w:t>
      </w:r>
      <w:r w:rsidRPr="00B46EC0">
        <w:rPr>
          <w:rFonts w:hint="eastAsia"/>
          <w:kern w:val="0"/>
        </w:rPr>
        <w:t>可变形壁障</w:t>
      </w:r>
      <w:r w:rsidRPr="00B46EC0">
        <w:rPr>
          <w:kern w:val="0"/>
        </w:rPr>
        <w:t>有限元模型</w:t>
      </w:r>
      <w:r w:rsidRPr="00B46EC0">
        <w:rPr>
          <w:rFonts w:hint="eastAsia"/>
          <w:kern w:val="0"/>
        </w:rPr>
        <w:t>及结构</w:t>
      </w:r>
      <w:r w:rsidRPr="00B46EC0">
        <w:rPr>
          <w:kern w:val="0"/>
        </w:rPr>
        <w:t>示意</w:t>
      </w:r>
      <w:r w:rsidRPr="00B46EC0">
        <w:rPr>
          <w:rFonts w:hint="eastAsia"/>
          <w:kern w:val="0"/>
        </w:rPr>
        <w:t>图</w:t>
      </w:r>
      <w:r>
        <w:rPr>
          <w:rFonts w:hint="eastAsia"/>
          <w:kern w:val="0"/>
          <w:lang w:eastAsia="zh-CN"/>
        </w:rPr>
        <w:t>(</w:t>
      </w:r>
      <w:r>
        <w:rPr>
          <w:rFonts w:hint="eastAsia"/>
          <w:kern w:val="0"/>
          <w:lang w:eastAsia="zh-CN"/>
        </w:rPr>
        <w:t>标题</w:t>
      </w:r>
      <w:r>
        <w:rPr>
          <w:rFonts w:hint="eastAsia"/>
          <w:kern w:val="0"/>
          <w:lang w:eastAsia="zh-CN"/>
        </w:rPr>
        <w:t>)</w:t>
      </w:r>
    </w:p>
    <w:p w:rsidR="00C51923" w:rsidRDefault="00C51923" w:rsidP="00C51923">
      <w:pPr>
        <w:jc w:val="center"/>
        <w:rPr>
          <w:kern w:val="0"/>
          <w:lang w:eastAsia="zh-CN"/>
        </w:rPr>
      </w:pPr>
    </w:p>
    <w:tbl>
      <w:tblPr>
        <w:tblStyle w:val="LightShading"/>
        <w:tblW w:w="0" w:type="auto"/>
        <w:tblInd w:w="108" w:type="dxa"/>
        <w:tblLook w:val="06A0" w:firstRow="1" w:lastRow="0" w:firstColumn="1" w:lastColumn="0" w:noHBand="1" w:noVBand="1"/>
      </w:tblPr>
      <w:tblGrid>
        <w:gridCol w:w="1599"/>
        <w:gridCol w:w="1730"/>
        <w:gridCol w:w="1730"/>
        <w:gridCol w:w="1707"/>
        <w:gridCol w:w="1630"/>
      </w:tblGrid>
      <w:tr w:rsidR="00C51923" w:rsidTr="00847F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0" w:type="dxa"/>
            <w:vAlign w:val="center"/>
          </w:tcPr>
          <w:p w:rsidR="00C51923" w:rsidRPr="006A11FF" w:rsidRDefault="00C51923" w:rsidP="00847F98">
            <w:pPr>
              <w:jc w:val="left"/>
              <w:rPr>
                <w:b w:val="0"/>
                <w:kern w:val="0"/>
              </w:rPr>
            </w:pPr>
            <w:r w:rsidRPr="006A11FF">
              <w:rPr>
                <w:rFonts w:hint="eastAsia"/>
                <w:b w:val="0"/>
                <w:kern w:val="0"/>
              </w:rPr>
              <w:lastRenderedPageBreak/>
              <w:t>零件</w:t>
            </w:r>
          </w:p>
        </w:tc>
        <w:tc>
          <w:tcPr>
            <w:tcW w:w="2039" w:type="dxa"/>
            <w:vAlign w:val="center"/>
          </w:tcPr>
          <w:p w:rsidR="00C51923" w:rsidRPr="006A11FF" w:rsidRDefault="00C51923" w:rsidP="00847F98">
            <w:pPr>
              <w:jc w:val="left"/>
              <w:cnfStyle w:val="100000000000" w:firstRow="1" w:lastRow="0" w:firstColumn="0" w:lastColumn="0" w:oddVBand="0" w:evenVBand="0" w:oddHBand="0" w:evenHBand="0" w:firstRowFirstColumn="0" w:firstRowLastColumn="0" w:lastRowFirstColumn="0" w:lastRowLastColumn="0"/>
              <w:rPr>
                <w:b w:val="0"/>
                <w:kern w:val="0"/>
              </w:rPr>
            </w:pPr>
            <w:r w:rsidRPr="006A11FF">
              <w:rPr>
                <w:rFonts w:hint="eastAsia"/>
                <w:b w:val="0"/>
                <w:kern w:val="0"/>
              </w:rPr>
              <w:t>法兰边单元</w:t>
            </w:r>
          </w:p>
        </w:tc>
        <w:tc>
          <w:tcPr>
            <w:tcW w:w="2039" w:type="dxa"/>
            <w:vAlign w:val="center"/>
          </w:tcPr>
          <w:p w:rsidR="00C51923" w:rsidRPr="006A11FF" w:rsidRDefault="00C51923" w:rsidP="00847F98">
            <w:pPr>
              <w:jc w:val="left"/>
              <w:cnfStyle w:val="100000000000" w:firstRow="1" w:lastRow="0" w:firstColumn="0" w:lastColumn="0" w:oddVBand="0" w:evenVBand="0" w:oddHBand="0" w:evenHBand="0" w:firstRowFirstColumn="0" w:firstRowLastColumn="0" w:lastRowFirstColumn="0" w:lastRowLastColumn="0"/>
              <w:rPr>
                <w:b w:val="0"/>
                <w:kern w:val="0"/>
              </w:rPr>
            </w:pPr>
            <w:r w:rsidRPr="006A11FF">
              <w:rPr>
                <w:rFonts w:hint="eastAsia"/>
                <w:b w:val="0"/>
                <w:kern w:val="0"/>
              </w:rPr>
              <w:t>工具单元</w:t>
            </w:r>
          </w:p>
        </w:tc>
        <w:tc>
          <w:tcPr>
            <w:tcW w:w="2039" w:type="dxa"/>
            <w:vAlign w:val="center"/>
          </w:tcPr>
          <w:p w:rsidR="00C51923" w:rsidRPr="006A11FF" w:rsidRDefault="00C51923" w:rsidP="00847F98">
            <w:pPr>
              <w:jc w:val="left"/>
              <w:cnfStyle w:val="100000000000" w:firstRow="1" w:lastRow="0" w:firstColumn="0" w:lastColumn="0" w:oddVBand="0" w:evenVBand="0" w:oddHBand="0" w:evenHBand="0" w:firstRowFirstColumn="0" w:firstRowLastColumn="0" w:lastRowFirstColumn="0" w:lastRowLastColumn="0"/>
              <w:rPr>
                <w:b w:val="0"/>
                <w:kern w:val="0"/>
              </w:rPr>
            </w:pPr>
            <w:r w:rsidRPr="006A11FF">
              <w:rPr>
                <w:rFonts w:hint="eastAsia"/>
                <w:b w:val="0"/>
                <w:kern w:val="0"/>
              </w:rPr>
              <w:t>隐式计算步</w:t>
            </w:r>
          </w:p>
        </w:tc>
        <w:tc>
          <w:tcPr>
            <w:tcW w:w="1876" w:type="dxa"/>
          </w:tcPr>
          <w:p w:rsidR="00C51923" w:rsidRPr="006A11FF" w:rsidRDefault="00C51923" w:rsidP="00847F98">
            <w:pPr>
              <w:jc w:val="left"/>
              <w:cnfStyle w:val="100000000000" w:firstRow="1" w:lastRow="0" w:firstColumn="0" w:lastColumn="0" w:oddVBand="0" w:evenVBand="0" w:oddHBand="0" w:evenHBand="0" w:firstRowFirstColumn="0" w:firstRowLastColumn="0" w:lastRowFirstColumn="0" w:lastRowLastColumn="0"/>
              <w:rPr>
                <w:b w:val="0"/>
                <w:kern w:val="0"/>
              </w:rPr>
            </w:pPr>
            <w:r w:rsidRPr="006A11FF">
              <w:rPr>
                <w:rFonts w:hint="eastAsia"/>
                <w:b w:val="0"/>
                <w:kern w:val="0"/>
              </w:rPr>
              <w:t>计算时间（秒），</w:t>
            </w:r>
          </w:p>
          <w:p w:rsidR="00C51923" w:rsidRPr="006A11FF" w:rsidRDefault="00C51923" w:rsidP="00847F98">
            <w:pPr>
              <w:jc w:val="left"/>
              <w:cnfStyle w:val="100000000000" w:firstRow="1" w:lastRow="0" w:firstColumn="0" w:lastColumn="0" w:oddVBand="0" w:evenVBand="0" w:oddHBand="0" w:evenHBand="0" w:firstRowFirstColumn="0" w:firstRowLastColumn="0" w:lastRowFirstColumn="0" w:lastRowLastColumn="0"/>
              <w:rPr>
                <w:b w:val="0"/>
                <w:kern w:val="0"/>
              </w:rPr>
            </w:pPr>
            <w:r w:rsidRPr="006A11FF">
              <w:rPr>
                <w:b w:val="0"/>
                <w:kern w:val="0"/>
              </w:rPr>
              <w:t>8 CPUs, SMP</w:t>
            </w:r>
          </w:p>
        </w:tc>
      </w:tr>
      <w:tr w:rsidR="00C51923" w:rsidTr="00847F98">
        <w:tc>
          <w:tcPr>
            <w:cnfStyle w:val="001000000000" w:firstRow="0" w:lastRow="0" w:firstColumn="1" w:lastColumn="0" w:oddVBand="0" w:evenVBand="0" w:oddHBand="0" w:evenHBand="0" w:firstRowFirstColumn="0" w:firstRowLastColumn="0" w:lastRowFirstColumn="0" w:lastRowLastColumn="0"/>
            <w:tcW w:w="1930" w:type="dxa"/>
            <w:tcBorders>
              <w:left w:val="nil"/>
              <w:right w:val="nil"/>
            </w:tcBorders>
            <w:vAlign w:val="center"/>
          </w:tcPr>
          <w:p w:rsidR="00C51923" w:rsidRPr="006A11FF" w:rsidRDefault="00C51923" w:rsidP="00847F98">
            <w:pPr>
              <w:jc w:val="left"/>
              <w:rPr>
                <w:b w:val="0"/>
                <w:kern w:val="0"/>
              </w:rPr>
            </w:pPr>
            <w:r w:rsidRPr="006A11FF">
              <w:rPr>
                <w:rFonts w:hint="eastAsia"/>
                <w:b w:val="0"/>
                <w:kern w:val="0"/>
              </w:rPr>
              <w:t>倒角法兰边</w:t>
            </w:r>
          </w:p>
        </w:tc>
        <w:tc>
          <w:tcPr>
            <w:tcW w:w="2039" w:type="dxa"/>
            <w:tcBorders>
              <w:left w:val="nil"/>
              <w:right w:val="nil"/>
            </w:tcBorders>
            <w:vAlign w:val="center"/>
          </w:tcPr>
          <w:p w:rsidR="00C51923" w:rsidRPr="006A11FF" w:rsidRDefault="00C51923" w:rsidP="00847F98">
            <w:pPr>
              <w:jc w:val="left"/>
              <w:cnfStyle w:val="000000000000" w:firstRow="0" w:lastRow="0" w:firstColumn="0" w:lastColumn="0" w:oddVBand="0" w:evenVBand="0" w:oddHBand="0" w:evenHBand="0" w:firstRowFirstColumn="0" w:firstRowLastColumn="0" w:lastRowFirstColumn="0" w:lastRowLastColumn="0"/>
              <w:rPr>
                <w:kern w:val="0"/>
              </w:rPr>
            </w:pPr>
            <w:r w:rsidRPr="006A11FF">
              <w:rPr>
                <w:kern w:val="0"/>
              </w:rPr>
              <w:t>1386</w:t>
            </w:r>
          </w:p>
        </w:tc>
        <w:tc>
          <w:tcPr>
            <w:tcW w:w="2039" w:type="dxa"/>
            <w:tcBorders>
              <w:left w:val="nil"/>
              <w:right w:val="nil"/>
            </w:tcBorders>
            <w:vAlign w:val="center"/>
          </w:tcPr>
          <w:p w:rsidR="00C51923" w:rsidRPr="006A11FF" w:rsidRDefault="00C51923" w:rsidP="00847F98">
            <w:pPr>
              <w:jc w:val="left"/>
              <w:cnfStyle w:val="000000000000" w:firstRow="0" w:lastRow="0" w:firstColumn="0" w:lastColumn="0" w:oddVBand="0" w:evenVBand="0" w:oddHBand="0" w:evenHBand="0" w:firstRowFirstColumn="0" w:firstRowLastColumn="0" w:lastRowFirstColumn="0" w:lastRowLastColumn="0"/>
              <w:rPr>
                <w:kern w:val="0"/>
              </w:rPr>
            </w:pPr>
            <w:r w:rsidRPr="006A11FF">
              <w:rPr>
                <w:kern w:val="0"/>
              </w:rPr>
              <w:t>1196</w:t>
            </w:r>
          </w:p>
        </w:tc>
        <w:tc>
          <w:tcPr>
            <w:tcW w:w="2039" w:type="dxa"/>
            <w:tcBorders>
              <w:left w:val="nil"/>
              <w:right w:val="nil"/>
            </w:tcBorders>
            <w:vAlign w:val="center"/>
          </w:tcPr>
          <w:p w:rsidR="00C51923" w:rsidRPr="006A11FF" w:rsidRDefault="00C51923" w:rsidP="00847F98">
            <w:pPr>
              <w:jc w:val="left"/>
              <w:cnfStyle w:val="000000000000" w:firstRow="0" w:lastRow="0" w:firstColumn="0" w:lastColumn="0" w:oddVBand="0" w:evenVBand="0" w:oddHBand="0" w:evenHBand="0" w:firstRowFirstColumn="0" w:firstRowLastColumn="0" w:lastRowFirstColumn="0" w:lastRowLastColumn="0"/>
              <w:rPr>
                <w:kern w:val="0"/>
              </w:rPr>
            </w:pPr>
            <w:r w:rsidRPr="006A11FF">
              <w:rPr>
                <w:kern w:val="0"/>
              </w:rPr>
              <w:t>158</w:t>
            </w:r>
          </w:p>
        </w:tc>
        <w:tc>
          <w:tcPr>
            <w:tcW w:w="1876" w:type="dxa"/>
            <w:tcBorders>
              <w:left w:val="nil"/>
              <w:right w:val="nil"/>
            </w:tcBorders>
          </w:tcPr>
          <w:p w:rsidR="00C51923" w:rsidRPr="006A11FF" w:rsidRDefault="00C51923" w:rsidP="00847F98">
            <w:pPr>
              <w:jc w:val="left"/>
              <w:cnfStyle w:val="000000000000" w:firstRow="0" w:lastRow="0" w:firstColumn="0" w:lastColumn="0" w:oddVBand="0" w:evenVBand="0" w:oddHBand="0" w:evenHBand="0" w:firstRowFirstColumn="0" w:firstRowLastColumn="0" w:lastRowFirstColumn="0" w:lastRowLastColumn="0"/>
              <w:rPr>
                <w:kern w:val="0"/>
              </w:rPr>
            </w:pPr>
            <w:r w:rsidRPr="006A11FF">
              <w:rPr>
                <w:kern w:val="0"/>
              </w:rPr>
              <w:t>50</w:t>
            </w:r>
          </w:p>
        </w:tc>
      </w:tr>
      <w:tr w:rsidR="00C51923" w:rsidTr="00C51923">
        <w:tc>
          <w:tcPr>
            <w:cnfStyle w:val="001000000000" w:firstRow="0" w:lastRow="0" w:firstColumn="1" w:lastColumn="0" w:oddVBand="0" w:evenVBand="0" w:oddHBand="0" w:evenHBand="0" w:firstRowFirstColumn="0" w:firstRowLastColumn="0" w:lastRowFirstColumn="0" w:lastRowLastColumn="0"/>
            <w:tcW w:w="1930" w:type="dxa"/>
            <w:tcBorders>
              <w:bottom w:val="single" w:sz="8" w:space="0" w:color="000000"/>
            </w:tcBorders>
            <w:vAlign w:val="center"/>
          </w:tcPr>
          <w:p w:rsidR="00C51923" w:rsidRPr="006A11FF" w:rsidRDefault="00C51923" w:rsidP="00847F98">
            <w:pPr>
              <w:jc w:val="left"/>
              <w:rPr>
                <w:b w:val="0"/>
                <w:kern w:val="0"/>
              </w:rPr>
            </w:pPr>
            <w:r w:rsidRPr="006A11FF">
              <w:rPr>
                <w:rFonts w:hint="eastAsia"/>
                <w:b w:val="0"/>
                <w:kern w:val="0"/>
              </w:rPr>
              <w:t>前门角</w:t>
            </w:r>
          </w:p>
        </w:tc>
        <w:tc>
          <w:tcPr>
            <w:tcW w:w="2039" w:type="dxa"/>
            <w:tcBorders>
              <w:bottom w:val="single" w:sz="8" w:space="0" w:color="000000"/>
            </w:tcBorders>
            <w:vAlign w:val="center"/>
          </w:tcPr>
          <w:p w:rsidR="00C51923" w:rsidRPr="006A11FF" w:rsidRDefault="00C51923" w:rsidP="00847F98">
            <w:pPr>
              <w:jc w:val="left"/>
              <w:cnfStyle w:val="000000000000" w:firstRow="0" w:lastRow="0" w:firstColumn="0" w:lastColumn="0" w:oddVBand="0" w:evenVBand="0" w:oddHBand="0" w:evenHBand="0" w:firstRowFirstColumn="0" w:firstRowLastColumn="0" w:lastRowFirstColumn="0" w:lastRowLastColumn="0"/>
              <w:rPr>
                <w:kern w:val="0"/>
              </w:rPr>
            </w:pPr>
            <w:r w:rsidRPr="006A11FF">
              <w:rPr>
                <w:kern w:val="0"/>
              </w:rPr>
              <w:t>203</w:t>
            </w:r>
          </w:p>
        </w:tc>
        <w:tc>
          <w:tcPr>
            <w:tcW w:w="2039" w:type="dxa"/>
            <w:tcBorders>
              <w:bottom w:val="single" w:sz="8" w:space="0" w:color="000000"/>
            </w:tcBorders>
            <w:vAlign w:val="center"/>
          </w:tcPr>
          <w:p w:rsidR="00C51923" w:rsidRPr="006A11FF" w:rsidRDefault="00C51923" w:rsidP="00847F98">
            <w:pPr>
              <w:jc w:val="left"/>
              <w:cnfStyle w:val="000000000000" w:firstRow="0" w:lastRow="0" w:firstColumn="0" w:lastColumn="0" w:oddVBand="0" w:evenVBand="0" w:oddHBand="0" w:evenHBand="0" w:firstRowFirstColumn="0" w:firstRowLastColumn="0" w:lastRowFirstColumn="0" w:lastRowLastColumn="0"/>
              <w:rPr>
                <w:kern w:val="0"/>
              </w:rPr>
            </w:pPr>
            <w:r w:rsidRPr="006A11FF">
              <w:rPr>
                <w:kern w:val="0"/>
              </w:rPr>
              <w:t>2424</w:t>
            </w:r>
          </w:p>
        </w:tc>
        <w:tc>
          <w:tcPr>
            <w:tcW w:w="2039" w:type="dxa"/>
            <w:tcBorders>
              <w:bottom w:val="single" w:sz="8" w:space="0" w:color="000000"/>
            </w:tcBorders>
            <w:vAlign w:val="center"/>
          </w:tcPr>
          <w:p w:rsidR="00C51923" w:rsidRPr="006A11FF" w:rsidRDefault="00C51923" w:rsidP="00847F98">
            <w:pPr>
              <w:jc w:val="left"/>
              <w:cnfStyle w:val="000000000000" w:firstRow="0" w:lastRow="0" w:firstColumn="0" w:lastColumn="0" w:oddVBand="0" w:evenVBand="0" w:oddHBand="0" w:evenHBand="0" w:firstRowFirstColumn="0" w:firstRowLastColumn="0" w:lastRowFirstColumn="0" w:lastRowLastColumn="0"/>
              <w:rPr>
                <w:kern w:val="0"/>
              </w:rPr>
            </w:pPr>
            <w:r w:rsidRPr="006A11FF">
              <w:rPr>
                <w:kern w:val="0"/>
              </w:rPr>
              <w:t>101</w:t>
            </w:r>
          </w:p>
        </w:tc>
        <w:tc>
          <w:tcPr>
            <w:tcW w:w="1876" w:type="dxa"/>
            <w:tcBorders>
              <w:bottom w:val="single" w:sz="8" w:space="0" w:color="000000"/>
            </w:tcBorders>
          </w:tcPr>
          <w:p w:rsidR="00C51923" w:rsidRPr="006A11FF" w:rsidRDefault="00C51923" w:rsidP="00847F98">
            <w:pPr>
              <w:jc w:val="left"/>
              <w:cnfStyle w:val="000000000000" w:firstRow="0" w:lastRow="0" w:firstColumn="0" w:lastColumn="0" w:oddVBand="0" w:evenVBand="0" w:oddHBand="0" w:evenHBand="0" w:firstRowFirstColumn="0" w:firstRowLastColumn="0" w:lastRowFirstColumn="0" w:lastRowLastColumn="0"/>
              <w:rPr>
                <w:kern w:val="0"/>
              </w:rPr>
            </w:pPr>
            <w:r w:rsidRPr="006A11FF">
              <w:rPr>
                <w:kern w:val="0"/>
              </w:rPr>
              <w:t>19</w:t>
            </w:r>
          </w:p>
        </w:tc>
      </w:tr>
    </w:tbl>
    <w:p w:rsidR="00C51923" w:rsidRPr="003C2EF0" w:rsidRDefault="00C51923" w:rsidP="00C51923">
      <w:pPr>
        <w:ind w:firstLine="422"/>
        <w:jc w:val="center"/>
        <w:rPr>
          <w:i/>
          <w:color w:val="FF0000"/>
        </w:rPr>
      </w:pPr>
      <w:r>
        <w:rPr>
          <w:b/>
          <w:bCs/>
          <w:kern w:val="0"/>
        </w:rPr>
        <w:t>表</w:t>
      </w:r>
      <w:r>
        <w:rPr>
          <w:b/>
          <w:bCs/>
          <w:kern w:val="0"/>
        </w:rPr>
        <w:t>1</w:t>
      </w:r>
      <w:r>
        <w:rPr>
          <w:rFonts w:hint="eastAsia"/>
          <w:kern w:val="0"/>
        </w:rPr>
        <w:t xml:space="preserve"> </w:t>
      </w:r>
      <w:r>
        <w:rPr>
          <w:kern w:val="0"/>
        </w:rPr>
        <w:t xml:space="preserve"> </w:t>
      </w:r>
      <w:r w:rsidRPr="00C51923">
        <w:rPr>
          <w:rFonts w:ascii="宋体" w:hAnsi="宋体" w:cs="Tahoma"/>
          <w:szCs w:val="21"/>
        </w:rPr>
        <w:t>模型和计算时间</w:t>
      </w:r>
      <w:r>
        <w:rPr>
          <w:rFonts w:ascii="宋体" w:hAnsi="宋体" w:cs="Tahoma" w:hint="eastAsia"/>
          <w:szCs w:val="21"/>
        </w:rPr>
        <w:t>（</w:t>
      </w:r>
      <w:r w:rsidRPr="00C51923">
        <w:rPr>
          <w:rFonts w:ascii="宋体" w:hAnsi="宋体" w:cs="Tahoma" w:hint="eastAsia"/>
          <w:szCs w:val="21"/>
        </w:rPr>
        <w:t>表题）</w:t>
      </w:r>
    </w:p>
    <w:p w:rsidR="00C51923" w:rsidRPr="00C51923" w:rsidRDefault="00C51923" w:rsidP="00C51923">
      <w:pPr>
        <w:jc w:val="center"/>
        <w:rPr>
          <w:bCs/>
          <w:kern w:val="0"/>
          <w:lang w:eastAsia="zh-CN"/>
        </w:rPr>
      </w:pPr>
    </w:p>
    <w:p w:rsidR="00267954" w:rsidRDefault="00127C58">
      <w:pPr>
        <w:pStyle w:val="Heading2"/>
        <w:spacing w:before="120" w:after="120" w:line="240" w:lineRule="auto"/>
        <w:rPr>
          <w:rFonts w:ascii="黑体" w:hAnsi="黑体"/>
          <w:b w:val="0"/>
          <w:sz w:val="28"/>
          <w:szCs w:val="28"/>
        </w:rPr>
      </w:pPr>
      <w:r>
        <w:rPr>
          <w:rFonts w:ascii="黑体" w:hAnsi="黑体"/>
          <w:b w:val="0"/>
          <w:sz w:val="28"/>
          <w:szCs w:val="28"/>
        </w:rPr>
        <w:t>3 结果与分析</w:t>
      </w:r>
    </w:p>
    <w:p w:rsidR="00267954" w:rsidRPr="005D753D" w:rsidRDefault="00127C58">
      <w:r>
        <w:rPr>
          <w:rFonts w:ascii="宋体" w:hAnsi="宋体"/>
          <w:szCs w:val="21"/>
        </w:rPr>
        <w:tab/>
        <w:t>凡是符合</w:t>
      </w:r>
      <w:r w:rsidRPr="005D753D">
        <w:t>上述宗旨的未经发表的</w:t>
      </w:r>
      <w:r w:rsidRPr="005D753D">
        <w:t>LS-DYNA</w:t>
      </w:r>
      <w:r w:rsidRPr="005D753D">
        <w:t>应用论文均可投稿。应征者请将</w:t>
      </w:r>
      <w:r w:rsidRPr="005D753D">
        <w:t>1</w:t>
      </w:r>
      <w:r w:rsidRPr="005D753D">
        <w:t>－</w:t>
      </w:r>
      <w:r w:rsidRPr="005D753D">
        <w:t>2</w:t>
      </w:r>
      <w:r w:rsidRPr="005D753D">
        <w:t>页摘要或全文（写明通讯地址、邮编和电子邮件）</w:t>
      </w:r>
      <w:r w:rsidR="00924E2E">
        <w:rPr>
          <w:rFonts w:ascii="宋体" w:hAnsi="宋体"/>
          <w:szCs w:val="21"/>
        </w:rPr>
        <w:t>于20</w:t>
      </w:r>
      <w:r w:rsidR="00924E2E">
        <w:rPr>
          <w:rFonts w:ascii="宋体" w:hAnsi="宋体" w:hint="eastAsia"/>
          <w:szCs w:val="21"/>
          <w:lang w:eastAsia="zh-CN"/>
        </w:rPr>
        <w:t>19</w:t>
      </w:r>
      <w:r w:rsidR="00924E2E">
        <w:rPr>
          <w:rFonts w:ascii="宋体" w:hAnsi="宋体"/>
          <w:szCs w:val="21"/>
        </w:rPr>
        <w:t>年</w:t>
      </w:r>
      <w:r w:rsidR="00924E2E">
        <w:rPr>
          <w:rFonts w:ascii="宋体" w:hAnsi="宋体" w:hint="eastAsia"/>
          <w:szCs w:val="21"/>
          <w:lang w:eastAsia="zh-CN"/>
        </w:rPr>
        <w:t>9</w:t>
      </w:r>
      <w:r w:rsidR="00924E2E">
        <w:rPr>
          <w:rFonts w:ascii="宋体" w:hAnsi="宋体"/>
          <w:szCs w:val="21"/>
        </w:rPr>
        <w:t>月1日前</w:t>
      </w:r>
      <w:r w:rsidR="00924E2E">
        <w:rPr>
          <w:rFonts w:ascii="宋体" w:hAnsi="宋体" w:hint="eastAsia"/>
          <w:szCs w:val="21"/>
          <w:lang w:eastAsia="zh-CN"/>
        </w:rPr>
        <w:t>在第四届中国LS-DYNA用户大会官方网站递交(</w:t>
      </w:r>
      <w:r w:rsidR="00924E2E" w:rsidRPr="00924E2E">
        <w:rPr>
          <w:rFonts w:ascii="宋体" w:hAnsi="宋体"/>
          <w:szCs w:val="21"/>
          <w:lang w:eastAsia="zh-CN"/>
        </w:rPr>
        <w:t>http://conference.lsdyna-china.com/</w:t>
      </w:r>
      <w:r w:rsidR="00924E2E">
        <w:rPr>
          <w:rFonts w:ascii="宋体" w:hAnsi="宋体"/>
          <w:szCs w:val="21"/>
          <w:lang w:eastAsia="zh-CN"/>
        </w:rPr>
        <w:t>)</w:t>
      </w:r>
      <w:r w:rsidRPr="005D753D">
        <w:t xml:space="preserve"> </w:t>
      </w:r>
      <w:r w:rsidRPr="005D753D">
        <w:t>语言</w:t>
      </w:r>
      <w:r w:rsidRPr="005D753D">
        <w:t>:</w:t>
      </w:r>
      <w:r w:rsidRPr="005D753D">
        <w:t>中文。欢迎同时投递英文稿件。</w:t>
      </w:r>
      <w:r w:rsidRPr="005D753D">
        <w:t xml:space="preserve"> </w:t>
      </w:r>
      <w:r w:rsidRPr="005D753D">
        <w:t>优秀论文将发表在</w:t>
      </w:r>
      <w:r w:rsidRPr="005D753D">
        <w:t>“FEA Information Engineering Journal” (ISSN #2167-1273)</w:t>
      </w:r>
      <w:r w:rsidRPr="005D753D">
        <w:t>英文版期刊。</w:t>
      </w:r>
    </w:p>
    <w:p w:rsidR="00267954" w:rsidRDefault="00127C58">
      <w:pPr>
        <w:pStyle w:val="Heading2"/>
        <w:spacing w:before="120" w:after="120" w:line="240" w:lineRule="auto"/>
        <w:jc w:val="center"/>
        <w:rPr>
          <w:rFonts w:ascii="黑体" w:hAnsi="黑体"/>
          <w:b w:val="0"/>
          <w:sz w:val="28"/>
          <w:szCs w:val="28"/>
        </w:rPr>
      </w:pPr>
      <w:r>
        <w:rPr>
          <w:rFonts w:ascii="黑体" w:hAnsi="黑体"/>
          <w:b w:val="0"/>
          <w:sz w:val="28"/>
          <w:szCs w:val="28"/>
        </w:rPr>
        <w:t>参考文献(可选项 ，黑体，四号，居中，段前段后0.5行)</w:t>
      </w:r>
    </w:p>
    <w:p w:rsidR="00267954" w:rsidRDefault="00127C58">
      <w:pPr>
        <w:numPr>
          <w:ilvl w:val="0"/>
          <w:numId w:val="2"/>
        </w:numPr>
      </w:pPr>
      <w:r>
        <w:t>作者，题目，期刊名，</w:t>
      </w:r>
      <w:r>
        <w:t>2008, 24(3): 123-145.</w:t>
      </w:r>
    </w:p>
    <w:p w:rsidR="00C51923" w:rsidRPr="00C51923" w:rsidRDefault="00C51923" w:rsidP="00C51923">
      <w:pPr>
        <w:numPr>
          <w:ilvl w:val="0"/>
          <w:numId w:val="2"/>
        </w:numPr>
      </w:pPr>
      <w:r w:rsidRPr="00C51923">
        <w:rPr>
          <w:kern w:val="0"/>
        </w:rPr>
        <w:t>Zhang X, Wang J, Yamazaki K, Mori M. A surface based approach to</w:t>
      </w:r>
      <w:r>
        <w:rPr>
          <w:rFonts w:hint="eastAsia"/>
          <w:kern w:val="0"/>
          <w:lang w:eastAsia="zh-CN"/>
        </w:rPr>
        <w:t xml:space="preserve"> </w:t>
      </w:r>
      <w:r w:rsidRPr="00C51923">
        <w:rPr>
          <w:kern w:val="0"/>
        </w:rPr>
        <w:t>recognition of geometric features for quality freeform surface machining.</w:t>
      </w:r>
      <w:r>
        <w:rPr>
          <w:rFonts w:hint="eastAsia"/>
          <w:kern w:val="0"/>
          <w:lang w:eastAsia="zh-CN"/>
        </w:rPr>
        <w:t xml:space="preserve"> </w:t>
      </w:r>
      <w:r w:rsidRPr="00C51923">
        <w:rPr>
          <w:kern w:val="0"/>
        </w:rPr>
        <w:t>Computer-Aided Design 2004;36(8):735–44.</w:t>
      </w:r>
    </w:p>
    <w:p w:rsidR="00267954" w:rsidRDefault="00267954">
      <w:pPr>
        <w:numPr>
          <w:ilvl w:val="0"/>
          <w:numId w:val="2"/>
        </w:numPr>
      </w:pPr>
    </w:p>
    <w:p w:rsidR="00267954" w:rsidRPr="00C51923" w:rsidRDefault="00C51923">
      <w:pPr>
        <w:rPr>
          <w:rFonts w:ascii="宋体" w:hAnsi="宋体"/>
          <w:szCs w:val="21"/>
          <w:lang w:eastAsia="zh-CN"/>
        </w:rPr>
      </w:pPr>
      <w:r w:rsidRPr="00C51923">
        <w:rPr>
          <w:rFonts w:ascii="宋体" w:hAnsi="宋体" w:hint="eastAsia"/>
          <w:szCs w:val="21"/>
          <w:lang w:eastAsia="zh-CN"/>
        </w:rPr>
        <w:t>注：</w:t>
      </w:r>
      <w:r w:rsidRPr="00C51923">
        <w:rPr>
          <w:rFonts w:ascii="宋体" w:hAnsi="MS Sans Serif" w:hint="eastAsia"/>
          <w:bCs/>
          <w:kern w:val="0"/>
        </w:rPr>
        <w:t>英</w:t>
      </w:r>
      <w:r>
        <w:rPr>
          <w:rFonts w:hint="eastAsia"/>
        </w:rPr>
        <w:t>文参考文献需按照作者姓前、名后的顺序，</w:t>
      </w:r>
      <w:r w:rsidRPr="00C51923">
        <w:rPr>
          <w:rFonts w:hint="eastAsia"/>
        </w:rPr>
        <w:t>名只保留第一个字母</w:t>
      </w:r>
      <w:r>
        <w:rPr>
          <w:rFonts w:hint="eastAsia"/>
          <w:lang w:eastAsia="zh-CN"/>
        </w:rPr>
        <w:t>。</w:t>
      </w:r>
    </w:p>
    <w:p w:rsidR="00C51923" w:rsidRDefault="00C51923">
      <w:pPr>
        <w:rPr>
          <w:rFonts w:ascii="宋体" w:hAnsi="宋体"/>
          <w:szCs w:val="21"/>
          <w:lang w:eastAsia="zh-CN"/>
        </w:rPr>
      </w:pPr>
    </w:p>
    <w:p w:rsidR="00267954" w:rsidRDefault="00127C58">
      <w:pPr>
        <w:jc w:val="center"/>
        <w:rPr>
          <w:sz w:val="24"/>
        </w:rPr>
      </w:pPr>
      <w:r>
        <w:rPr>
          <w:sz w:val="24"/>
        </w:rPr>
        <w:t>Abstract (in English, optional)</w:t>
      </w:r>
    </w:p>
    <w:p w:rsidR="00267954" w:rsidRDefault="00267954">
      <w:pPr>
        <w:rPr>
          <w:sz w:val="24"/>
        </w:rPr>
      </w:pPr>
    </w:p>
    <w:p w:rsidR="00267954" w:rsidRDefault="00127C58">
      <w:pPr>
        <w:rPr>
          <w:sz w:val="24"/>
        </w:rPr>
      </w:pPr>
      <w:r>
        <w:rPr>
          <w:sz w:val="24"/>
        </w:rPr>
        <w:tab/>
        <w:t xml:space="preserve">Authors are encouraged to submit </w:t>
      </w:r>
      <w:proofErr w:type="gramStart"/>
      <w:r>
        <w:rPr>
          <w:sz w:val="24"/>
        </w:rPr>
        <w:t>a</w:t>
      </w:r>
      <w:proofErr w:type="gramEnd"/>
      <w:r>
        <w:rPr>
          <w:sz w:val="24"/>
        </w:rPr>
        <w:t xml:space="preserve"> English version of the paper.  Selective best papers of the INTETAIN 2013 will be published on the coming issues of “FEA information Engineering Journal” (ISSN# 2167-1273). </w:t>
      </w:r>
    </w:p>
    <w:p w:rsidR="00267954" w:rsidRDefault="00267954">
      <w:pPr>
        <w:pStyle w:val="13"/>
        <w:spacing w:after="0" w:line="100" w:lineRule="atLeast"/>
        <w:ind w:left="0" w:right="29"/>
        <w:rPr>
          <w:rFonts w:ascii="宋体" w:hAnsi="宋体"/>
          <w:szCs w:val="21"/>
        </w:rPr>
      </w:pPr>
    </w:p>
    <w:p w:rsidR="0031762F" w:rsidRDefault="00127C58">
      <w:pPr>
        <w:ind w:firstLine="359"/>
        <w:rPr>
          <w:rFonts w:ascii="宋体" w:hAnsi="宋体"/>
          <w:szCs w:val="21"/>
        </w:rPr>
      </w:pPr>
      <w:r>
        <w:rPr>
          <w:rFonts w:ascii="宋体" w:hAnsi="宋体"/>
          <w:szCs w:val="21"/>
        </w:rPr>
        <w:t xml:space="preserve">         </w:t>
      </w:r>
    </w:p>
    <w:p w:rsidR="0031762F" w:rsidRDefault="0031762F">
      <w:pPr>
        <w:ind w:firstLine="359"/>
        <w:rPr>
          <w:rFonts w:ascii="宋体" w:hAnsi="宋体"/>
          <w:szCs w:val="21"/>
        </w:rPr>
      </w:pPr>
    </w:p>
    <w:p w:rsidR="00DE23C4" w:rsidRPr="00DE23C4" w:rsidRDefault="0031762F" w:rsidP="00DE23C4">
      <w:pPr>
        <w:pStyle w:val="EndNoteBibliography"/>
      </w:pPr>
      <w:r>
        <w:fldChar w:fldCharType="begin"/>
      </w:r>
      <w:r>
        <w:instrText xml:space="preserve"> ADDIN EN.REFLIST </w:instrText>
      </w:r>
      <w:r>
        <w:fldChar w:fldCharType="separate"/>
      </w:r>
      <w:bookmarkStart w:id="5" w:name="_ENREF_1"/>
      <w:r w:rsidR="00DE23C4" w:rsidRPr="00DE23C4">
        <w:rPr>
          <w:rFonts w:hint="eastAsia"/>
        </w:rPr>
        <w:t>[1]</w:t>
      </w:r>
      <w:r w:rsidR="00DE23C4" w:rsidRPr="00DE23C4">
        <w:rPr>
          <w:rFonts w:ascii="System" w:eastAsia="System" w:hint="eastAsia"/>
        </w:rPr>
        <w:t xml:space="preserve"> </w:t>
      </w:r>
      <w:r w:rsidR="00DE23C4" w:rsidRPr="00DE23C4">
        <w:rPr>
          <w:rFonts w:hint="eastAsia"/>
        </w:rPr>
        <w:t>Ree T, Eyring H. Theory of Non</w:t>
      </w:r>
      <w:r w:rsidR="00DE23C4" w:rsidRPr="00DE23C4">
        <w:rPr>
          <w:rFonts w:hint="eastAsia"/>
        </w:rPr>
        <w:t>‐</w:t>
      </w:r>
      <w:r w:rsidR="00DE23C4" w:rsidRPr="00DE23C4">
        <w:rPr>
          <w:rFonts w:hint="eastAsia"/>
        </w:rPr>
        <w:t>Newtonian Flow. II. Solution System of High Polymers[J]. Journal of Applied Physics, 1955, 26(7): 800-809.</w:t>
      </w:r>
      <w:bookmarkEnd w:id="5"/>
    </w:p>
    <w:p w:rsidR="00DE23C4" w:rsidRPr="00DE23C4" w:rsidRDefault="00DE23C4" w:rsidP="00DE23C4">
      <w:pPr>
        <w:pStyle w:val="EndNoteBibliography"/>
      </w:pPr>
      <w:bookmarkStart w:id="6" w:name="_ENREF_2"/>
      <w:r w:rsidRPr="00DE23C4">
        <w:t>[2]</w:t>
      </w:r>
      <w:r w:rsidRPr="00DE23C4">
        <w:rPr>
          <w:rFonts w:ascii="System" w:eastAsia="System"/>
        </w:rPr>
        <w:t xml:space="preserve"> </w:t>
      </w:r>
      <w:r w:rsidRPr="00DE23C4">
        <w:t>Haward R N, Thackray G. The Use of a Mathematical Model to Describe Isothermal Stress-Strain Curves in Glassy Thermoplastics[J]. Proceedings of the Royal Society A Mathematical Physical &amp; Engineering Sciences, 1968, 302(1471): 453-472.</w:t>
      </w:r>
      <w:bookmarkEnd w:id="6"/>
    </w:p>
    <w:p w:rsidR="00DE23C4" w:rsidRPr="00DE23C4" w:rsidRDefault="00DE23C4" w:rsidP="00DE23C4">
      <w:pPr>
        <w:pStyle w:val="EndNoteBibliography"/>
      </w:pPr>
      <w:bookmarkStart w:id="7" w:name="_ENREF_3"/>
      <w:r w:rsidRPr="00DE23C4">
        <w:t>[3]</w:t>
      </w:r>
      <w:r w:rsidRPr="00DE23C4">
        <w:rPr>
          <w:rFonts w:ascii="System" w:eastAsia="System"/>
        </w:rPr>
        <w:t xml:space="preserve"> </w:t>
      </w:r>
      <w:r w:rsidRPr="00DE23C4">
        <w:t>Arruda E M, Boyce M C. Evolution of plastic anisotropy in amorphous polymers during finite straining[J]. International Journal of Plasticity, 1993, 9(6): 697-720.</w:t>
      </w:r>
      <w:bookmarkEnd w:id="7"/>
    </w:p>
    <w:p w:rsidR="00DE23C4" w:rsidRPr="00DE23C4" w:rsidRDefault="00DE23C4" w:rsidP="00DE23C4">
      <w:pPr>
        <w:pStyle w:val="EndNoteBibliography"/>
      </w:pPr>
      <w:bookmarkStart w:id="8" w:name="_ENREF_4"/>
      <w:r w:rsidRPr="00DE23C4">
        <w:t>[4]</w:t>
      </w:r>
      <w:r w:rsidRPr="00DE23C4">
        <w:rPr>
          <w:rFonts w:ascii="System" w:eastAsia="System"/>
        </w:rPr>
        <w:t xml:space="preserve"> </w:t>
      </w:r>
      <w:r w:rsidRPr="00DE23C4">
        <w:t>Bergstom, J. S, Boyce, et al. Constitutive modeling of the large strain time-dependent behavior of elastomers[J]. Journal of the Mechanics &amp; Physics of Solids, 1998, 46(5): 931-954.</w:t>
      </w:r>
      <w:bookmarkEnd w:id="8"/>
    </w:p>
    <w:p w:rsidR="00DE23C4" w:rsidRPr="00DE23C4" w:rsidRDefault="00DE23C4" w:rsidP="00DE23C4">
      <w:pPr>
        <w:pStyle w:val="EndNoteBibliography"/>
      </w:pPr>
      <w:bookmarkStart w:id="9" w:name="_ENREF_5"/>
      <w:r w:rsidRPr="00DE23C4">
        <w:t>[5]</w:t>
      </w:r>
      <w:r w:rsidRPr="00DE23C4">
        <w:rPr>
          <w:rFonts w:ascii="System" w:eastAsia="System"/>
        </w:rPr>
        <w:t xml:space="preserve"> </w:t>
      </w:r>
      <w:r w:rsidRPr="00DE23C4">
        <w:t>Qi H J, Boyce M C. Stress–strain behavior of thermoplastic polyurethanes[J]. Mechanics of Materials, 2005, 37(8): 817-839.</w:t>
      </w:r>
      <w:bookmarkEnd w:id="9"/>
    </w:p>
    <w:p w:rsidR="00DE23C4" w:rsidRPr="00DE23C4" w:rsidRDefault="00DE23C4" w:rsidP="00DE23C4">
      <w:pPr>
        <w:pStyle w:val="EndNoteBibliography"/>
      </w:pPr>
      <w:bookmarkStart w:id="10" w:name="_ENREF_6"/>
      <w:r w:rsidRPr="00DE23C4">
        <w:t>[6]</w:t>
      </w:r>
      <w:r w:rsidRPr="00DE23C4">
        <w:rPr>
          <w:rFonts w:ascii="System" w:eastAsia="System"/>
        </w:rPr>
        <w:t xml:space="preserve"> </w:t>
      </w:r>
      <w:r w:rsidRPr="00DE23C4">
        <w:t>Mulliken A D, Boyce M C. Mechanics of the rate-dependent elastic–plastic deformation of glassy polymers from low to high strain rates[J]. International Journal of Solids &amp; Structures, 2006, 43(5): 1331-</w:t>
      </w:r>
      <w:r w:rsidRPr="00DE23C4">
        <w:lastRenderedPageBreak/>
        <w:t>1356.</w:t>
      </w:r>
      <w:bookmarkEnd w:id="10"/>
    </w:p>
    <w:p w:rsidR="00DE23C4" w:rsidRPr="00DE23C4" w:rsidRDefault="00DE23C4" w:rsidP="00DE23C4">
      <w:pPr>
        <w:pStyle w:val="EndNoteBibliography"/>
      </w:pPr>
      <w:bookmarkStart w:id="11" w:name="_ENREF_7"/>
      <w:r w:rsidRPr="00DE23C4">
        <w:t>[7]</w:t>
      </w:r>
      <w:r w:rsidRPr="00DE23C4">
        <w:rPr>
          <w:rFonts w:ascii="System" w:eastAsia="System"/>
        </w:rPr>
        <w:t xml:space="preserve"> </w:t>
      </w:r>
      <w:r w:rsidRPr="00DE23C4">
        <w:t>T.Tsuda;A.Abe;R.Akita;T.Numata;K.Mimura;S.Tanimura. Dynamic Constitutive Model foe Polymers with Considering Strength-Differential Effect and Strain Rate Dependency[C]. 15th International LS-DYNA Users Conference, 2018.</w:t>
      </w:r>
      <w:bookmarkEnd w:id="11"/>
    </w:p>
    <w:p w:rsidR="00127C58" w:rsidRDefault="0031762F">
      <w:pPr>
        <w:ind w:firstLine="359"/>
      </w:pPr>
      <w:r>
        <w:fldChar w:fldCharType="end"/>
      </w:r>
    </w:p>
    <w:sectPr w:rsidR="00127C58">
      <w:headerReference w:type="default" r:id="rId13"/>
      <w:pgSz w:w="11906" w:h="16838"/>
      <w:pgMar w:top="1440" w:right="1701" w:bottom="1440" w:left="1701" w:header="851"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25BE" w:rsidRDefault="003C25BE">
      <w:r>
        <w:separator/>
      </w:r>
    </w:p>
  </w:endnote>
  <w:endnote w:type="continuationSeparator" w:id="0">
    <w:p w:rsidR="003C25BE" w:rsidRDefault="003C2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Liberation Sans">
    <w:altName w:val="Arial"/>
    <w:charset w:val="80"/>
    <w:family w:val="swiss"/>
    <w:pitch w:val="variable"/>
  </w:font>
  <w:font w:name="DejaVu LGC Sans">
    <w:charset w:val="80"/>
    <w:family w:val="auto"/>
    <w:pitch w:val="variable"/>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ystem">
    <w:altName w:val="微软雅黑"/>
    <w:panose1 w:val="00000000000000000000"/>
    <w:charset w:val="86"/>
    <w:family w:val="auto"/>
    <w:notTrueType/>
    <w:pitch w:val="default"/>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25BE" w:rsidRDefault="003C25BE">
      <w:r>
        <w:separator/>
      </w:r>
    </w:p>
  </w:footnote>
  <w:footnote w:type="continuationSeparator" w:id="0">
    <w:p w:rsidR="003C25BE" w:rsidRDefault="003C25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1574" w:rsidRDefault="002E1574" w:rsidP="002E1574">
    <w:pPr>
      <w:pStyle w:val="Header"/>
    </w:pPr>
    <w:r>
      <w:rPr>
        <w:noProof/>
        <w:lang w:eastAsia="zh-CN"/>
      </w:rPr>
      <mc:AlternateContent>
        <mc:Choice Requires="wps">
          <w:drawing>
            <wp:anchor distT="0" distB="0" distL="114300" distR="114300" simplePos="0" relativeHeight="251659776" behindDoc="0" locked="0" layoutInCell="1" allowOverlap="1">
              <wp:simplePos x="0" y="0"/>
              <wp:positionH relativeFrom="column">
                <wp:posOffset>1199515</wp:posOffset>
              </wp:positionH>
              <wp:positionV relativeFrom="paragraph">
                <wp:posOffset>-17145</wp:posOffset>
              </wp:positionV>
              <wp:extent cx="2687320" cy="304800"/>
              <wp:effectExtent l="0" t="0" r="0" b="0"/>
              <wp:wrapNone/>
              <wp:docPr id="37"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8732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1574" w:rsidRPr="00777B43" w:rsidRDefault="002E1574" w:rsidP="002E1574">
                          <w:pPr>
                            <w:jc w:val="right"/>
                            <w:rPr>
                              <w:color w:val="2F4B42"/>
                            </w:rPr>
                          </w:pPr>
                          <w:r w:rsidRPr="0007718E">
                            <w:rPr>
                              <w:rFonts w:hint="eastAsia"/>
                              <w:b/>
                              <w:color w:val="2F4B42"/>
                              <w:sz w:val="20"/>
                              <w:szCs w:val="20"/>
                            </w:rPr>
                            <w:t>201</w:t>
                          </w:r>
                          <w:r>
                            <w:rPr>
                              <w:b/>
                              <w:color w:val="2F4B42"/>
                              <w:sz w:val="20"/>
                              <w:szCs w:val="20"/>
                            </w:rPr>
                            <w:t>9</w:t>
                          </w:r>
                          <w:r w:rsidRPr="0007718E">
                            <w:rPr>
                              <w:rFonts w:hint="eastAsia"/>
                              <w:b/>
                              <w:color w:val="2F4B42"/>
                              <w:sz w:val="20"/>
                              <w:szCs w:val="20"/>
                            </w:rPr>
                            <w:t>第</w:t>
                          </w:r>
                          <w:r>
                            <w:rPr>
                              <w:b/>
                              <w:color w:val="2F4B42"/>
                              <w:sz w:val="20"/>
                              <w:szCs w:val="20"/>
                            </w:rPr>
                            <w:t>四</w:t>
                          </w:r>
                          <w:r w:rsidRPr="0007718E">
                            <w:rPr>
                              <w:rFonts w:hint="eastAsia"/>
                              <w:b/>
                              <w:color w:val="2F4B42"/>
                              <w:sz w:val="20"/>
                              <w:szCs w:val="20"/>
                            </w:rPr>
                            <w:t>届中国</w:t>
                          </w:r>
                          <w:r w:rsidRPr="0007718E">
                            <w:rPr>
                              <w:rFonts w:hint="eastAsia"/>
                              <w:b/>
                              <w:color w:val="2F4B42"/>
                              <w:sz w:val="20"/>
                              <w:szCs w:val="20"/>
                            </w:rPr>
                            <w:t>LS-DYNA</w:t>
                          </w:r>
                          <w:r w:rsidRPr="0007718E">
                            <w:rPr>
                              <w:rFonts w:hint="eastAsia"/>
                              <w:b/>
                              <w:color w:val="2F4B42"/>
                              <w:sz w:val="20"/>
                              <w:szCs w:val="20"/>
                            </w:rPr>
                            <w:t>用户大会</w:t>
                          </w:r>
                        </w:p>
                        <w:p w:rsidR="002E1574" w:rsidRPr="00727890" w:rsidRDefault="002E1574" w:rsidP="002E1574">
                          <w:pPr>
                            <w:jc w:val="center"/>
                            <w:rPr>
                              <w:color w:val="2F4B42"/>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7" o:spid="_x0000_s1026" type="#_x0000_t202" style="position:absolute;left:0;text-align:left;margin-left:94.45pt;margin-top:-1.35pt;width:211.6pt;height:2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" filled="f" stroked="f" strokeweight=".5pt">
              <v:textbox>
                <w:txbxContent>
                  <w:p w:rsidR="002E1574" w:rsidRPr="00777B43" w:rsidRDefault="002E1574" w:rsidP="002E1574">
                    <w:pPr>
                      <w:jc w:val="right"/>
                      <w:rPr>
                        <w:color w:val="2F4B42"/>
                      </w:rPr>
                    </w:pPr>
                    <w:r w:rsidRPr="0007718E">
                      <w:rPr>
                        <w:rFonts w:hint="eastAsia"/>
                        <w:b/>
                        <w:color w:val="2F4B42"/>
                        <w:sz w:val="20"/>
                        <w:szCs w:val="20"/>
                      </w:rPr>
                      <w:t>201</w:t>
                    </w:r>
                    <w:r>
                      <w:rPr>
                        <w:b/>
                        <w:color w:val="2F4B42"/>
                        <w:sz w:val="20"/>
                        <w:szCs w:val="20"/>
                      </w:rPr>
                      <w:t>9</w:t>
                    </w:r>
                    <w:r w:rsidRPr="0007718E">
                      <w:rPr>
                        <w:rFonts w:hint="eastAsia"/>
                        <w:b/>
                        <w:color w:val="2F4B42"/>
                        <w:sz w:val="20"/>
                        <w:szCs w:val="20"/>
                      </w:rPr>
                      <w:t>第</w:t>
                    </w:r>
                    <w:r>
                      <w:rPr>
                        <w:b/>
                        <w:color w:val="2F4B42"/>
                        <w:sz w:val="20"/>
                        <w:szCs w:val="20"/>
                      </w:rPr>
                      <w:t>四</w:t>
                    </w:r>
                    <w:r w:rsidRPr="0007718E">
                      <w:rPr>
                        <w:rFonts w:hint="eastAsia"/>
                        <w:b/>
                        <w:color w:val="2F4B42"/>
                        <w:sz w:val="20"/>
                        <w:szCs w:val="20"/>
                      </w:rPr>
                      <w:t>届中国</w:t>
                    </w:r>
                    <w:r w:rsidRPr="0007718E">
                      <w:rPr>
                        <w:rFonts w:hint="eastAsia"/>
                        <w:b/>
                        <w:color w:val="2F4B42"/>
                        <w:sz w:val="20"/>
                        <w:szCs w:val="20"/>
                      </w:rPr>
                      <w:t>LS-DYNA</w:t>
                    </w:r>
                    <w:r w:rsidRPr="0007718E">
                      <w:rPr>
                        <w:rFonts w:hint="eastAsia"/>
                        <w:b/>
                        <w:color w:val="2F4B42"/>
                        <w:sz w:val="20"/>
                        <w:szCs w:val="20"/>
                      </w:rPr>
                      <w:t>用户大会</w:t>
                    </w:r>
                  </w:p>
                  <w:p w:rsidR="002E1574" w:rsidRPr="00727890" w:rsidRDefault="002E1574" w:rsidP="002E1574">
                    <w:pPr>
                      <w:jc w:val="center"/>
                      <w:rPr>
                        <w:color w:val="2F4B42"/>
                        <w:sz w:val="28"/>
                        <w:szCs w:val="28"/>
                      </w:rPr>
                    </w:pPr>
                  </w:p>
                </w:txbxContent>
              </v:textbox>
            </v:shape>
          </w:pict>
        </mc:Fallback>
      </mc:AlternateContent>
    </w:r>
    <w:r>
      <w:rPr>
        <w:noProof/>
        <w:lang w:eastAsia="zh-CN"/>
      </w:rPr>
      <w:drawing>
        <wp:anchor distT="0" distB="0" distL="114300" distR="114300" simplePos="0" relativeHeight="251655680" behindDoc="0" locked="0" layoutInCell="1" allowOverlap="1" wp14:anchorId="1C4112C1" wp14:editId="077940AC">
          <wp:simplePos x="0" y="0"/>
          <wp:positionH relativeFrom="column">
            <wp:posOffset>4956175</wp:posOffset>
          </wp:positionH>
          <wp:positionV relativeFrom="paragraph">
            <wp:posOffset>-135890</wp:posOffset>
          </wp:positionV>
          <wp:extent cx="1254125" cy="366395"/>
          <wp:effectExtent l="0" t="0" r="3175"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仿坤软件LOGO-红色PNG.png"/>
                  <pic:cNvPicPr/>
                </pic:nvPicPr>
                <pic:blipFill>
                  <a:blip r:embed="rId1">
                    <a:extLst>
                      <a:ext uri="{28A0092B-C50C-407E-A947-70E740481C1C}">
                        <a14:useLocalDpi xmlns:a14="http://schemas.microsoft.com/office/drawing/2010/main" val="0"/>
                      </a:ext>
                    </a:extLst>
                  </a:blip>
                  <a:stretch>
                    <a:fillRect/>
                  </a:stretch>
                </pic:blipFill>
                <pic:spPr>
                  <a:xfrm>
                    <a:off x="0" y="0"/>
                    <a:ext cx="1254125" cy="366395"/>
                  </a:xfrm>
                  <a:prstGeom prst="rect">
                    <a:avLst/>
                  </a:prstGeom>
                </pic:spPr>
              </pic:pic>
            </a:graphicData>
          </a:graphic>
        </wp:anchor>
      </w:drawing>
    </w:r>
    <w:r>
      <w:rPr>
        <w:noProof/>
        <w:lang w:eastAsia="zh-CN"/>
      </w:rPr>
      <w:drawing>
        <wp:anchor distT="0" distB="0" distL="114300" distR="114300" simplePos="0" relativeHeight="251657728" behindDoc="0" locked="0" layoutInCell="1" allowOverlap="1" wp14:anchorId="51B2AFB2" wp14:editId="4F0B15C2">
          <wp:simplePos x="0" y="0"/>
          <wp:positionH relativeFrom="column">
            <wp:posOffset>-421640</wp:posOffset>
          </wp:positionH>
          <wp:positionV relativeFrom="paragraph">
            <wp:posOffset>-179070</wp:posOffset>
          </wp:positionV>
          <wp:extent cx="1206500" cy="412750"/>
          <wp:effectExtent l="0" t="0" r="0" b="6350"/>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tc_001.png"/>
                  <pic:cNvPicPr/>
                </pic:nvPicPr>
                <pic:blipFill>
                  <a:blip r:embed="rId2">
                    <a:clrChange>
                      <a:clrFrom>
                        <a:srgbClr val="F2FAEA"/>
                      </a:clrFrom>
                      <a:clrTo>
                        <a:srgbClr val="F2FAEA">
                          <a:alpha val="0"/>
                        </a:srgbClr>
                      </a:clrTo>
                    </a:clrChange>
                    <a:extLst>
                      <a:ext uri="{28A0092B-C50C-407E-A947-70E740481C1C}">
                        <a14:useLocalDpi xmlns:a14="http://schemas.microsoft.com/office/drawing/2010/main" val="0"/>
                      </a:ext>
                    </a:extLst>
                  </a:blip>
                  <a:stretch>
                    <a:fillRect/>
                  </a:stretch>
                </pic:blipFill>
                <pic:spPr>
                  <a:xfrm>
                    <a:off x="0" y="0"/>
                    <a:ext cx="1206500" cy="412750"/>
                  </a:xfrm>
                  <a:prstGeom prst="rect">
                    <a:avLst/>
                  </a:prstGeom>
                </pic:spPr>
              </pic:pic>
            </a:graphicData>
          </a:graphic>
        </wp:anchor>
      </w:drawing>
    </w:r>
    <w:r>
      <w:rPr>
        <w:noProof/>
        <w:lang w:eastAsia="zh-CN"/>
      </w:rPr>
      <mc:AlternateContent>
        <mc:Choice Requires="wps">
          <w:drawing>
            <wp:anchor distT="0" distB="0" distL="114300" distR="114300" simplePos="0" relativeHeight="251658752" behindDoc="0" locked="0" layoutInCell="1" allowOverlap="1">
              <wp:simplePos x="0" y="0"/>
              <wp:positionH relativeFrom="column">
                <wp:posOffset>-17780</wp:posOffset>
              </wp:positionH>
              <wp:positionV relativeFrom="paragraph">
                <wp:posOffset>299085</wp:posOffset>
              </wp:positionV>
              <wp:extent cx="7607935" cy="8255"/>
              <wp:effectExtent l="0" t="0" r="31115" b="29845"/>
              <wp:wrapNone/>
              <wp:docPr id="36" name="直接连接符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07935" cy="8255"/>
                      </a:xfrm>
                      <a:prstGeom prst="line">
                        <a:avLst/>
                      </a:prstGeom>
                      <a:ln>
                        <a:solidFill>
                          <a:srgbClr val="2F4B4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780812" id="直接连接符 36"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pt,23.55pt" to="597.6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" strokecolor="#2f4b42">
              <o:lock v:ext="edit" shapetype="f"/>
            </v:line>
          </w:pict>
        </mc:Fallback>
      </mc:AlternateContent>
    </w:r>
    <w:r>
      <w:rPr>
        <w:noProof/>
        <w:lang w:eastAsia="zh-CN"/>
      </w:rPr>
      <mc:AlternateContent>
        <mc:Choice Requires="wps">
          <w:drawing>
            <wp:anchor distT="0" distB="0" distL="114300" distR="114300" simplePos="0" relativeHeight="251656704" behindDoc="0" locked="0" layoutInCell="1" allowOverlap="1">
              <wp:simplePos x="0" y="0"/>
              <wp:positionH relativeFrom="column">
                <wp:posOffset>-123190</wp:posOffset>
              </wp:positionH>
              <wp:positionV relativeFrom="paragraph">
                <wp:posOffset>333375</wp:posOffset>
              </wp:positionV>
              <wp:extent cx="7713345" cy="45720"/>
              <wp:effectExtent l="0" t="0" r="1905" b="0"/>
              <wp:wrapNone/>
              <wp:docPr id="35" name="矩形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7713345" cy="45720"/>
                      </a:xfrm>
                      <a:prstGeom prst="rect">
                        <a:avLst/>
                      </a:prstGeom>
                      <a:solidFill>
                        <a:srgbClr val="2F4B4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FE45DB2" id="矩形 35" o:spid="_x0000_s1026" style="position:absolute;left:0;text-align:left;margin-left:-9.7pt;margin-top:26.25pt;width:607.35pt;height:3.6p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" fillcolor="#2f4b42" stroked="f" strokeweight="2pt"/>
          </w:pict>
        </mc:Fallback>
      </mc:AlternateContent>
    </w:r>
  </w:p>
  <w:p w:rsidR="00267954" w:rsidRPr="002E1574" w:rsidRDefault="00267954" w:rsidP="002E15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decimal"/>
      <w:lvlText w:val="[%1]"/>
      <w:lvlJc w:val="left"/>
      <w:pPr>
        <w:tabs>
          <w:tab w:val="num" w:pos="420"/>
        </w:tabs>
        <w:ind w:left="420" w:hanging="420"/>
      </w:pPr>
    </w:lvl>
  </w:abstractNum>
  <w:abstractNum w:abstractNumId="2" w15:restartNumberingAfterBreak="0">
    <w:nsid w:val="623556D5"/>
    <w:multiLevelType w:val="hybridMultilevel"/>
    <w:tmpl w:val="CEDC45D0"/>
    <w:lvl w:ilvl="0" w:tplc="3034C7C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eebinf modified by zz Copy&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50s9s2rd6ds5wzer5wxxtpt2d9ervz9s99ed&quot;&gt;My EndNote Library Copy Copy&lt;record-ids&gt;&lt;item&gt;4443&lt;/item&gt;&lt;item&gt;4444&lt;/item&gt;&lt;item&gt;4445&lt;/item&gt;&lt;item&gt;4447&lt;/item&gt;&lt;item&gt;4452&lt;/item&gt;&lt;item&gt;4456&lt;/item&gt;&lt;item&gt;4457&lt;/item&gt;&lt;/record-ids&gt;&lt;/item&gt;&lt;/Libraries&gt;"/>
  </w:docVars>
  <w:rsids>
    <w:rsidRoot w:val="00C51923"/>
    <w:rsid w:val="00030950"/>
    <w:rsid w:val="00034C57"/>
    <w:rsid w:val="00052B54"/>
    <w:rsid w:val="00057FB2"/>
    <w:rsid w:val="00065745"/>
    <w:rsid w:val="00074D8B"/>
    <w:rsid w:val="000C798A"/>
    <w:rsid w:val="00127C58"/>
    <w:rsid w:val="00144C1F"/>
    <w:rsid w:val="00145735"/>
    <w:rsid w:val="00184A66"/>
    <w:rsid w:val="001C25BF"/>
    <w:rsid w:val="001D63E6"/>
    <w:rsid w:val="001D6D2F"/>
    <w:rsid w:val="001E46E5"/>
    <w:rsid w:val="002221D3"/>
    <w:rsid w:val="00222428"/>
    <w:rsid w:val="002427FF"/>
    <w:rsid w:val="00263A50"/>
    <w:rsid w:val="00264E7A"/>
    <w:rsid w:val="00267954"/>
    <w:rsid w:val="00277865"/>
    <w:rsid w:val="00287419"/>
    <w:rsid w:val="00294353"/>
    <w:rsid w:val="002A138F"/>
    <w:rsid w:val="002A255D"/>
    <w:rsid w:val="002C2118"/>
    <w:rsid w:val="002D3E5F"/>
    <w:rsid w:val="002E1574"/>
    <w:rsid w:val="003053D7"/>
    <w:rsid w:val="0031762F"/>
    <w:rsid w:val="003321ED"/>
    <w:rsid w:val="003369FD"/>
    <w:rsid w:val="003874BB"/>
    <w:rsid w:val="003A217F"/>
    <w:rsid w:val="003C25BE"/>
    <w:rsid w:val="00412B4F"/>
    <w:rsid w:val="004420D7"/>
    <w:rsid w:val="00454BFB"/>
    <w:rsid w:val="00492544"/>
    <w:rsid w:val="004A0B60"/>
    <w:rsid w:val="004B34E7"/>
    <w:rsid w:val="004D0B46"/>
    <w:rsid w:val="004F371F"/>
    <w:rsid w:val="005168C1"/>
    <w:rsid w:val="005233D4"/>
    <w:rsid w:val="00571281"/>
    <w:rsid w:val="005D0181"/>
    <w:rsid w:val="005D1BA1"/>
    <w:rsid w:val="005D5A82"/>
    <w:rsid w:val="005D753D"/>
    <w:rsid w:val="005F253F"/>
    <w:rsid w:val="00621320"/>
    <w:rsid w:val="006538E9"/>
    <w:rsid w:val="00661AC8"/>
    <w:rsid w:val="00664564"/>
    <w:rsid w:val="00697EC7"/>
    <w:rsid w:val="006D2927"/>
    <w:rsid w:val="006F43C6"/>
    <w:rsid w:val="0071575F"/>
    <w:rsid w:val="00720A99"/>
    <w:rsid w:val="00780D72"/>
    <w:rsid w:val="007824CA"/>
    <w:rsid w:val="007871D5"/>
    <w:rsid w:val="00806ED9"/>
    <w:rsid w:val="00820B3C"/>
    <w:rsid w:val="00826A06"/>
    <w:rsid w:val="0086135D"/>
    <w:rsid w:val="00864A0C"/>
    <w:rsid w:val="008938C6"/>
    <w:rsid w:val="0089588E"/>
    <w:rsid w:val="008A3E58"/>
    <w:rsid w:val="008B6473"/>
    <w:rsid w:val="008D00AD"/>
    <w:rsid w:val="008E3AEF"/>
    <w:rsid w:val="008F6B03"/>
    <w:rsid w:val="0092251A"/>
    <w:rsid w:val="00924E2E"/>
    <w:rsid w:val="00925870"/>
    <w:rsid w:val="00933445"/>
    <w:rsid w:val="00935BC4"/>
    <w:rsid w:val="00944BC7"/>
    <w:rsid w:val="00950180"/>
    <w:rsid w:val="00975F48"/>
    <w:rsid w:val="00976E4F"/>
    <w:rsid w:val="009919EA"/>
    <w:rsid w:val="009C6CDF"/>
    <w:rsid w:val="009E7B5C"/>
    <w:rsid w:val="00A03540"/>
    <w:rsid w:val="00A3316A"/>
    <w:rsid w:val="00A50109"/>
    <w:rsid w:val="00A92301"/>
    <w:rsid w:val="00AA7510"/>
    <w:rsid w:val="00AC2222"/>
    <w:rsid w:val="00AC2BF9"/>
    <w:rsid w:val="00AC767E"/>
    <w:rsid w:val="00AD4B95"/>
    <w:rsid w:val="00AD6085"/>
    <w:rsid w:val="00AD7860"/>
    <w:rsid w:val="00B34B97"/>
    <w:rsid w:val="00B75C18"/>
    <w:rsid w:val="00B810FF"/>
    <w:rsid w:val="00B8469B"/>
    <w:rsid w:val="00BE4EEE"/>
    <w:rsid w:val="00C27E6F"/>
    <w:rsid w:val="00C32CE8"/>
    <w:rsid w:val="00C364E2"/>
    <w:rsid w:val="00C51923"/>
    <w:rsid w:val="00CE0CB2"/>
    <w:rsid w:val="00CE15A7"/>
    <w:rsid w:val="00CF4660"/>
    <w:rsid w:val="00CF5009"/>
    <w:rsid w:val="00D64BEF"/>
    <w:rsid w:val="00DA31B7"/>
    <w:rsid w:val="00DC277E"/>
    <w:rsid w:val="00DC7E31"/>
    <w:rsid w:val="00DE23C4"/>
    <w:rsid w:val="00E33957"/>
    <w:rsid w:val="00E35685"/>
    <w:rsid w:val="00ED019C"/>
    <w:rsid w:val="00EE64F5"/>
    <w:rsid w:val="00EF018A"/>
    <w:rsid w:val="00F164A9"/>
    <w:rsid w:val="00F226F8"/>
    <w:rsid w:val="00F227FA"/>
    <w:rsid w:val="00F23E3C"/>
    <w:rsid w:val="00F34CA8"/>
    <w:rsid w:val="00F350D8"/>
    <w:rsid w:val="00F40130"/>
    <w:rsid w:val="00F5432B"/>
    <w:rsid w:val="00F71578"/>
    <w:rsid w:val="00FA55FD"/>
    <w:rsid w:val="00FB6A35"/>
    <w:rsid w:val="00FC30E2"/>
    <w:rsid w:val="00FF2357"/>
    <w:rsid w:val="00FF62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B4F9A9A"/>
  <w15:docId w15:val="{1B1B1275-D587-42C3-A40F-8C7458C5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jc w:val="both"/>
    </w:pPr>
    <w:rPr>
      <w:rFonts w:eastAsia="宋体"/>
      <w:kern w:val="1"/>
      <w:sz w:val="21"/>
      <w:szCs w:val="24"/>
      <w:lang w:eastAsia="ar-SA"/>
    </w:rPr>
  </w:style>
  <w:style w:type="paragraph" w:styleId="Heading1">
    <w:name w:val="heading 1"/>
    <w:basedOn w:val="Normal"/>
    <w:next w:val="Normal"/>
    <w:qFormat/>
    <w:pPr>
      <w:keepNext/>
      <w:keepLines/>
      <w:numPr>
        <w:numId w:val="1"/>
      </w:numPr>
      <w:spacing w:before="340" w:after="330" w:line="480" w:lineRule="auto"/>
      <w:outlineLvl w:val="0"/>
    </w:pPr>
    <w:rPr>
      <w:b/>
      <w:bCs/>
      <w:sz w:val="44"/>
      <w:szCs w:val="44"/>
    </w:rPr>
  </w:style>
  <w:style w:type="paragraph" w:styleId="Heading2">
    <w:name w:val="heading 2"/>
    <w:basedOn w:val="Normal"/>
    <w:next w:val="Normal"/>
    <w:qFormat/>
    <w:pPr>
      <w:keepNext/>
      <w:keepLines/>
      <w:numPr>
        <w:ilvl w:val="1"/>
        <w:numId w:val="1"/>
      </w:numPr>
      <w:spacing w:before="260" w:after="260" w:line="412" w:lineRule="auto"/>
      <w:outlineLvl w:val="1"/>
    </w:pPr>
    <w:rPr>
      <w:rFonts w:ascii="Arial" w:eastAsia="黑体" w:hAnsi="Arial"/>
      <w:b/>
      <w:bCs/>
      <w:sz w:val="32"/>
      <w:szCs w:val="32"/>
    </w:rPr>
  </w:style>
  <w:style w:type="paragraph" w:styleId="Heading3">
    <w:name w:val="heading 3"/>
    <w:basedOn w:val="Normal"/>
    <w:next w:val="Normal"/>
    <w:qFormat/>
    <w:pPr>
      <w:keepNext/>
      <w:keepLines/>
      <w:numPr>
        <w:ilvl w:val="2"/>
        <w:numId w:val="1"/>
      </w:numPr>
      <w:spacing w:before="260" w:after="260" w:line="412"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1">
    <w:name w:val="默认段落字体1"/>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eastAsia="DejaVu LGC Sans" w:hAnsi="Liberation Sans" w:cs="DejaVu LGC Sans"/>
      <w:sz w:val="28"/>
      <w:szCs w:val="28"/>
    </w:rPr>
  </w:style>
  <w:style w:type="paragraph" w:styleId="BodyText">
    <w:name w:val="Body Text"/>
    <w:basedOn w:val="Normal"/>
    <w:pPr>
      <w:spacing w:after="120"/>
    </w:pPr>
  </w:style>
  <w:style w:type="paragraph" w:styleId="List">
    <w:name w:val="List"/>
    <w:basedOn w:val="BodyText"/>
  </w:style>
  <w:style w:type="paragraph" w:customStyle="1" w:styleId="10">
    <w:name w:val="题注1"/>
    <w:basedOn w:val="Normal"/>
    <w:pPr>
      <w:suppressLineNumbers/>
      <w:spacing w:before="120" w:after="120"/>
    </w:pPr>
    <w:rPr>
      <w:i/>
      <w:iCs/>
      <w:sz w:val="24"/>
    </w:rPr>
  </w:style>
  <w:style w:type="paragraph" w:customStyle="1" w:styleId="Index">
    <w:name w:val="Index"/>
    <w:basedOn w:val="Normal"/>
    <w:pPr>
      <w:suppressLineNumbers/>
    </w:pPr>
  </w:style>
  <w:style w:type="paragraph" w:customStyle="1" w:styleId="11">
    <w:name w:val="图表目录1"/>
    <w:basedOn w:val="Normal"/>
    <w:next w:val="Normal"/>
    <w:pPr>
      <w:jc w:val="center"/>
    </w:pPr>
    <w:rPr>
      <w:bCs/>
      <w:szCs w:val="20"/>
    </w:rPr>
  </w:style>
  <w:style w:type="paragraph" w:customStyle="1" w:styleId="12">
    <w:name w:val="文档结构图1"/>
    <w:basedOn w:val="Normal"/>
    <w:pPr>
      <w:shd w:val="clear" w:color="auto" w:fill="000080"/>
    </w:pPr>
  </w:style>
  <w:style w:type="paragraph" w:styleId="Header">
    <w:name w:val="header"/>
    <w:basedOn w:val="Normal"/>
    <w:link w:val="HeaderChar"/>
    <w:uiPriority w:val="99"/>
    <w:pPr>
      <w:pBdr>
        <w:bottom w:val="single" w:sz="4" w:space="1" w:color="000000"/>
      </w:pBdr>
      <w:tabs>
        <w:tab w:val="center" w:pos="4153"/>
        <w:tab w:val="right" w:pos="8306"/>
      </w:tabs>
      <w:snapToGrid w:val="0"/>
      <w:jc w:val="center"/>
    </w:pPr>
    <w:rPr>
      <w:sz w:val="18"/>
      <w:szCs w:val="18"/>
    </w:rPr>
  </w:style>
  <w:style w:type="paragraph" w:styleId="Footer">
    <w:name w:val="footer"/>
    <w:basedOn w:val="Normal"/>
    <w:pPr>
      <w:tabs>
        <w:tab w:val="center" w:pos="4153"/>
        <w:tab w:val="right" w:pos="8306"/>
      </w:tabs>
      <w:snapToGrid w:val="0"/>
      <w:jc w:val="left"/>
    </w:pPr>
    <w:rPr>
      <w:sz w:val="18"/>
      <w:szCs w:val="18"/>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13">
    <w:name w:val="列出段落1"/>
    <w:basedOn w:val="Normal"/>
    <w:pPr>
      <w:widowControl/>
      <w:spacing w:after="200" w:line="276" w:lineRule="auto"/>
      <w:ind w:left="720"/>
      <w:jc w:val="left"/>
    </w:pPr>
    <w:rPr>
      <w:sz w:val="22"/>
    </w:rPr>
  </w:style>
  <w:style w:type="table" w:styleId="LightShading">
    <w:name w:val="Light Shading"/>
    <w:basedOn w:val="TableNormal"/>
    <w:uiPriority w:val="60"/>
    <w:rsid w:val="00C51923"/>
    <w:rPr>
      <w:rFonts w:eastAsia="宋体"/>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BalloonText">
    <w:name w:val="Balloon Text"/>
    <w:basedOn w:val="Normal"/>
    <w:link w:val="BalloonTextChar"/>
    <w:uiPriority w:val="99"/>
    <w:semiHidden/>
    <w:unhideWhenUsed/>
    <w:rsid w:val="00864A0C"/>
    <w:rPr>
      <w:sz w:val="18"/>
      <w:szCs w:val="18"/>
    </w:rPr>
  </w:style>
  <w:style w:type="character" w:customStyle="1" w:styleId="BalloonTextChar">
    <w:name w:val="Balloon Text Char"/>
    <w:basedOn w:val="DefaultParagraphFont"/>
    <w:link w:val="BalloonText"/>
    <w:uiPriority w:val="99"/>
    <w:semiHidden/>
    <w:rsid w:val="00864A0C"/>
    <w:rPr>
      <w:rFonts w:eastAsia="宋体"/>
      <w:kern w:val="1"/>
      <w:sz w:val="18"/>
      <w:szCs w:val="18"/>
      <w:lang w:eastAsia="ar-SA"/>
    </w:rPr>
  </w:style>
  <w:style w:type="character" w:customStyle="1" w:styleId="HeaderChar">
    <w:name w:val="Header Char"/>
    <w:basedOn w:val="DefaultParagraphFont"/>
    <w:link w:val="Header"/>
    <w:uiPriority w:val="99"/>
    <w:rsid w:val="002E1574"/>
    <w:rPr>
      <w:rFonts w:eastAsia="宋体"/>
      <w:kern w:val="1"/>
      <w:sz w:val="18"/>
      <w:szCs w:val="18"/>
      <w:lang w:eastAsia="ar-SA"/>
    </w:rPr>
  </w:style>
  <w:style w:type="character" w:styleId="Hyperlink">
    <w:name w:val="Hyperlink"/>
    <w:basedOn w:val="DefaultParagraphFont"/>
    <w:uiPriority w:val="99"/>
    <w:unhideWhenUsed/>
    <w:rsid w:val="002C2118"/>
    <w:rPr>
      <w:color w:val="0000FF"/>
      <w:u w:val="single"/>
    </w:rPr>
  </w:style>
  <w:style w:type="character" w:customStyle="1" w:styleId="UnresolvedMention1">
    <w:name w:val="Unresolved Mention1"/>
    <w:basedOn w:val="DefaultParagraphFont"/>
    <w:uiPriority w:val="99"/>
    <w:semiHidden/>
    <w:unhideWhenUsed/>
    <w:rsid w:val="001D63E6"/>
    <w:rPr>
      <w:color w:val="605E5C"/>
      <w:shd w:val="clear" w:color="auto" w:fill="E1DFDD"/>
    </w:rPr>
  </w:style>
  <w:style w:type="character" w:styleId="FollowedHyperlink">
    <w:name w:val="FollowedHyperlink"/>
    <w:basedOn w:val="DefaultParagraphFont"/>
    <w:uiPriority w:val="99"/>
    <w:semiHidden/>
    <w:unhideWhenUsed/>
    <w:rsid w:val="004B34E7"/>
    <w:rPr>
      <w:color w:val="800080" w:themeColor="followedHyperlink"/>
      <w:u w:val="single"/>
    </w:rPr>
  </w:style>
  <w:style w:type="paragraph" w:styleId="Caption">
    <w:name w:val="caption"/>
    <w:basedOn w:val="Normal"/>
    <w:next w:val="Normal"/>
    <w:link w:val="CaptionChar"/>
    <w:uiPriority w:val="35"/>
    <w:unhideWhenUsed/>
    <w:qFormat/>
    <w:rsid w:val="0031762F"/>
    <w:rPr>
      <w:rFonts w:asciiTheme="majorHAnsi" w:eastAsia="黑体" w:hAnsiTheme="majorHAnsi" w:cstheme="majorBidi"/>
      <w:sz w:val="20"/>
      <w:szCs w:val="20"/>
    </w:rPr>
  </w:style>
  <w:style w:type="paragraph" w:customStyle="1" w:styleId="EndNoteBibliographyTitle">
    <w:name w:val="EndNote Bibliography Title"/>
    <w:basedOn w:val="Normal"/>
    <w:link w:val="EndNoteBibliographyTitleChar"/>
    <w:rsid w:val="0031762F"/>
    <w:pPr>
      <w:jc w:val="center"/>
    </w:pPr>
    <w:rPr>
      <w:noProof/>
      <w:sz w:val="20"/>
    </w:rPr>
  </w:style>
  <w:style w:type="character" w:customStyle="1" w:styleId="CaptionChar">
    <w:name w:val="Caption Char"/>
    <w:basedOn w:val="DefaultParagraphFont"/>
    <w:link w:val="Caption"/>
    <w:uiPriority w:val="35"/>
    <w:rsid w:val="0031762F"/>
    <w:rPr>
      <w:rFonts w:asciiTheme="majorHAnsi" w:eastAsia="黑体" w:hAnsiTheme="majorHAnsi" w:cstheme="majorBidi"/>
      <w:kern w:val="1"/>
      <w:lang w:eastAsia="ar-SA"/>
    </w:rPr>
  </w:style>
  <w:style w:type="character" w:customStyle="1" w:styleId="EndNoteBibliographyTitleChar">
    <w:name w:val="EndNote Bibliography Title Char"/>
    <w:basedOn w:val="CaptionChar"/>
    <w:link w:val="EndNoteBibliographyTitle"/>
    <w:rsid w:val="0031762F"/>
    <w:rPr>
      <w:rFonts w:asciiTheme="majorHAnsi" w:eastAsia="宋体" w:hAnsiTheme="majorHAnsi" w:cstheme="majorBidi"/>
      <w:noProof/>
      <w:kern w:val="1"/>
      <w:szCs w:val="24"/>
      <w:lang w:eastAsia="ar-SA"/>
    </w:rPr>
  </w:style>
  <w:style w:type="paragraph" w:customStyle="1" w:styleId="EndNoteBibliography">
    <w:name w:val="EndNote Bibliography"/>
    <w:basedOn w:val="Normal"/>
    <w:link w:val="EndNoteBibliographyChar"/>
    <w:rsid w:val="0031762F"/>
    <w:rPr>
      <w:noProof/>
      <w:sz w:val="20"/>
    </w:rPr>
  </w:style>
  <w:style w:type="character" w:customStyle="1" w:styleId="EndNoteBibliographyChar">
    <w:name w:val="EndNote Bibliography Char"/>
    <w:basedOn w:val="CaptionChar"/>
    <w:link w:val="EndNoteBibliography"/>
    <w:rsid w:val="0031762F"/>
    <w:rPr>
      <w:rFonts w:asciiTheme="majorHAnsi" w:eastAsia="宋体" w:hAnsiTheme="majorHAnsi" w:cstheme="majorBidi"/>
      <w:noProof/>
      <w:kern w:val="1"/>
      <w:szCs w:val="24"/>
      <w:lang w:eastAsia="ar-SA"/>
    </w:rPr>
  </w:style>
  <w:style w:type="paragraph" w:styleId="ListParagraph">
    <w:name w:val="List Paragraph"/>
    <w:basedOn w:val="Normal"/>
    <w:uiPriority w:val="34"/>
    <w:qFormat/>
    <w:rsid w:val="0028741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8721">
      <w:bodyDiv w:val="1"/>
      <w:marLeft w:val="0"/>
      <w:marRight w:val="0"/>
      <w:marTop w:val="0"/>
      <w:marBottom w:val="0"/>
      <w:divBdr>
        <w:top w:val="none" w:sz="0" w:space="0" w:color="auto"/>
        <w:left w:val="none" w:sz="0" w:space="0" w:color="auto"/>
        <w:bottom w:val="none" w:sz="0" w:space="0" w:color="auto"/>
        <w:right w:val="none" w:sz="0" w:space="0" w:color="auto"/>
      </w:divBdr>
    </w:div>
    <w:div w:id="116366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14AFEEF8-9F05-4C77-BE35-4634CF91C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5</Pages>
  <Words>1733</Words>
  <Characters>9882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第十三届现代数学和力学学术会议暨钱伟长诞辰100周年纪念大会文集</vt:lpstr>
    </vt:vector>
  </TitlesOfParts>
  <Company/>
  <LinksUpToDate>false</LinksUpToDate>
  <CharactersWithSpaces>11592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第十三届现代数学和力学学术会议暨钱伟长诞辰100周年纪念大会文集</dc:title>
  <dc:creator>D.Q. Lu</dc:creator>
  <cp:lastModifiedBy>Yujin Wang</cp:lastModifiedBy>
  <cp:revision>70</cp:revision>
  <cp:lastPrinted>2015-03-03T17:45:00Z</cp:lastPrinted>
  <dcterms:created xsi:type="dcterms:W3CDTF">2019-08-15T04:56:00Z</dcterms:created>
  <dcterms:modified xsi:type="dcterms:W3CDTF">2019-08-22T03:54:00Z</dcterms:modified>
</cp:coreProperties>
</file>