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AE" w:rsidRDefault="00CC3AAE" w:rsidP="00B043D6">
      <w:pPr>
        <w:spacing w:before="120" w:after="12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北京理工大学</w:t>
      </w:r>
      <w:r w:rsidR="007C0478">
        <w:rPr>
          <w:rFonts w:ascii="黑体" w:eastAsia="黑体" w:hint="eastAsia"/>
          <w:sz w:val="32"/>
        </w:rPr>
        <w:t>计算机</w:t>
      </w:r>
      <w:r w:rsidR="00B52CEE">
        <w:rPr>
          <w:rFonts w:ascii="黑体" w:eastAsia="黑体" w:hint="eastAsia"/>
          <w:sz w:val="32"/>
        </w:rPr>
        <w:t>学院本科生</w:t>
      </w:r>
      <w:r>
        <w:rPr>
          <w:rFonts w:ascii="黑体" w:eastAsia="黑体" w:hint="eastAsia"/>
          <w:sz w:val="32"/>
        </w:rPr>
        <w:t>论文中计算机软件验收</w:t>
      </w:r>
      <w:r w:rsidR="00B52CEE">
        <w:rPr>
          <w:rFonts w:ascii="黑体" w:eastAsia="黑体" w:hint="eastAsia"/>
          <w:sz w:val="32"/>
        </w:rPr>
        <w:t>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8"/>
        <w:gridCol w:w="180"/>
        <w:gridCol w:w="1440"/>
        <w:gridCol w:w="1620"/>
        <w:gridCol w:w="180"/>
        <w:gridCol w:w="1260"/>
        <w:gridCol w:w="60"/>
        <w:gridCol w:w="1500"/>
        <w:gridCol w:w="24"/>
        <w:gridCol w:w="1476"/>
      </w:tblGrid>
      <w:tr w:rsidR="00B52CEE" w:rsidTr="00CC3AAE">
        <w:tc>
          <w:tcPr>
            <w:tcW w:w="1828" w:type="dxa"/>
            <w:gridSpan w:val="2"/>
          </w:tcPr>
          <w:p w:rsidR="00B52CEE" w:rsidRDefault="00B52CEE" w:rsidP="00B52CEE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学生姓名</w:t>
            </w:r>
          </w:p>
        </w:tc>
        <w:tc>
          <w:tcPr>
            <w:tcW w:w="1440" w:type="dxa"/>
          </w:tcPr>
          <w:p w:rsidR="00B52CEE" w:rsidRDefault="00404B0F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沈卓佳</w:t>
            </w:r>
          </w:p>
        </w:tc>
        <w:tc>
          <w:tcPr>
            <w:tcW w:w="1620" w:type="dxa"/>
          </w:tcPr>
          <w:p w:rsidR="00B52CEE" w:rsidRDefault="00B52CEE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学号</w:t>
            </w:r>
          </w:p>
        </w:tc>
        <w:tc>
          <w:tcPr>
            <w:tcW w:w="1500" w:type="dxa"/>
            <w:gridSpan w:val="3"/>
          </w:tcPr>
          <w:p w:rsidR="00B52CEE" w:rsidRDefault="00404B0F" w:rsidP="00B52CEE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1120121928</w:t>
            </w:r>
          </w:p>
        </w:tc>
        <w:tc>
          <w:tcPr>
            <w:tcW w:w="1500" w:type="dxa"/>
          </w:tcPr>
          <w:p w:rsidR="00B52CEE" w:rsidRDefault="00B52CEE" w:rsidP="00B52CEE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导师姓名</w:t>
            </w:r>
          </w:p>
        </w:tc>
        <w:tc>
          <w:tcPr>
            <w:tcW w:w="1500" w:type="dxa"/>
            <w:gridSpan w:val="2"/>
          </w:tcPr>
          <w:p w:rsidR="00B52CEE" w:rsidRDefault="00404B0F" w:rsidP="00B52CEE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刘庆晖</w:t>
            </w:r>
          </w:p>
        </w:tc>
      </w:tr>
      <w:tr w:rsidR="00CC3AAE">
        <w:tc>
          <w:tcPr>
            <w:tcW w:w="1828" w:type="dxa"/>
            <w:gridSpan w:val="2"/>
          </w:tcPr>
          <w:p w:rsidR="00CC3AAE" w:rsidRDefault="00CC3AAE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论文题目</w:t>
            </w:r>
          </w:p>
        </w:tc>
        <w:tc>
          <w:tcPr>
            <w:tcW w:w="7560" w:type="dxa"/>
            <w:gridSpan w:val="8"/>
          </w:tcPr>
          <w:p w:rsidR="00CC3AAE" w:rsidRDefault="00404B0F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从超立方体到环的嵌入性质研究</w:t>
            </w:r>
          </w:p>
        </w:tc>
      </w:tr>
      <w:tr w:rsidR="009240C9" w:rsidTr="009240C9">
        <w:tc>
          <w:tcPr>
            <w:tcW w:w="1828" w:type="dxa"/>
            <w:gridSpan w:val="2"/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验收组成员名单</w:t>
            </w:r>
          </w:p>
        </w:tc>
        <w:tc>
          <w:tcPr>
            <w:tcW w:w="1440" w:type="dxa"/>
          </w:tcPr>
          <w:p w:rsidR="009240C9" w:rsidRDefault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姓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名</w:t>
            </w:r>
          </w:p>
        </w:tc>
        <w:tc>
          <w:tcPr>
            <w:tcW w:w="1620" w:type="dxa"/>
          </w:tcPr>
          <w:p w:rsidR="009240C9" w:rsidRDefault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专业技术职务</w:t>
            </w:r>
          </w:p>
        </w:tc>
        <w:tc>
          <w:tcPr>
            <w:tcW w:w="3024" w:type="dxa"/>
            <w:gridSpan w:val="5"/>
            <w:tcBorders>
              <w:right w:val="single" w:sz="4" w:space="0" w:color="auto"/>
            </w:tcBorders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</w:t>
            </w:r>
            <w:r>
              <w:rPr>
                <w:rFonts w:ascii="宋体"/>
                <w:sz w:val="24"/>
              </w:rPr>
              <w:t xml:space="preserve">        </w:t>
            </w:r>
            <w:r>
              <w:rPr>
                <w:rFonts w:ascii="宋体" w:hint="eastAsia"/>
                <w:sz w:val="24"/>
              </w:rPr>
              <w:t>位</w:t>
            </w: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签字</w:t>
            </w:r>
          </w:p>
        </w:tc>
      </w:tr>
      <w:tr w:rsidR="009240C9" w:rsidTr="009240C9">
        <w:tc>
          <w:tcPr>
            <w:tcW w:w="1828" w:type="dxa"/>
            <w:gridSpan w:val="2"/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长</w:t>
            </w:r>
          </w:p>
        </w:tc>
        <w:tc>
          <w:tcPr>
            <w:tcW w:w="1440" w:type="dxa"/>
          </w:tcPr>
          <w:p w:rsidR="009240C9" w:rsidRDefault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  <w:tc>
          <w:tcPr>
            <w:tcW w:w="1620" w:type="dxa"/>
          </w:tcPr>
          <w:p w:rsidR="009240C9" w:rsidRDefault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  <w:tc>
          <w:tcPr>
            <w:tcW w:w="3024" w:type="dxa"/>
            <w:gridSpan w:val="5"/>
            <w:tcBorders>
              <w:right w:val="single" w:sz="4" w:space="0" w:color="auto"/>
            </w:tcBorders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</w:tr>
      <w:tr w:rsidR="009240C9" w:rsidTr="009240C9">
        <w:tc>
          <w:tcPr>
            <w:tcW w:w="1828" w:type="dxa"/>
            <w:gridSpan w:val="2"/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员</w:t>
            </w:r>
          </w:p>
        </w:tc>
        <w:tc>
          <w:tcPr>
            <w:tcW w:w="1440" w:type="dxa"/>
          </w:tcPr>
          <w:p w:rsidR="009240C9" w:rsidRDefault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  <w:tc>
          <w:tcPr>
            <w:tcW w:w="1620" w:type="dxa"/>
          </w:tcPr>
          <w:p w:rsidR="009240C9" w:rsidRDefault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  <w:tc>
          <w:tcPr>
            <w:tcW w:w="3024" w:type="dxa"/>
            <w:gridSpan w:val="5"/>
            <w:tcBorders>
              <w:right w:val="single" w:sz="4" w:space="0" w:color="auto"/>
            </w:tcBorders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</w:tr>
      <w:tr w:rsidR="009240C9" w:rsidTr="009240C9">
        <w:tc>
          <w:tcPr>
            <w:tcW w:w="1828" w:type="dxa"/>
            <w:gridSpan w:val="2"/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员</w:t>
            </w:r>
          </w:p>
        </w:tc>
        <w:tc>
          <w:tcPr>
            <w:tcW w:w="1440" w:type="dxa"/>
          </w:tcPr>
          <w:p w:rsidR="009240C9" w:rsidRDefault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  <w:tc>
          <w:tcPr>
            <w:tcW w:w="1620" w:type="dxa"/>
          </w:tcPr>
          <w:p w:rsidR="009240C9" w:rsidRDefault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  <w:tc>
          <w:tcPr>
            <w:tcW w:w="3024" w:type="dxa"/>
            <w:gridSpan w:val="5"/>
            <w:tcBorders>
              <w:right w:val="single" w:sz="4" w:space="0" w:color="auto"/>
            </w:tcBorders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9240C9" w:rsidRDefault="009240C9" w:rsidP="009240C9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</w:tr>
      <w:tr w:rsidR="00CC3AAE">
        <w:tc>
          <w:tcPr>
            <w:tcW w:w="9388" w:type="dxa"/>
            <w:gridSpan w:val="10"/>
          </w:tcPr>
          <w:p w:rsidR="00CC3AAE" w:rsidRDefault="00CC3AAE">
            <w:pPr>
              <w:spacing w:before="120" w:after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验收时间：</w:t>
            </w:r>
            <w:r>
              <w:rPr>
                <w:rFonts w:ascii="宋体"/>
                <w:sz w:val="24"/>
              </w:rPr>
              <w:t xml:space="preserve">  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16664C" w:rsidTr="00B043D6">
        <w:trPr>
          <w:trHeight w:val="990"/>
        </w:trPr>
        <w:tc>
          <w:tcPr>
            <w:tcW w:w="1648" w:type="dxa"/>
            <w:vAlign w:val="center"/>
          </w:tcPr>
          <w:p w:rsidR="0016664C" w:rsidRPr="0016664C" w:rsidRDefault="0016664C" w:rsidP="00404B0F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验收资料清单</w:t>
            </w:r>
          </w:p>
        </w:tc>
        <w:tc>
          <w:tcPr>
            <w:tcW w:w="7740" w:type="dxa"/>
            <w:gridSpan w:val="9"/>
            <w:vAlign w:val="center"/>
          </w:tcPr>
          <w:p w:rsidR="00B043D6" w:rsidRDefault="00404B0F" w:rsidP="00953389">
            <w:pPr>
              <w:tabs>
                <w:tab w:val="left" w:pos="2180"/>
              </w:tabs>
              <w:jc w:val="center"/>
              <w:rPr>
                <w:rFonts w:ascii="宋体"/>
                <w:sz w:val="24"/>
              </w:rPr>
            </w:pPr>
            <w:r w:rsidRPr="00404B0F">
              <w:rPr>
                <w:rFonts w:ascii="宋体"/>
                <w:sz w:val="24"/>
              </w:rPr>
              <w:t>App.java</w:t>
            </w:r>
            <w:r>
              <w:rPr>
                <w:rFonts w:ascii="宋体" w:hint="eastAsia"/>
                <w:sz w:val="24"/>
              </w:rPr>
              <w:t>、</w:t>
            </w:r>
            <w:r w:rsidRPr="00404B0F">
              <w:rPr>
                <w:rFonts w:ascii="宋体"/>
                <w:sz w:val="24"/>
              </w:rPr>
              <w:t>WirelengthCalculator.java</w:t>
            </w:r>
            <w:r>
              <w:rPr>
                <w:rFonts w:ascii="宋体" w:hint="eastAsia"/>
                <w:sz w:val="24"/>
              </w:rPr>
              <w:t>、</w:t>
            </w:r>
            <w:r w:rsidRPr="00404B0F">
              <w:rPr>
                <w:rFonts w:ascii="宋体"/>
                <w:sz w:val="24"/>
              </w:rPr>
              <w:t>MathUtils.java</w:t>
            </w:r>
            <w:r>
              <w:rPr>
                <w:rFonts w:ascii="宋体" w:hint="eastAsia"/>
                <w:sz w:val="24"/>
              </w:rPr>
              <w:t>、</w:t>
            </w:r>
            <w:r w:rsidRPr="00404B0F">
              <w:rPr>
                <w:rFonts w:ascii="宋体"/>
                <w:sz w:val="24"/>
              </w:rPr>
              <w:t>OptionParser.java</w:t>
            </w:r>
            <w:r>
              <w:rPr>
                <w:rFonts w:ascii="宋体" w:hint="eastAsia"/>
                <w:sz w:val="24"/>
              </w:rPr>
              <w:t>、</w:t>
            </w:r>
            <w:r w:rsidRPr="00404B0F">
              <w:rPr>
                <w:rFonts w:ascii="宋体"/>
                <w:sz w:val="24"/>
              </w:rPr>
              <w:t>HypersparkException.java</w:t>
            </w:r>
            <w:r>
              <w:rPr>
                <w:rFonts w:ascii="宋体" w:hint="eastAsia"/>
                <w:sz w:val="24"/>
              </w:rPr>
              <w:t>、</w:t>
            </w:r>
          </w:p>
          <w:p w:rsidR="00B043D6" w:rsidRPr="00404B0F" w:rsidRDefault="00404B0F" w:rsidP="00953389">
            <w:pPr>
              <w:tabs>
                <w:tab w:val="left" w:pos="2180"/>
              </w:tabs>
              <w:jc w:val="center"/>
              <w:rPr>
                <w:rFonts w:ascii="宋体"/>
                <w:sz w:val="24"/>
              </w:rPr>
            </w:pPr>
            <w:r w:rsidRPr="00404B0F">
              <w:rPr>
                <w:rFonts w:ascii="宋体"/>
                <w:sz w:val="24"/>
              </w:rPr>
              <w:t>main.m</w:t>
            </w:r>
            <w:r>
              <w:rPr>
                <w:rFonts w:ascii="宋体" w:hint="eastAsia"/>
                <w:sz w:val="24"/>
              </w:rPr>
              <w:t>、</w:t>
            </w:r>
            <w:r w:rsidRPr="00404B0F">
              <w:rPr>
                <w:rFonts w:ascii="宋体"/>
                <w:sz w:val="24"/>
              </w:rPr>
              <w:t>drawArc.m</w:t>
            </w:r>
            <w:r>
              <w:rPr>
                <w:rFonts w:ascii="宋体" w:hint="eastAsia"/>
                <w:sz w:val="24"/>
              </w:rPr>
              <w:t>、</w:t>
            </w:r>
            <w:r w:rsidRPr="00404B0F">
              <w:rPr>
                <w:rFonts w:ascii="宋体"/>
                <w:sz w:val="24"/>
              </w:rPr>
              <w:t>hasEdge.m</w:t>
            </w:r>
            <w:r>
              <w:rPr>
                <w:rFonts w:ascii="宋体" w:hint="eastAsia"/>
                <w:sz w:val="24"/>
              </w:rPr>
              <w:t>、</w:t>
            </w:r>
            <w:r w:rsidRPr="00404B0F">
              <w:rPr>
                <w:rFonts w:ascii="宋体"/>
                <w:sz w:val="24"/>
              </w:rPr>
              <w:t>sdf.m</w:t>
            </w:r>
          </w:p>
        </w:tc>
      </w:tr>
      <w:tr w:rsidR="0016664C" w:rsidTr="00B043D6">
        <w:tc>
          <w:tcPr>
            <w:tcW w:w="1648" w:type="dxa"/>
            <w:vAlign w:val="center"/>
          </w:tcPr>
          <w:p w:rsidR="0016664C" w:rsidRDefault="0016664C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源语言</w:t>
            </w:r>
            <w:r w:rsidR="00B043D6">
              <w:rPr>
                <w:rFonts w:ascii="宋体" w:hint="eastAsia"/>
                <w:sz w:val="24"/>
              </w:rPr>
              <w:t>/开发环境</w:t>
            </w:r>
          </w:p>
        </w:tc>
        <w:tc>
          <w:tcPr>
            <w:tcW w:w="3420" w:type="dxa"/>
            <w:gridSpan w:val="4"/>
            <w:vAlign w:val="center"/>
          </w:tcPr>
          <w:p w:rsidR="0016664C" w:rsidRDefault="00404B0F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Java、Matlab</w:t>
            </w:r>
          </w:p>
          <w:p w:rsidR="00B043D6" w:rsidRDefault="00404B0F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Eclipse、</w:t>
            </w:r>
            <w:r w:rsidR="00C905E3">
              <w:rPr>
                <w:rFonts w:ascii="宋体" w:hint="eastAsia"/>
                <w:sz w:val="24"/>
              </w:rPr>
              <w:t>Math</w:t>
            </w:r>
            <w:r w:rsidR="00C905E3">
              <w:rPr>
                <w:rFonts w:ascii="宋体"/>
                <w:sz w:val="24"/>
              </w:rPr>
              <w:t>W</w:t>
            </w:r>
            <w:r>
              <w:rPr>
                <w:rFonts w:ascii="宋体" w:hint="eastAsia"/>
                <w:sz w:val="24"/>
              </w:rPr>
              <w:t>orks</w:t>
            </w:r>
            <w:r>
              <w:rPr>
                <w:rFonts w:ascii="宋体"/>
                <w:sz w:val="24"/>
              </w:rPr>
              <w:t xml:space="preserve"> MATLAB</w:t>
            </w:r>
          </w:p>
        </w:tc>
        <w:tc>
          <w:tcPr>
            <w:tcW w:w="1260" w:type="dxa"/>
            <w:vAlign w:val="center"/>
          </w:tcPr>
          <w:p w:rsidR="0016664C" w:rsidRDefault="0016664C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运行环境</w:t>
            </w:r>
            <w:r w:rsidR="00B043D6">
              <w:rPr>
                <w:rFonts w:ascii="宋体" w:hint="eastAsia"/>
                <w:sz w:val="24"/>
              </w:rPr>
              <w:t>/系统配置</w:t>
            </w:r>
          </w:p>
        </w:tc>
        <w:tc>
          <w:tcPr>
            <w:tcW w:w="3060" w:type="dxa"/>
            <w:gridSpan w:val="4"/>
            <w:vAlign w:val="center"/>
          </w:tcPr>
          <w:p w:rsidR="0016664C" w:rsidRDefault="00901B49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Ubuntu 14.04</w:t>
            </w:r>
          </w:p>
          <w:p w:rsidR="00404B0F" w:rsidRDefault="00901B49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Apache Spark</w:t>
            </w:r>
            <w:r>
              <w:rPr>
                <w:rFonts w:ascii="宋体"/>
                <w:sz w:val="24"/>
              </w:rPr>
              <w:t xml:space="preserve"> 1.6.1</w:t>
            </w:r>
          </w:p>
        </w:tc>
      </w:tr>
      <w:tr w:rsidR="0016664C" w:rsidTr="00B043D6">
        <w:trPr>
          <w:trHeight w:val="990"/>
        </w:trPr>
        <w:tc>
          <w:tcPr>
            <w:tcW w:w="1648" w:type="dxa"/>
            <w:vAlign w:val="center"/>
          </w:tcPr>
          <w:p w:rsidR="0016664C" w:rsidRDefault="0016664C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总代码行数/字节数（KB）</w:t>
            </w:r>
          </w:p>
        </w:tc>
        <w:tc>
          <w:tcPr>
            <w:tcW w:w="3420" w:type="dxa"/>
            <w:gridSpan w:val="4"/>
            <w:vAlign w:val="center"/>
          </w:tcPr>
          <w:p w:rsidR="0016664C" w:rsidRDefault="002C4887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748</w:t>
            </w:r>
            <w:r w:rsidR="00B856EB">
              <w:rPr>
                <w:rFonts w:ascii="宋体" w:hint="eastAsia"/>
                <w:sz w:val="24"/>
              </w:rPr>
              <w:t>行</w:t>
            </w:r>
          </w:p>
          <w:p w:rsidR="00B043D6" w:rsidRDefault="00901B49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19.5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KB</w:t>
            </w:r>
          </w:p>
        </w:tc>
        <w:tc>
          <w:tcPr>
            <w:tcW w:w="1260" w:type="dxa"/>
            <w:vAlign w:val="center"/>
          </w:tcPr>
          <w:p w:rsidR="0016664C" w:rsidRDefault="0016664C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手工编写代码行数</w:t>
            </w:r>
          </w:p>
        </w:tc>
        <w:tc>
          <w:tcPr>
            <w:tcW w:w="3060" w:type="dxa"/>
            <w:gridSpan w:val="4"/>
            <w:vAlign w:val="center"/>
          </w:tcPr>
          <w:p w:rsidR="0016664C" w:rsidRDefault="002C4887" w:rsidP="002C4887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748</w:t>
            </w:r>
            <w:r>
              <w:rPr>
                <w:rFonts w:ascii="宋体" w:hint="eastAsia"/>
                <w:sz w:val="24"/>
              </w:rPr>
              <w:t>行</w:t>
            </w:r>
          </w:p>
        </w:tc>
      </w:tr>
      <w:tr w:rsidR="00B043D6" w:rsidTr="00B043D6">
        <w:trPr>
          <w:trHeight w:val="500"/>
        </w:trPr>
        <w:tc>
          <w:tcPr>
            <w:tcW w:w="1648" w:type="dxa"/>
            <w:vAlign w:val="center"/>
          </w:tcPr>
          <w:p w:rsidR="00B043D6" w:rsidRDefault="00B043D6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软件运行状况</w:t>
            </w:r>
          </w:p>
        </w:tc>
        <w:tc>
          <w:tcPr>
            <w:tcW w:w="7740" w:type="dxa"/>
            <w:gridSpan w:val="9"/>
            <w:vAlign w:val="center"/>
          </w:tcPr>
          <w:p w:rsidR="00770AF3" w:rsidRDefault="00770AF3" w:rsidP="00770AF3">
            <w:pPr>
              <w:spacing w:before="120" w:after="120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B043D6" w:rsidRPr="00770AF3" w:rsidRDefault="00770AF3" w:rsidP="00770AF3">
            <w:pPr>
              <w:spacing w:before="120" w:after="120" w:line="320" w:lineRule="atLeast"/>
              <w:ind w:firstLineChars="200" w:firstLine="48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  <w:r w:rsidR="00953389" w:rsidRPr="00953389">
              <w:rPr>
                <w:rFonts w:ascii="宋体" w:hint="eastAsia"/>
                <w:sz w:val="24"/>
              </w:rPr>
              <w:t>运行</w:t>
            </w:r>
            <w:r>
              <w:rPr>
                <w:rFonts w:ascii="宋体" w:hint="eastAsia"/>
                <w:sz w:val="24"/>
              </w:rPr>
              <w:t>良好</w:t>
            </w:r>
            <w:r>
              <w:rPr>
                <w:rFonts w:ascii="宋体"/>
                <w:sz w:val="24"/>
              </w:rPr>
              <w:t>，功能正确</w:t>
            </w:r>
            <w:bookmarkStart w:id="0" w:name="_GoBack"/>
            <w:bookmarkEnd w:id="0"/>
          </w:p>
          <w:p w:rsidR="00B043D6" w:rsidRPr="00770AF3" w:rsidRDefault="00B043D6" w:rsidP="00770AF3">
            <w:pPr>
              <w:spacing w:before="120" w:after="120" w:line="320" w:lineRule="atLeast"/>
              <w:rPr>
                <w:rFonts w:ascii="宋体" w:hint="eastAsia"/>
                <w:sz w:val="24"/>
              </w:rPr>
            </w:pPr>
          </w:p>
        </w:tc>
      </w:tr>
      <w:tr w:rsidR="00B043D6" w:rsidTr="00B043D6">
        <w:trPr>
          <w:trHeight w:val="500"/>
        </w:trPr>
        <w:tc>
          <w:tcPr>
            <w:tcW w:w="1648" w:type="dxa"/>
            <w:vAlign w:val="center"/>
          </w:tcPr>
          <w:p w:rsidR="00B043D6" w:rsidRDefault="00B043D6" w:rsidP="00B043D6">
            <w:pPr>
              <w:spacing w:before="120" w:after="120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软件特点及应用情况</w:t>
            </w:r>
          </w:p>
        </w:tc>
        <w:tc>
          <w:tcPr>
            <w:tcW w:w="7740" w:type="dxa"/>
            <w:gridSpan w:val="9"/>
            <w:vAlign w:val="center"/>
          </w:tcPr>
          <w:p w:rsidR="00B043D6" w:rsidRDefault="00F502F3" w:rsidP="00770AF3">
            <w:pPr>
              <w:spacing w:before="120" w:after="120" w:line="320" w:lineRule="atLeast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该软件分为两部分</w:t>
            </w:r>
            <w:r>
              <w:rPr>
                <w:rFonts w:ascii="宋体"/>
                <w:sz w:val="24"/>
              </w:rPr>
              <w:t>，一部分</w:t>
            </w:r>
            <w:r>
              <w:rPr>
                <w:rFonts w:ascii="宋体" w:hint="eastAsia"/>
                <w:sz w:val="24"/>
              </w:rPr>
              <w:t>利用分布式计算</w:t>
            </w:r>
            <w:r>
              <w:rPr>
                <w:rFonts w:ascii="宋体"/>
                <w:sz w:val="24"/>
              </w:rPr>
              <w:t>框架</w:t>
            </w:r>
            <w:r>
              <w:rPr>
                <w:rFonts w:ascii="宋体" w:hint="eastAsia"/>
                <w:sz w:val="24"/>
              </w:rPr>
              <w:t>实现</w:t>
            </w:r>
            <w:r>
              <w:rPr>
                <w:rFonts w:ascii="宋体"/>
                <w:sz w:val="24"/>
              </w:rPr>
              <w:t>超立方体到环的嵌入的线长计算，</w:t>
            </w:r>
            <w:r>
              <w:rPr>
                <w:rFonts w:ascii="宋体" w:hint="eastAsia"/>
                <w:sz w:val="24"/>
              </w:rPr>
              <w:t>另一部分</w:t>
            </w:r>
            <w:r>
              <w:rPr>
                <w:rFonts w:ascii="宋体"/>
                <w:sz w:val="24"/>
              </w:rPr>
              <w:t>将前一部分的计算结果</w:t>
            </w:r>
            <w:r>
              <w:rPr>
                <w:rFonts w:ascii="宋体" w:hint="eastAsia"/>
                <w:sz w:val="24"/>
              </w:rPr>
              <w:t>用</w:t>
            </w:r>
            <w:r>
              <w:rPr>
                <w:rFonts w:ascii="宋体"/>
                <w:sz w:val="24"/>
              </w:rPr>
              <w:t>图示展现出来。</w:t>
            </w:r>
          </w:p>
          <w:p w:rsidR="00B043D6" w:rsidRPr="002775AA" w:rsidRDefault="002775AA" w:rsidP="00770AF3">
            <w:pPr>
              <w:spacing w:before="120" w:after="120" w:line="320" w:lineRule="atLeast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该软件可用于探究</w:t>
            </w:r>
            <w:r>
              <w:rPr>
                <w:rFonts w:ascii="宋体"/>
                <w:sz w:val="24"/>
              </w:rPr>
              <w:t>较低维度情况下从超立方体到环的嵌入</w:t>
            </w:r>
            <w:r>
              <w:rPr>
                <w:rFonts w:ascii="宋体" w:hint="eastAsia"/>
                <w:sz w:val="24"/>
              </w:rPr>
              <w:t>的</w:t>
            </w:r>
            <w:r>
              <w:rPr>
                <w:rFonts w:ascii="宋体"/>
                <w:sz w:val="24"/>
              </w:rPr>
              <w:t>性质。</w:t>
            </w:r>
          </w:p>
        </w:tc>
      </w:tr>
      <w:tr w:rsidR="0016664C" w:rsidTr="009240C9">
        <w:trPr>
          <w:trHeight w:val="2957"/>
        </w:trPr>
        <w:tc>
          <w:tcPr>
            <w:tcW w:w="9388" w:type="dxa"/>
            <w:gridSpan w:val="10"/>
          </w:tcPr>
          <w:p w:rsidR="0016664C" w:rsidRDefault="0016664C" w:rsidP="00B043D6">
            <w:pPr>
              <w:spacing w:before="120" w:after="120" w:line="32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验收结</w:t>
            </w:r>
            <w:r w:rsidR="00B043D6">
              <w:rPr>
                <w:rFonts w:ascii="宋体" w:hint="eastAsia"/>
                <w:sz w:val="24"/>
              </w:rPr>
              <w:t>论</w:t>
            </w:r>
            <w:r w:rsidR="00FE45EB">
              <w:rPr>
                <w:rFonts w:ascii="宋体" w:hint="eastAsia"/>
                <w:sz w:val="24"/>
              </w:rPr>
              <w:t>（最后须给出定量的百分制结论）</w:t>
            </w:r>
          </w:p>
          <w:p w:rsidR="00B043D6" w:rsidRDefault="00B043D6" w:rsidP="00B043D6">
            <w:pPr>
              <w:spacing w:before="120" w:after="120" w:line="320" w:lineRule="atLeast"/>
              <w:rPr>
                <w:rFonts w:ascii="宋体"/>
                <w:sz w:val="24"/>
              </w:rPr>
            </w:pPr>
          </w:p>
          <w:p w:rsidR="0016664C" w:rsidRDefault="0016664C" w:rsidP="00B043D6">
            <w:pPr>
              <w:spacing w:before="120" w:after="120" w:line="320" w:lineRule="atLeast"/>
              <w:rPr>
                <w:rFonts w:ascii="宋体"/>
                <w:sz w:val="24"/>
              </w:rPr>
            </w:pPr>
          </w:p>
          <w:p w:rsidR="0016664C" w:rsidRDefault="0016664C" w:rsidP="00B043D6">
            <w:pPr>
              <w:spacing w:before="120" w:after="120" w:line="320" w:lineRule="atLeast"/>
              <w:rPr>
                <w:rFonts w:ascii="宋体"/>
                <w:sz w:val="24"/>
              </w:rPr>
            </w:pPr>
          </w:p>
          <w:p w:rsidR="0016664C" w:rsidRDefault="0016664C" w:rsidP="00B043D6">
            <w:pPr>
              <w:spacing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                 </w:t>
            </w:r>
            <w:r>
              <w:rPr>
                <w:rFonts w:ascii="宋体" w:hint="eastAsia"/>
                <w:sz w:val="24"/>
              </w:rPr>
              <w:t>验收组长签字：</w:t>
            </w:r>
          </w:p>
          <w:p w:rsidR="0016664C" w:rsidRDefault="0016664C" w:rsidP="00B043D6">
            <w:pPr>
              <w:spacing w:before="120" w:after="120" w:line="320" w:lineRule="atLeas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:rsidR="009240C9" w:rsidRDefault="009240C9" w:rsidP="009240C9">
      <w:pPr>
        <w:spacing w:before="120" w:after="120" w:line="320" w:lineRule="atLeast"/>
      </w:pPr>
    </w:p>
    <w:sectPr w:rsidR="009240C9" w:rsidSect="00B043D6">
      <w:pgSz w:w="11906" w:h="16838"/>
      <w:pgMar w:top="935" w:right="1134" w:bottom="935" w:left="1247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74A" w:rsidRDefault="004B574A" w:rsidP="00FE45EB">
      <w:r>
        <w:separator/>
      </w:r>
    </w:p>
  </w:endnote>
  <w:endnote w:type="continuationSeparator" w:id="0">
    <w:p w:rsidR="004B574A" w:rsidRDefault="004B574A" w:rsidP="00FE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74A" w:rsidRDefault="004B574A" w:rsidP="00FE45EB">
      <w:r>
        <w:separator/>
      </w:r>
    </w:p>
  </w:footnote>
  <w:footnote w:type="continuationSeparator" w:id="0">
    <w:p w:rsidR="004B574A" w:rsidRDefault="004B574A" w:rsidP="00FE4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007B2"/>
    <w:multiLevelType w:val="singleLevel"/>
    <w:tmpl w:val="B6C8BC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1B570884"/>
    <w:multiLevelType w:val="singleLevel"/>
    <w:tmpl w:val="BB18115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EE"/>
    <w:rsid w:val="0016664C"/>
    <w:rsid w:val="002775AA"/>
    <w:rsid w:val="002C4887"/>
    <w:rsid w:val="002F72FC"/>
    <w:rsid w:val="00404B0F"/>
    <w:rsid w:val="004437B8"/>
    <w:rsid w:val="004B574A"/>
    <w:rsid w:val="005037CC"/>
    <w:rsid w:val="005E3F42"/>
    <w:rsid w:val="006F4057"/>
    <w:rsid w:val="00770AF3"/>
    <w:rsid w:val="00784B52"/>
    <w:rsid w:val="007B1884"/>
    <w:rsid w:val="007C0478"/>
    <w:rsid w:val="00901B49"/>
    <w:rsid w:val="009240C9"/>
    <w:rsid w:val="00953389"/>
    <w:rsid w:val="00AA7B5F"/>
    <w:rsid w:val="00B02BB1"/>
    <w:rsid w:val="00B043D6"/>
    <w:rsid w:val="00B52CEE"/>
    <w:rsid w:val="00B856EB"/>
    <w:rsid w:val="00C905E3"/>
    <w:rsid w:val="00CC3AAE"/>
    <w:rsid w:val="00D75A6C"/>
    <w:rsid w:val="00F502F3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15D3C2-4170-42FB-B492-D4A00F9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4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FE45EB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FE4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FE45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6CA87-8DBA-481D-A1EA-A49D618E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  京  理  工  大  学</vt:lpstr>
    </vt:vector>
  </TitlesOfParts>
  <Company>bit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Zhuojia Shen</dc:creator>
  <cp:keywords/>
  <cp:lastModifiedBy>Zhuojia Shen</cp:lastModifiedBy>
  <cp:revision>3</cp:revision>
  <dcterms:created xsi:type="dcterms:W3CDTF">2016-06-03T05:07:00Z</dcterms:created>
  <dcterms:modified xsi:type="dcterms:W3CDTF">2016-06-05T16:19:00Z</dcterms:modified>
</cp:coreProperties>
</file>