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BC06F" w14:textId="202B55F0" w:rsidR="00300DA4" w:rsidRDefault="00D21DA4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VoIP</w:t>
      </w:r>
    </w:p>
    <w:p w14:paraId="624213B3" w14:textId="77777777" w:rsidR="00300DA4" w:rsidRDefault="00D21DA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Modem – jest to urządzenie służące do zmieniania sygnału analogowego na cyfrowy i odwrotnie</w:t>
      </w:r>
      <w:r>
        <w:rPr>
          <w:rFonts w:ascii="Calibri" w:eastAsia="Calibri" w:hAnsi="Calibri" w:cs="Calibri"/>
          <w:sz w:val="40"/>
        </w:rPr>
        <w:br/>
      </w:r>
    </w:p>
    <w:p w14:paraId="1BFAAEC5" w14:textId="77777777" w:rsidR="00300DA4" w:rsidRDefault="00D21DA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Terminal – To urz</w:t>
      </w:r>
      <w:r>
        <w:rPr>
          <w:rFonts w:ascii="Calibri" w:eastAsia="Calibri" w:hAnsi="Calibri" w:cs="Calibri"/>
          <w:sz w:val="40"/>
        </w:rPr>
        <w:t>ądzenie służące do komunikowania się z urządzeniami takimi jak router, serwer lub modem</w:t>
      </w:r>
    </w:p>
    <w:p w14:paraId="7B0F6EE4" w14:textId="77777777" w:rsidR="00300DA4" w:rsidRDefault="00300DA4">
      <w:pPr>
        <w:rPr>
          <w:rFonts w:ascii="Calibri" w:eastAsia="Calibri" w:hAnsi="Calibri" w:cs="Calibri"/>
          <w:sz w:val="40"/>
        </w:rPr>
      </w:pPr>
    </w:p>
    <w:p w14:paraId="1A1E0AEE" w14:textId="77777777" w:rsidR="00300DA4" w:rsidRDefault="00D21DA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VoIP – to technologia pozwalająca przesyłać dźwięk przez siec pakietową opartą na protokole IP</w:t>
      </w:r>
    </w:p>
    <w:p w14:paraId="0D9607BC" w14:textId="77777777" w:rsidR="00300DA4" w:rsidRDefault="00300DA4">
      <w:pPr>
        <w:rPr>
          <w:rFonts w:ascii="Calibri" w:eastAsia="Calibri" w:hAnsi="Calibri" w:cs="Calibri"/>
          <w:sz w:val="40"/>
        </w:rPr>
      </w:pPr>
    </w:p>
    <w:p w14:paraId="4FB35E69" w14:textId="77777777" w:rsidR="00300DA4" w:rsidRDefault="00D21DA4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Protokół H 3.2.3 – nadzoruje on proces przesyłania danych multimedialnych w czasie rzeczywistym </w:t>
      </w:r>
    </w:p>
    <w:p w14:paraId="2F39B4F1" w14:textId="77777777" w:rsidR="00300DA4" w:rsidRDefault="00300DA4">
      <w:pPr>
        <w:rPr>
          <w:rFonts w:ascii="Calibri" w:eastAsia="Calibri" w:hAnsi="Calibri" w:cs="Calibri"/>
          <w:sz w:val="40"/>
        </w:rPr>
      </w:pPr>
    </w:p>
    <w:p w14:paraId="53DF5060" w14:textId="77777777" w:rsidR="00300DA4" w:rsidRDefault="00D21DA4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Protokół SIP – To protokół sygnalizujący którego działanie polega na inicjowaniu sesji pomiędzy </w:t>
      </w:r>
      <w:proofErr w:type="spellStart"/>
      <w:r>
        <w:rPr>
          <w:rFonts w:ascii="Calibri" w:eastAsia="Calibri" w:hAnsi="Calibri" w:cs="Calibri"/>
          <w:sz w:val="40"/>
        </w:rPr>
        <w:t>klientam</w:t>
      </w:r>
      <w:proofErr w:type="spellEnd"/>
    </w:p>
    <w:p w14:paraId="391B5003" w14:textId="77777777" w:rsidR="00300DA4" w:rsidRDefault="00300DA4">
      <w:pPr>
        <w:rPr>
          <w:rFonts w:ascii="Calibri" w:eastAsia="Calibri" w:hAnsi="Calibri" w:cs="Calibri"/>
          <w:sz w:val="40"/>
        </w:rPr>
      </w:pPr>
    </w:p>
    <w:p w14:paraId="67D95476" w14:textId="77777777" w:rsidR="00300DA4" w:rsidRDefault="00D21DA4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Bramka VoIP – urządzenie pozwalające podłączyć do sieci pakietowej urządzenia analogowe takie jak telefony POTS</w:t>
      </w:r>
    </w:p>
    <w:p w14:paraId="178A16C0" w14:textId="77777777" w:rsidR="00300DA4" w:rsidRDefault="00300DA4">
      <w:pPr>
        <w:rPr>
          <w:rFonts w:ascii="Calibri" w:eastAsia="Calibri" w:hAnsi="Calibri" w:cs="Calibri"/>
          <w:sz w:val="40"/>
        </w:rPr>
      </w:pPr>
    </w:p>
    <w:p w14:paraId="27977C19" w14:textId="77777777" w:rsidR="00300DA4" w:rsidRDefault="00D21DA4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Sposoby Komunikacji VoIP</w:t>
      </w:r>
    </w:p>
    <w:p w14:paraId="79809555" w14:textId="77777777" w:rsidR="00300DA4" w:rsidRDefault="00D21DA4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lastRenderedPageBreak/>
        <w:t xml:space="preserve">        - PC – PC </w:t>
      </w:r>
    </w:p>
    <w:p w14:paraId="54EDDE4E" w14:textId="77777777" w:rsidR="00300DA4" w:rsidRDefault="00D21DA4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        - PC – Telefon</w:t>
      </w:r>
    </w:p>
    <w:p w14:paraId="44763D10" w14:textId="77777777" w:rsidR="00300DA4" w:rsidRDefault="00D21DA4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        - Telefon – Telefon</w:t>
      </w:r>
    </w:p>
    <w:p w14:paraId="071169C7" w14:textId="77777777" w:rsidR="00300DA4" w:rsidRDefault="00300DA4">
      <w:pPr>
        <w:rPr>
          <w:rFonts w:ascii="Calibri" w:eastAsia="Calibri" w:hAnsi="Calibri" w:cs="Calibri"/>
        </w:rPr>
      </w:pPr>
    </w:p>
    <w:p w14:paraId="4213BE66" w14:textId="77777777" w:rsidR="00300DA4" w:rsidRDefault="00D21DA4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Sieć Ethernet</w:t>
      </w:r>
    </w:p>
    <w:p w14:paraId="0A7C375C" w14:textId="77777777" w:rsidR="00300DA4" w:rsidRDefault="00D21DA4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Dane w tej sieci są przesyłanie porcjami(pakietami)</w:t>
      </w:r>
    </w:p>
    <w:p w14:paraId="5A6471E7" w14:textId="77777777" w:rsidR="00300DA4" w:rsidRDefault="00D21DA4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Ka</w:t>
      </w:r>
      <w:r>
        <w:rPr>
          <w:rFonts w:ascii="Calibri" w:eastAsia="Calibri" w:hAnsi="Calibri" w:cs="Calibri"/>
          <w:sz w:val="40"/>
        </w:rPr>
        <w:t>żda porcja poprzedzona jest sekwencją synchronizującą składającą się z 8 bajtów</w:t>
      </w:r>
    </w:p>
    <w:p w14:paraId="5A728E92" w14:textId="77777777" w:rsidR="00300DA4" w:rsidRDefault="00D21DA4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Podstawą działania Sieci Ethernet jest Zasada CSMA/CD czyli CS(Carrier </w:t>
      </w:r>
      <w:proofErr w:type="spellStart"/>
      <w:r>
        <w:rPr>
          <w:rFonts w:ascii="Calibri" w:eastAsia="Calibri" w:hAnsi="Calibri" w:cs="Calibri"/>
          <w:sz w:val="40"/>
        </w:rPr>
        <w:t>Sense</w:t>
      </w:r>
      <w:proofErr w:type="spellEnd"/>
      <w:r>
        <w:rPr>
          <w:rFonts w:ascii="Calibri" w:eastAsia="Calibri" w:hAnsi="Calibri" w:cs="Calibri"/>
          <w:sz w:val="40"/>
        </w:rPr>
        <w:t>) - każdy z użytkowników musi wiedzieć co się dzieje w sieci MA(</w:t>
      </w:r>
      <w:proofErr w:type="spellStart"/>
      <w:r>
        <w:rPr>
          <w:rFonts w:ascii="Calibri" w:eastAsia="Calibri" w:hAnsi="Calibri" w:cs="Calibri"/>
          <w:sz w:val="40"/>
        </w:rPr>
        <w:t>Multiple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Acces</w:t>
      </w:r>
      <w:proofErr w:type="spellEnd"/>
      <w:r>
        <w:rPr>
          <w:rFonts w:ascii="Calibri" w:eastAsia="Calibri" w:hAnsi="Calibri" w:cs="Calibri"/>
          <w:sz w:val="40"/>
        </w:rPr>
        <w:t xml:space="preserve">) - każdy z użytkowników ma równy </w:t>
      </w:r>
      <w:proofErr w:type="spellStart"/>
      <w:r>
        <w:rPr>
          <w:rFonts w:ascii="Calibri" w:eastAsia="Calibri" w:hAnsi="Calibri" w:cs="Calibri"/>
          <w:sz w:val="40"/>
        </w:rPr>
        <w:t>dostep</w:t>
      </w:r>
      <w:proofErr w:type="spellEnd"/>
      <w:r>
        <w:rPr>
          <w:rFonts w:ascii="Calibri" w:eastAsia="Calibri" w:hAnsi="Calibri" w:cs="Calibri"/>
          <w:sz w:val="40"/>
        </w:rPr>
        <w:t xml:space="preserve"> do sieci CD(</w:t>
      </w:r>
      <w:proofErr w:type="spellStart"/>
      <w:r>
        <w:rPr>
          <w:rFonts w:ascii="Calibri" w:eastAsia="Calibri" w:hAnsi="Calibri" w:cs="Calibri"/>
          <w:sz w:val="40"/>
        </w:rPr>
        <w:t>Collision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Detect</w:t>
      </w:r>
      <w:proofErr w:type="spellEnd"/>
      <w:r>
        <w:rPr>
          <w:rFonts w:ascii="Calibri" w:eastAsia="Calibri" w:hAnsi="Calibri" w:cs="Calibri"/>
          <w:sz w:val="40"/>
        </w:rPr>
        <w:t xml:space="preserve">) - każdy z użytkowników ma równy </w:t>
      </w:r>
      <w:proofErr w:type="spellStart"/>
      <w:r>
        <w:rPr>
          <w:rFonts w:ascii="Calibri" w:eastAsia="Calibri" w:hAnsi="Calibri" w:cs="Calibri"/>
          <w:sz w:val="40"/>
        </w:rPr>
        <w:t>dotęp</w:t>
      </w:r>
      <w:proofErr w:type="spellEnd"/>
      <w:r>
        <w:rPr>
          <w:rFonts w:ascii="Calibri" w:eastAsia="Calibri" w:hAnsi="Calibri" w:cs="Calibri"/>
          <w:sz w:val="40"/>
        </w:rPr>
        <w:t xml:space="preserve"> do nośnika</w:t>
      </w:r>
    </w:p>
    <w:p w14:paraId="77D46734" w14:textId="77777777" w:rsidR="00300DA4" w:rsidRDefault="00D21DA4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ISDN</w:t>
      </w:r>
    </w:p>
    <w:p w14:paraId="2A8832DF" w14:textId="77777777" w:rsidR="00300DA4" w:rsidRDefault="00D21DA4">
      <w:pPr>
        <w:numPr>
          <w:ilvl w:val="0"/>
          <w:numId w:val="8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ISDN - To sieć cyfrowa z </w:t>
      </w:r>
      <w:proofErr w:type="spellStart"/>
      <w:r>
        <w:rPr>
          <w:rFonts w:ascii="Calibri" w:eastAsia="Calibri" w:hAnsi="Calibri" w:cs="Calibri"/>
          <w:sz w:val="40"/>
        </w:rPr>
        <w:t>itegracją</w:t>
      </w:r>
      <w:proofErr w:type="spellEnd"/>
      <w:r>
        <w:rPr>
          <w:rFonts w:ascii="Calibri" w:eastAsia="Calibri" w:hAnsi="Calibri" w:cs="Calibri"/>
          <w:sz w:val="40"/>
        </w:rPr>
        <w:t xml:space="preserve"> usług pozwalająca przesyłać przez zwykłe linie telefoniczne dane w obrębie np. Miasta</w:t>
      </w:r>
    </w:p>
    <w:p w14:paraId="46146DF4" w14:textId="77777777" w:rsidR="00300DA4" w:rsidRDefault="00D21DA4">
      <w:pPr>
        <w:numPr>
          <w:ilvl w:val="0"/>
          <w:numId w:val="8"/>
        </w:numPr>
        <w:ind w:left="720" w:hanging="360"/>
        <w:rPr>
          <w:rFonts w:ascii="Calibri" w:eastAsia="Calibri" w:hAnsi="Calibri" w:cs="Calibri"/>
          <w:sz w:val="40"/>
        </w:rPr>
      </w:pPr>
      <w:proofErr w:type="spellStart"/>
      <w:r>
        <w:rPr>
          <w:rFonts w:ascii="Calibri" w:eastAsia="Calibri" w:hAnsi="Calibri" w:cs="Calibri"/>
          <w:sz w:val="40"/>
        </w:rPr>
        <w:t>Połączena</w:t>
      </w:r>
      <w:proofErr w:type="spellEnd"/>
      <w:r>
        <w:rPr>
          <w:rFonts w:ascii="Calibri" w:eastAsia="Calibri" w:hAnsi="Calibri" w:cs="Calibri"/>
          <w:sz w:val="40"/>
        </w:rPr>
        <w:t xml:space="preserve"> ISDN zalicza się do grupy połączeń dodzwanianych</w:t>
      </w:r>
    </w:p>
    <w:p w14:paraId="18CAF46C" w14:textId="77777777" w:rsidR="00300DA4" w:rsidRDefault="00D21DA4">
      <w:pPr>
        <w:numPr>
          <w:ilvl w:val="0"/>
          <w:numId w:val="8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Koszty połączeń ISDN</w:t>
      </w:r>
    </w:p>
    <w:p w14:paraId="3D0F915A" w14:textId="77777777" w:rsidR="00300DA4" w:rsidRDefault="00D21DA4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        - opłata instalacyjna</w:t>
      </w:r>
    </w:p>
    <w:p w14:paraId="1947F36D" w14:textId="77777777" w:rsidR="00300DA4" w:rsidRDefault="00D21DA4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        - Abonament</w:t>
      </w:r>
    </w:p>
    <w:p w14:paraId="78526C3E" w14:textId="77777777" w:rsidR="00300DA4" w:rsidRDefault="00D21DA4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lastRenderedPageBreak/>
        <w:t xml:space="preserve">        - opłata za czas trwania połączeń</w:t>
      </w:r>
    </w:p>
    <w:p w14:paraId="0D0F89F3" w14:textId="77777777" w:rsidR="00300DA4" w:rsidRDefault="00D21DA4">
      <w:pPr>
        <w:numPr>
          <w:ilvl w:val="0"/>
          <w:numId w:val="9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ISDN Dzieli pasmo na trzy kanały danych</w:t>
      </w:r>
    </w:p>
    <w:p w14:paraId="282BF9D5" w14:textId="7D3AAB6F" w:rsidR="00300DA4" w:rsidRDefault="00D21DA4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        - 2B + O dwa z nich(B) </w:t>
      </w:r>
      <w:proofErr w:type="spellStart"/>
      <w:r>
        <w:rPr>
          <w:rFonts w:ascii="Calibri" w:eastAsia="Calibri" w:hAnsi="Calibri" w:cs="Calibri"/>
          <w:sz w:val="40"/>
        </w:rPr>
        <w:t>słuzą</w:t>
      </w:r>
      <w:proofErr w:type="spellEnd"/>
      <w:r>
        <w:rPr>
          <w:rFonts w:ascii="Calibri" w:eastAsia="Calibri" w:hAnsi="Calibri" w:cs="Calibri"/>
          <w:sz w:val="40"/>
        </w:rPr>
        <w:t xml:space="preserve"> do przesyłania danych </w:t>
      </w:r>
      <w:r w:rsidR="007E0DEA">
        <w:rPr>
          <w:rFonts w:ascii="Calibri" w:eastAsia="Calibri" w:hAnsi="Calibri" w:cs="Calibri"/>
          <w:sz w:val="40"/>
        </w:rPr>
        <w:t xml:space="preserve">     </w:t>
      </w:r>
      <w:r>
        <w:rPr>
          <w:rFonts w:ascii="Calibri" w:eastAsia="Calibri" w:hAnsi="Calibri" w:cs="Calibri"/>
          <w:sz w:val="40"/>
        </w:rPr>
        <w:t xml:space="preserve">64kbit/s trzeci(O) działa z prędkością 16kbit/s i </w:t>
      </w:r>
      <w:proofErr w:type="spellStart"/>
      <w:r>
        <w:rPr>
          <w:rFonts w:ascii="Calibri" w:eastAsia="Calibri" w:hAnsi="Calibri" w:cs="Calibri"/>
          <w:sz w:val="40"/>
        </w:rPr>
        <w:t>umożlwia</w:t>
      </w:r>
      <w:proofErr w:type="spellEnd"/>
      <w:r>
        <w:rPr>
          <w:rFonts w:ascii="Calibri" w:eastAsia="Calibri" w:hAnsi="Calibri" w:cs="Calibri"/>
          <w:sz w:val="40"/>
        </w:rPr>
        <w:t xml:space="preserve"> przesyłanie żądań do przełączników ISDN</w:t>
      </w:r>
    </w:p>
    <w:p w14:paraId="1331CA84" w14:textId="3EFFC014" w:rsidR="007E0DEA" w:rsidRDefault="007E0DEA" w:rsidP="007E0DEA">
      <w:pPr>
        <w:pStyle w:val="Akapitzlist"/>
        <w:numPr>
          <w:ilvl w:val="0"/>
          <w:numId w:val="10"/>
        </w:num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Rodzaje dostępu ISDN </w:t>
      </w:r>
    </w:p>
    <w:p w14:paraId="53B2DA2B" w14:textId="14717CBD" w:rsidR="007E0DEA" w:rsidRDefault="007E0DEA" w:rsidP="007E0DEA">
      <w:pPr>
        <w:pStyle w:val="Akapitzlist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- Dostęp wąskopasmowy BRA</w:t>
      </w:r>
    </w:p>
    <w:p w14:paraId="4BDF2406" w14:textId="69C108C2" w:rsidR="007E0DEA" w:rsidRDefault="007E0DEA" w:rsidP="007E0DEA">
      <w:pPr>
        <w:pStyle w:val="Akapitzlist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- Dostęp szerokopasmowy PRA</w:t>
      </w:r>
    </w:p>
    <w:p w14:paraId="3773C659" w14:textId="3D773648" w:rsidR="007E0DEA" w:rsidRDefault="007E0DEA" w:rsidP="007E0DEA">
      <w:pPr>
        <w:pStyle w:val="Akapitzlist"/>
        <w:numPr>
          <w:ilvl w:val="0"/>
          <w:numId w:val="10"/>
        </w:num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Zalety BRA</w:t>
      </w:r>
    </w:p>
    <w:p w14:paraId="02FFD5FF" w14:textId="2B4016DB" w:rsidR="007E0DEA" w:rsidRDefault="007E0DEA" w:rsidP="007E0DEA">
      <w:pPr>
        <w:pStyle w:val="Akapitzlist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- Dodatkowe Usługi</w:t>
      </w:r>
    </w:p>
    <w:p w14:paraId="43D3EBA6" w14:textId="4B4D3BCB" w:rsidR="007E0DEA" w:rsidRDefault="007E0DEA" w:rsidP="007E0DEA">
      <w:pPr>
        <w:pStyle w:val="Akapitzlist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- Zmniejszają się koszty</w:t>
      </w:r>
    </w:p>
    <w:p w14:paraId="0F9C2C8C" w14:textId="0C843433" w:rsidR="007E0DEA" w:rsidRDefault="007E0DEA" w:rsidP="007E0DEA">
      <w:pPr>
        <w:pStyle w:val="Akapitzlist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- wyższa przepustowość </w:t>
      </w:r>
    </w:p>
    <w:p w14:paraId="30FF608B" w14:textId="6543FD27" w:rsidR="007E0DEA" w:rsidRDefault="007E0DEA" w:rsidP="007E0DEA">
      <w:pPr>
        <w:pStyle w:val="Akapitzlist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Wady:</w:t>
      </w:r>
    </w:p>
    <w:p w14:paraId="30A793CB" w14:textId="22662005" w:rsidR="007E0DEA" w:rsidRDefault="007E0DEA" w:rsidP="007E0DEA">
      <w:pPr>
        <w:pStyle w:val="Akapitzlist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- Ograniczenie ilości jednoczesnych połączeń</w:t>
      </w:r>
    </w:p>
    <w:p w14:paraId="3F359063" w14:textId="3FD9CE30" w:rsidR="007E0DEA" w:rsidRDefault="007E0DEA" w:rsidP="007E0DEA">
      <w:pPr>
        <w:pStyle w:val="Akapitzlist"/>
        <w:numPr>
          <w:ilvl w:val="0"/>
          <w:numId w:val="10"/>
        </w:num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PRA jest dostarczana przez dzierżawione linie </w:t>
      </w:r>
    </w:p>
    <w:p w14:paraId="0BC9B617" w14:textId="77777777" w:rsidR="007E0DEA" w:rsidRDefault="007E0DEA" w:rsidP="007E0DEA">
      <w:pPr>
        <w:rPr>
          <w:rFonts w:ascii="Calibri" w:eastAsia="Calibri" w:hAnsi="Calibri" w:cs="Calibri"/>
          <w:sz w:val="40"/>
        </w:rPr>
      </w:pPr>
    </w:p>
    <w:p w14:paraId="60BC1F08" w14:textId="3988304E" w:rsidR="007E0DEA" w:rsidRDefault="007E0DEA" w:rsidP="007E0DEA">
      <w:pPr>
        <w:pStyle w:val="Akapitzlist"/>
        <w:numPr>
          <w:ilvl w:val="0"/>
          <w:numId w:val="10"/>
        </w:num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Usługi MSN(</w:t>
      </w:r>
      <w:proofErr w:type="spellStart"/>
      <w:r>
        <w:rPr>
          <w:rFonts w:ascii="Calibri" w:eastAsia="Calibri" w:hAnsi="Calibri" w:cs="Calibri"/>
          <w:sz w:val="40"/>
        </w:rPr>
        <w:t>Multiple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Subscriber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Number</w:t>
      </w:r>
      <w:proofErr w:type="spellEnd"/>
      <w:r>
        <w:rPr>
          <w:rFonts w:ascii="Calibri" w:eastAsia="Calibri" w:hAnsi="Calibri" w:cs="Calibri"/>
          <w:sz w:val="40"/>
        </w:rPr>
        <w:t>)(Wielokrotny numer abonenta pozwala on na przypisanie kilku numerów zewnętrznych</w:t>
      </w:r>
    </w:p>
    <w:p w14:paraId="53DD1D1F" w14:textId="77777777" w:rsidR="007E0DEA" w:rsidRPr="007E0DEA" w:rsidRDefault="007E0DEA" w:rsidP="007E0DEA">
      <w:pPr>
        <w:pStyle w:val="Akapitzlist"/>
        <w:rPr>
          <w:rFonts w:ascii="Calibri" w:eastAsia="Calibri" w:hAnsi="Calibri" w:cs="Calibri"/>
          <w:sz w:val="40"/>
        </w:rPr>
      </w:pPr>
    </w:p>
    <w:p w14:paraId="1D9E101E" w14:textId="2AF64A66" w:rsidR="007E0DEA" w:rsidRDefault="007E0DEA" w:rsidP="007E0DEA">
      <w:pPr>
        <w:pStyle w:val="Akapitzlist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- </w:t>
      </w:r>
      <w:r w:rsidRPr="007E0DEA">
        <w:rPr>
          <w:rFonts w:ascii="Calibri" w:eastAsia="Calibri" w:hAnsi="Calibri" w:cs="Calibri"/>
          <w:b/>
          <w:bCs/>
          <w:sz w:val="40"/>
        </w:rPr>
        <w:t>CLIP</w:t>
      </w:r>
      <w:r>
        <w:rPr>
          <w:rFonts w:ascii="Calibri" w:eastAsia="Calibri" w:hAnsi="Calibri" w:cs="Calibri"/>
          <w:b/>
          <w:bCs/>
          <w:sz w:val="40"/>
        </w:rPr>
        <w:t xml:space="preserve"> </w:t>
      </w:r>
      <w:r>
        <w:rPr>
          <w:rFonts w:ascii="Calibri" w:eastAsia="Calibri" w:hAnsi="Calibri" w:cs="Calibri"/>
          <w:sz w:val="40"/>
        </w:rPr>
        <w:t>– prezentacja numeru abonenta wywołującego</w:t>
      </w:r>
    </w:p>
    <w:p w14:paraId="7FA604CF" w14:textId="46CB7E6F" w:rsidR="007E0DEA" w:rsidRDefault="007E0DEA" w:rsidP="007E0DEA">
      <w:pPr>
        <w:pStyle w:val="Akapitzlist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- </w:t>
      </w:r>
      <w:r>
        <w:rPr>
          <w:rFonts w:ascii="Calibri" w:eastAsia="Calibri" w:hAnsi="Calibri" w:cs="Calibri"/>
          <w:b/>
          <w:bCs/>
          <w:sz w:val="40"/>
        </w:rPr>
        <w:t xml:space="preserve">CLIR – </w:t>
      </w:r>
      <w:r>
        <w:rPr>
          <w:rFonts w:ascii="Calibri" w:eastAsia="Calibri" w:hAnsi="Calibri" w:cs="Calibri"/>
          <w:sz w:val="40"/>
        </w:rPr>
        <w:t>Blokada</w:t>
      </w:r>
      <w:r w:rsidR="00232669">
        <w:rPr>
          <w:rFonts w:ascii="Calibri" w:eastAsia="Calibri" w:hAnsi="Calibri" w:cs="Calibri"/>
          <w:sz w:val="40"/>
        </w:rPr>
        <w:t xml:space="preserve"> prezentacji</w:t>
      </w:r>
      <w:r>
        <w:rPr>
          <w:rFonts w:ascii="Calibri" w:eastAsia="Calibri" w:hAnsi="Calibri" w:cs="Calibri"/>
          <w:sz w:val="40"/>
        </w:rPr>
        <w:t xml:space="preserve"> numeru abonenta wywoł</w:t>
      </w:r>
      <w:r w:rsidR="00232669">
        <w:rPr>
          <w:rFonts w:ascii="Calibri" w:eastAsia="Calibri" w:hAnsi="Calibri" w:cs="Calibri"/>
          <w:sz w:val="40"/>
        </w:rPr>
        <w:t>ującego</w:t>
      </w:r>
    </w:p>
    <w:p w14:paraId="43B5477C" w14:textId="684066F4" w:rsidR="00232669" w:rsidRDefault="00232669" w:rsidP="007E0DEA">
      <w:pPr>
        <w:pStyle w:val="Akapitzlist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lastRenderedPageBreak/>
        <w:t xml:space="preserve">- </w:t>
      </w:r>
      <w:r>
        <w:rPr>
          <w:rFonts w:ascii="Calibri" w:eastAsia="Calibri" w:hAnsi="Calibri" w:cs="Calibri"/>
          <w:b/>
          <w:bCs/>
          <w:sz w:val="40"/>
        </w:rPr>
        <w:t xml:space="preserve">CLIRO – </w:t>
      </w:r>
      <w:r>
        <w:rPr>
          <w:rFonts w:ascii="Calibri" w:eastAsia="Calibri" w:hAnsi="Calibri" w:cs="Calibri"/>
          <w:sz w:val="40"/>
        </w:rPr>
        <w:t>Ominięcie blokady prezentacji numeru abonenta wywołującego</w:t>
      </w:r>
    </w:p>
    <w:p w14:paraId="56476355" w14:textId="0551264B" w:rsidR="00232669" w:rsidRDefault="00232669" w:rsidP="007E0DEA">
      <w:pPr>
        <w:pStyle w:val="Akapitzlist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- </w:t>
      </w:r>
      <w:r>
        <w:rPr>
          <w:rFonts w:ascii="Calibri" w:eastAsia="Calibri" w:hAnsi="Calibri" w:cs="Calibri"/>
          <w:b/>
          <w:bCs/>
          <w:sz w:val="40"/>
        </w:rPr>
        <w:t xml:space="preserve">COLP – </w:t>
      </w:r>
      <w:r>
        <w:rPr>
          <w:rFonts w:ascii="Calibri" w:eastAsia="Calibri" w:hAnsi="Calibri" w:cs="Calibri"/>
          <w:sz w:val="40"/>
        </w:rPr>
        <w:t xml:space="preserve">Prezentacja numeru abonenta wywołanego </w:t>
      </w:r>
    </w:p>
    <w:p w14:paraId="6EDB20EA" w14:textId="3F199ADC" w:rsidR="00232669" w:rsidRDefault="00232669" w:rsidP="007E0DEA">
      <w:pPr>
        <w:pStyle w:val="Akapitzlist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- </w:t>
      </w:r>
      <w:r>
        <w:rPr>
          <w:rFonts w:ascii="Calibri" w:eastAsia="Calibri" w:hAnsi="Calibri" w:cs="Calibri"/>
          <w:b/>
          <w:bCs/>
          <w:sz w:val="40"/>
        </w:rPr>
        <w:t xml:space="preserve">COLR – </w:t>
      </w:r>
      <w:r>
        <w:rPr>
          <w:rFonts w:ascii="Calibri" w:eastAsia="Calibri" w:hAnsi="Calibri" w:cs="Calibri"/>
          <w:sz w:val="40"/>
        </w:rPr>
        <w:t xml:space="preserve">Blokada prezentacji numeru abonenta wywołanego </w:t>
      </w:r>
    </w:p>
    <w:p w14:paraId="214D2E3F" w14:textId="0958AD7C" w:rsidR="00232669" w:rsidRDefault="00232669" w:rsidP="007E0DEA">
      <w:pPr>
        <w:pStyle w:val="Akapitzlist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- </w:t>
      </w:r>
      <w:r>
        <w:rPr>
          <w:rFonts w:ascii="Calibri" w:eastAsia="Calibri" w:hAnsi="Calibri" w:cs="Calibri"/>
          <w:b/>
          <w:bCs/>
          <w:sz w:val="40"/>
        </w:rPr>
        <w:t xml:space="preserve">COLRO – </w:t>
      </w:r>
      <w:r>
        <w:rPr>
          <w:rFonts w:ascii="Calibri" w:eastAsia="Calibri" w:hAnsi="Calibri" w:cs="Calibri"/>
          <w:sz w:val="40"/>
        </w:rPr>
        <w:t xml:space="preserve">Ominięcie blokady prezentacji numeru abonenta wywołanego </w:t>
      </w:r>
    </w:p>
    <w:p w14:paraId="7E1C059A" w14:textId="022CA18A" w:rsidR="00232669" w:rsidRDefault="00232669" w:rsidP="007E0DEA">
      <w:pPr>
        <w:pStyle w:val="Akapitzlist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- </w:t>
      </w:r>
      <w:r>
        <w:rPr>
          <w:rFonts w:ascii="Calibri" w:eastAsia="Calibri" w:hAnsi="Calibri" w:cs="Calibri"/>
          <w:b/>
          <w:bCs/>
          <w:sz w:val="40"/>
        </w:rPr>
        <w:t xml:space="preserve">SUB – </w:t>
      </w:r>
      <w:r>
        <w:rPr>
          <w:rFonts w:ascii="Calibri" w:eastAsia="Calibri" w:hAnsi="Calibri" w:cs="Calibri"/>
          <w:sz w:val="40"/>
        </w:rPr>
        <w:t>Pozwala rozszerzyć możliwość identyfikacji urządzeń Abonenta przydzielając numer publiczny</w:t>
      </w:r>
    </w:p>
    <w:p w14:paraId="36018BD8" w14:textId="785750D8" w:rsidR="00232669" w:rsidRDefault="00232669" w:rsidP="007E0DEA">
      <w:pPr>
        <w:pStyle w:val="Akapitzlist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- </w:t>
      </w:r>
      <w:r>
        <w:rPr>
          <w:rFonts w:ascii="Calibri" w:eastAsia="Calibri" w:hAnsi="Calibri" w:cs="Calibri"/>
          <w:b/>
          <w:bCs/>
          <w:sz w:val="40"/>
        </w:rPr>
        <w:t xml:space="preserve">AOC – </w:t>
      </w:r>
      <w:r>
        <w:rPr>
          <w:rFonts w:ascii="Calibri" w:eastAsia="Calibri" w:hAnsi="Calibri" w:cs="Calibri"/>
          <w:sz w:val="40"/>
        </w:rPr>
        <w:t>Informacja o opłatach</w:t>
      </w:r>
    </w:p>
    <w:p w14:paraId="5570997B" w14:textId="7C8C0A13" w:rsidR="00232669" w:rsidRDefault="00232669" w:rsidP="007E0DEA">
      <w:pPr>
        <w:pStyle w:val="Akapitzlist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- </w:t>
      </w:r>
      <w:r>
        <w:rPr>
          <w:rFonts w:ascii="Calibri" w:eastAsia="Calibri" w:hAnsi="Calibri" w:cs="Calibri"/>
          <w:b/>
          <w:bCs/>
          <w:sz w:val="40"/>
        </w:rPr>
        <w:t xml:space="preserve">DDI(DIRECT DIALLING IN) – </w:t>
      </w:r>
      <w:r>
        <w:rPr>
          <w:rFonts w:ascii="Calibri" w:eastAsia="Calibri" w:hAnsi="Calibri" w:cs="Calibri"/>
          <w:sz w:val="40"/>
        </w:rPr>
        <w:t>umożliwia bezpośrednie wybieranie numeru abonenta korzystającego z usług MSN</w:t>
      </w:r>
    </w:p>
    <w:p w14:paraId="6ADD8951" w14:textId="6064B39B" w:rsidR="00232669" w:rsidRDefault="00232669" w:rsidP="007E0DEA">
      <w:pPr>
        <w:pStyle w:val="Akapitzlist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- </w:t>
      </w:r>
      <w:r>
        <w:rPr>
          <w:rFonts w:ascii="Calibri" w:eastAsia="Calibri" w:hAnsi="Calibri" w:cs="Calibri"/>
          <w:b/>
          <w:bCs/>
          <w:sz w:val="40"/>
        </w:rPr>
        <w:t xml:space="preserve"> TP – </w:t>
      </w:r>
      <w:r>
        <w:rPr>
          <w:rFonts w:ascii="Calibri" w:eastAsia="Calibri" w:hAnsi="Calibri" w:cs="Calibri"/>
          <w:sz w:val="40"/>
        </w:rPr>
        <w:t>przenośność terminala</w:t>
      </w:r>
    </w:p>
    <w:p w14:paraId="668590AA" w14:textId="03140D39" w:rsidR="00232669" w:rsidRDefault="00232669" w:rsidP="007E0DEA">
      <w:pPr>
        <w:pStyle w:val="Akapitzlist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- </w:t>
      </w:r>
      <w:r>
        <w:rPr>
          <w:rFonts w:ascii="Calibri" w:eastAsia="Calibri" w:hAnsi="Calibri" w:cs="Calibri"/>
          <w:b/>
          <w:bCs/>
          <w:sz w:val="40"/>
        </w:rPr>
        <w:t xml:space="preserve">UUS – </w:t>
      </w:r>
      <w:proofErr w:type="spellStart"/>
      <w:r>
        <w:rPr>
          <w:rFonts w:ascii="Calibri" w:eastAsia="Calibri" w:hAnsi="Calibri" w:cs="Calibri"/>
          <w:sz w:val="40"/>
        </w:rPr>
        <w:t>Sygnaliazcja</w:t>
      </w:r>
      <w:proofErr w:type="spellEnd"/>
      <w:r>
        <w:rPr>
          <w:rFonts w:ascii="Calibri" w:eastAsia="Calibri" w:hAnsi="Calibri" w:cs="Calibri"/>
          <w:sz w:val="40"/>
        </w:rPr>
        <w:t xml:space="preserve"> Abonent – Abonent</w:t>
      </w:r>
    </w:p>
    <w:p w14:paraId="3F532F58" w14:textId="07565485" w:rsidR="00232669" w:rsidRDefault="00232669" w:rsidP="007E0DEA">
      <w:pPr>
        <w:pStyle w:val="Akapitzlist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- </w:t>
      </w:r>
      <w:r>
        <w:rPr>
          <w:rFonts w:ascii="Calibri" w:eastAsia="Calibri" w:hAnsi="Calibri" w:cs="Calibri"/>
          <w:b/>
          <w:bCs/>
          <w:sz w:val="40"/>
        </w:rPr>
        <w:t xml:space="preserve">CW – </w:t>
      </w:r>
      <w:r>
        <w:rPr>
          <w:rFonts w:ascii="Calibri" w:eastAsia="Calibri" w:hAnsi="Calibri" w:cs="Calibri"/>
          <w:sz w:val="40"/>
        </w:rPr>
        <w:t xml:space="preserve">Połączenie oczekujące </w:t>
      </w:r>
    </w:p>
    <w:p w14:paraId="76E3237F" w14:textId="5BF831E6" w:rsidR="00232669" w:rsidRDefault="00232669" w:rsidP="007E0DEA">
      <w:pPr>
        <w:pStyle w:val="Akapitzlist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- </w:t>
      </w:r>
      <w:r>
        <w:rPr>
          <w:rFonts w:ascii="Calibri" w:eastAsia="Calibri" w:hAnsi="Calibri" w:cs="Calibri"/>
          <w:b/>
          <w:bCs/>
          <w:sz w:val="40"/>
        </w:rPr>
        <w:t xml:space="preserve">CH – </w:t>
      </w:r>
      <w:r>
        <w:rPr>
          <w:rFonts w:ascii="Calibri" w:eastAsia="Calibri" w:hAnsi="Calibri" w:cs="Calibri"/>
          <w:sz w:val="40"/>
        </w:rPr>
        <w:t>połączenie zawieszone</w:t>
      </w:r>
    </w:p>
    <w:p w14:paraId="03DC292B" w14:textId="63C96158" w:rsidR="00232669" w:rsidRDefault="00232669" w:rsidP="007E0DEA">
      <w:pPr>
        <w:pStyle w:val="Akapitzlist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- </w:t>
      </w:r>
      <w:r>
        <w:rPr>
          <w:rFonts w:ascii="Calibri" w:eastAsia="Calibri" w:hAnsi="Calibri" w:cs="Calibri"/>
          <w:b/>
          <w:bCs/>
          <w:sz w:val="40"/>
        </w:rPr>
        <w:t xml:space="preserve">OCB – </w:t>
      </w:r>
      <w:r>
        <w:rPr>
          <w:rFonts w:ascii="Calibri" w:eastAsia="Calibri" w:hAnsi="Calibri" w:cs="Calibri"/>
          <w:sz w:val="40"/>
        </w:rPr>
        <w:t xml:space="preserve">Blokada połączeń wychodzących </w:t>
      </w:r>
    </w:p>
    <w:p w14:paraId="36B6D91A" w14:textId="79E53553" w:rsidR="00232669" w:rsidRDefault="00232669" w:rsidP="007E0DEA">
      <w:pPr>
        <w:pStyle w:val="Akapitzlist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- </w:t>
      </w:r>
      <w:r>
        <w:rPr>
          <w:rFonts w:ascii="Calibri" w:eastAsia="Calibri" w:hAnsi="Calibri" w:cs="Calibri"/>
          <w:b/>
          <w:bCs/>
          <w:sz w:val="40"/>
        </w:rPr>
        <w:t xml:space="preserve">MCID – </w:t>
      </w:r>
      <w:r>
        <w:rPr>
          <w:rFonts w:ascii="Calibri" w:eastAsia="Calibri" w:hAnsi="Calibri" w:cs="Calibri"/>
          <w:sz w:val="40"/>
        </w:rPr>
        <w:t>Identyfikacja złośliwych połączeń</w:t>
      </w:r>
    </w:p>
    <w:p w14:paraId="306C14B0" w14:textId="34ED113A" w:rsidR="00232669" w:rsidRDefault="00232669" w:rsidP="007E0DEA">
      <w:pPr>
        <w:pStyle w:val="Akapitzlist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- </w:t>
      </w:r>
      <w:r>
        <w:rPr>
          <w:rFonts w:ascii="Calibri" w:eastAsia="Calibri" w:hAnsi="Calibri" w:cs="Calibri"/>
          <w:b/>
          <w:bCs/>
          <w:sz w:val="40"/>
        </w:rPr>
        <w:t xml:space="preserve">CFU – </w:t>
      </w:r>
      <w:r>
        <w:rPr>
          <w:rFonts w:ascii="Calibri" w:eastAsia="Calibri" w:hAnsi="Calibri" w:cs="Calibri"/>
          <w:sz w:val="40"/>
        </w:rPr>
        <w:t xml:space="preserve">bezwarunkowe przekierowanie </w:t>
      </w:r>
      <w:proofErr w:type="spellStart"/>
      <w:r>
        <w:rPr>
          <w:rFonts w:ascii="Calibri" w:eastAsia="Calibri" w:hAnsi="Calibri" w:cs="Calibri"/>
          <w:sz w:val="40"/>
        </w:rPr>
        <w:t>wywołań</w:t>
      </w:r>
      <w:proofErr w:type="spellEnd"/>
    </w:p>
    <w:p w14:paraId="25A62F5F" w14:textId="21851129" w:rsidR="00232669" w:rsidRPr="00797A2F" w:rsidRDefault="00232669" w:rsidP="00797A2F">
      <w:pPr>
        <w:pStyle w:val="Akapitzlist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- </w:t>
      </w:r>
      <w:r>
        <w:rPr>
          <w:rFonts w:ascii="Calibri" w:eastAsia="Calibri" w:hAnsi="Calibri" w:cs="Calibri"/>
          <w:b/>
          <w:bCs/>
          <w:sz w:val="40"/>
        </w:rPr>
        <w:t xml:space="preserve">CFB – </w:t>
      </w:r>
      <w:r>
        <w:rPr>
          <w:rFonts w:ascii="Calibri" w:eastAsia="Calibri" w:hAnsi="Calibri" w:cs="Calibri"/>
          <w:sz w:val="40"/>
        </w:rPr>
        <w:t xml:space="preserve">przekierowanie </w:t>
      </w:r>
      <w:proofErr w:type="spellStart"/>
      <w:r>
        <w:rPr>
          <w:rFonts w:ascii="Calibri" w:eastAsia="Calibri" w:hAnsi="Calibri" w:cs="Calibri"/>
          <w:sz w:val="40"/>
        </w:rPr>
        <w:t>wywołań</w:t>
      </w:r>
      <w:proofErr w:type="spellEnd"/>
      <w:r>
        <w:rPr>
          <w:rFonts w:ascii="Calibri" w:eastAsia="Calibri" w:hAnsi="Calibri" w:cs="Calibri"/>
          <w:sz w:val="40"/>
        </w:rPr>
        <w:t xml:space="preserve"> przy zajętości</w:t>
      </w:r>
    </w:p>
    <w:p w14:paraId="3A1C2FF4" w14:textId="77777777" w:rsidR="00300DA4" w:rsidRDefault="00300DA4">
      <w:pPr>
        <w:rPr>
          <w:rFonts w:ascii="Calibri" w:eastAsia="Calibri" w:hAnsi="Calibri" w:cs="Calibri"/>
          <w:sz w:val="40"/>
        </w:rPr>
      </w:pPr>
    </w:p>
    <w:sectPr w:rsidR="00300D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72C3"/>
    <w:multiLevelType w:val="multilevel"/>
    <w:tmpl w:val="D51667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606AE6"/>
    <w:multiLevelType w:val="multilevel"/>
    <w:tmpl w:val="B1A8FB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494E8D"/>
    <w:multiLevelType w:val="multilevel"/>
    <w:tmpl w:val="9C54BE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1129A7"/>
    <w:multiLevelType w:val="multilevel"/>
    <w:tmpl w:val="61A0C7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C4528A1"/>
    <w:multiLevelType w:val="hybridMultilevel"/>
    <w:tmpl w:val="B1FC96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77A29"/>
    <w:multiLevelType w:val="multilevel"/>
    <w:tmpl w:val="7FC4E1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8BA2D3D"/>
    <w:multiLevelType w:val="multilevel"/>
    <w:tmpl w:val="5DC6FC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04F08CD"/>
    <w:multiLevelType w:val="multilevel"/>
    <w:tmpl w:val="B6D6CD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06418B4"/>
    <w:multiLevelType w:val="multilevel"/>
    <w:tmpl w:val="EA5420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D13273B"/>
    <w:multiLevelType w:val="multilevel"/>
    <w:tmpl w:val="73CE04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58738461">
    <w:abstractNumId w:val="6"/>
  </w:num>
  <w:num w:numId="2" w16cid:durableId="1385523477">
    <w:abstractNumId w:val="1"/>
  </w:num>
  <w:num w:numId="3" w16cid:durableId="813639444">
    <w:abstractNumId w:val="5"/>
  </w:num>
  <w:num w:numId="4" w16cid:durableId="645470435">
    <w:abstractNumId w:val="2"/>
  </w:num>
  <w:num w:numId="5" w16cid:durableId="2060594190">
    <w:abstractNumId w:val="7"/>
  </w:num>
  <w:num w:numId="6" w16cid:durableId="1159535979">
    <w:abstractNumId w:val="3"/>
  </w:num>
  <w:num w:numId="7" w16cid:durableId="1823421142">
    <w:abstractNumId w:val="8"/>
  </w:num>
  <w:num w:numId="8" w16cid:durableId="2139685872">
    <w:abstractNumId w:val="9"/>
  </w:num>
  <w:num w:numId="9" w16cid:durableId="1222640018">
    <w:abstractNumId w:val="0"/>
  </w:num>
  <w:num w:numId="10" w16cid:durableId="7411770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0DA4"/>
    <w:rsid w:val="00232669"/>
    <w:rsid w:val="00300DA4"/>
    <w:rsid w:val="00711CF4"/>
    <w:rsid w:val="00797A2F"/>
    <w:rsid w:val="007E0DEA"/>
    <w:rsid w:val="00D2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732EA"/>
  <w15:docId w15:val="{FA5741BF-DFF0-4D1E-B98E-02F88883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E0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413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dominik furgacz</cp:lastModifiedBy>
  <cp:revision>2</cp:revision>
  <cp:lastPrinted>2024-02-25T09:34:00Z</cp:lastPrinted>
  <dcterms:created xsi:type="dcterms:W3CDTF">2024-02-25T09:13:00Z</dcterms:created>
  <dcterms:modified xsi:type="dcterms:W3CDTF">2024-02-25T10:36:00Z</dcterms:modified>
</cp:coreProperties>
</file>