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F903B3" w14:paraId="5CFDBDA4" w14:textId="77777777" w:rsidTr="00C860CC">
        <w:tc>
          <w:tcPr>
            <w:tcW w:w="8306" w:type="dxa"/>
            <w:gridSpan w:val="4"/>
          </w:tcPr>
          <w:p w14:paraId="3B057F9F" w14:textId="0B3D1089" w:rsidR="00247DCD" w:rsidRPr="00F903B3" w:rsidRDefault="006767EF" w:rsidP="006767EF">
            <w:pPr>
              <w:pStyle w:val="Title"/>
              <w:rPr>
                <w:rFonts w:ascii="Microsoft JhengHei UI" w:eastAsia="Microsoft JhengHei UI" w:hAnsi="Microsoft JhengHei UI"/>
              </w:rPr>
            </w:pPr>
            <w:r w:rsidRPr="00F903B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光電實驗</w:t>
            </w:r>
            <w:r w:rsidR="0076367E" w:rsidRPr="0076367E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五</w:t>
            </w:r>
            <w:r w:rsidR="00247DCD" w:rsidRPr="00F903B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預報</w:t>
            </w:r>
          </w:p>
        </w:tc>
      </w:tr>
      <w:tr w:rsidR="00166CAD" w:rsidRPr="00F903B3" w14:paraId="2F230C3F" w14:textId="77777777" w:rsidTr="006767EF">
        <w:tc>
          <w:tcPr>
            <w:tcW w:w="2091" w:type="dxa"/>
          </w:tcPr>
          <w:p w14:paraId="0D613657" w14:textId="65926E5E" w:rsidR="00166CAD" w:rsidRPr="00F903B3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組別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F903B3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F903B3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系級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F903B3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569D5B4F" w14:textId="3BCF4310" w:rsidR="00166CAD" w:rsidRPr="00F903B3" w:rsidRDefault="00166CAD" w:rsidP="006767EF">
            <w:pPr>
              <w:adjustRightInd w:val="0"/>
              <w:snapToGrid w:val="0"/>
              <w:ind w:rightChars="-43" w:right="-103"/>
              <w:rPr>
                <w:rFonts w:ascii="Microsoft JhengHei UI" w:eastAsia="Microsoft JhengHei UI" w:hAnsi="Microsoft JhengHei UI"/>
                <w:b/>
                <w:bCs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學號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F903B3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F903B3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F903B3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</w:tc>
        <w:tc>
          <w:tcPr>
            <w:tcW w:w="1927" w:type="dxa"/>
          </w:tcPr>
          <w:p w14:paraId="6DC4BA11" w14:textId="1DBBFFA9" w:rsidR="00166CAD" w:rsidRPr="00F903B3" w:rsidRDefault="00166CAD" w:rsidP="006767EF">
            <w:pPr>
              <w:adjustRightInd w:val="0"/>
              <w:snapToGrid w:val="0"/>
              <w:ind w:leftChars="63" w:left="177" w:hangingChars="11" w:hanging="26"/>
              <w:rPr>
                <w:rFonts w:ascii="Microsoft JhengHei UI" w:eastAsia="Microsoft JhengHei UI" w:hAnsi="Microsoft JhengHei UI"/>
                <w:b/>
                <w:bCs/>
                <w:lang w:eastAsia="zh-CN"/>
              </w:rPr>
            </w:pPr>
            <w:r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姓名</w:t>
            </w:r>
            <w:r w:rsidR="006767EF" w:rsidRPr="00F903B3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proofErr w:type="gramStart"/>
            <w:r w:rsidR="006767EF" w:rsidRPr="00F903B3">
              <w:rPr>
                <w:rFonts w:ascii="Microsoft JhengHei UI" w:eastAsia="Microsoft JhengHei UI" w:hAnsi="Microsoft JhengHei UI" w:hint="eastAsia"/>
              </w:rPr>
              <w:t>趙少緯</w:t>
            </w:r>
            <w:proofErr w:type="gramEnd"/>
          </w:p>
        </w:tc>
      </w:tr>
    </w:tbl>
    <w:p w14:paraId="056501CF" w14:textId="07E83834" w:rsidR="006767EF" w:rsidRPr="00F903B3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實驗名稱</w:t>
      </w:r>
    </w:p>
    <w:p w14:paraId="72C0DF3E" w14:textId="7333BED6" w:rsidR="006767EF" w:rsidRPr="0076367E" w:rsidRDefault="0076367E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</w:rPr>
      </w:pPr>
      <w:r w:rsidRPr="0076367E">
        <w:rPr>
          <w:rFonts w:ascii="Microsoft JhengHei UI" w:eastAsia="Microsoft JhengHei UI" w:hAnsi="Microsoft JhengHei UI" w:hint="eastAsia"/>
        </w:rPr>
        <w:t>發光二極體量測</w:t>
      </w:r>
    </w:p>
    <w:p w14:paraId="056141B8" w14:textId="4177465D" w:rsidR="006767EF" w:rsidRPr="00F903B3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實驗目的</w:t>
      </w:r>
    </w:p>
    <w:p w14:paraId="6295190E" w14:textId="039CD7AB" w:rsidR="006B5190" w:rsidRPr="00F903B3" w:rsidRDefault="006B5190" w:rsidP="006B5190">
      <w:pPr>
        <w:pStyle w:val="ListParagraph"/>
        <w:adjustRightInd w:val="0"/>
        <w:snapToGrid w:val="0"/>
        <w:spacing w:after="240"/>
        <w:ind w:leftChars="177" w:left="425" w:firstLine="1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</w:rPr>
        <w:t>了解</w:t>
      </w:r>
      <w:r w:rsidR="0076367E" w:rsidRPr="0076367E">
        <w:rPr>
          <w:rFonts w:ascii="Microsoft JhengHei UI" w:eastAsia="Microsoft JhengHei UI" w:hAnsi="Microsoft JhengHei UI" w:hint="eastAsia"/>
        </w:rPr>
        <w:t>發光二極體的電流電壓特性，和電激發光頻譜。</w:t>
      </w:r>
    </w:p>
    <w:p w14:paraId="65C43D00" w14:textId="70457F54" w:rsidR="006767EF" w:rsidRPr="0076367E" w:rsidRDefault="006767EF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</w:t>
      </w:r>
      <w:r w:rsidR="0076367E" w:rsidRPr="0076367E">
        <w:rPr>
          <w:rFonts w:ascii="Microsoft JhengHei UI" w:eastAsia="Microsoft JhengHei UI" w:hAnsi="Microsoft JhengHei UI" w:hint="eastAsia"/>
          <w:b/>
          <w:bCs/>
          <w:lang w:eastAsia="zh-CN"/>
        </w:rPr>
        <w:t>原理</w:t>
      </w:r>
    </w:p>
    <w:p w14:paraId="35329A06" w14:textId="0175AE2A" w:rsidR="0076367E" w:rsidRPr="0076367E" w:rsidRDefault="0076367E" w:rsidP="0076367E">
      <w:pPr>
        <w:pStyle w:val="ListParagraph"/>
        <w:adjustRightInd w:val="0"/>
        <w:snapToGrid w:val="0"/>
        <w:ind w:leftChars="177" w:left="425"/>
        <w:rPr>
          <w:rFonts w:ascii="Microsoft JhengHei UI" w:eastAsia="Microsoft JhengHei UI" w:hAnsi="Microsoft JhengHei UI"/>
        </w:rPr>
      </w:pPr>
      <w:r w:rsidRPr="00142EFE">
        <w:rPr>
          <w:rFonts w:ascii="Microsoft JhengHei UI" w:eastAsia="Microsoft JhengHei UI" w:hAnsi="Microsoft JhengHei UI" w:hint="eastAsia"/>
        </w:rPr>
        <w:t>當在PN二極體上，施加順向偏壓時，電子和</w:t>
      </w:r>
      <w:proofErr w:type="gramStart"/>
      <w:r w:rsidRPr="00142EFE">
        <w:rPr>
          <w:rFonts w:ascii="Microsoft JhengHei UI" w:eastAsia="Microsoft JhengHei UI" w:hAnsi="Microsoft JhengHei UI" w:hint="eastAsia"/>
        </w:rPr>
        <w:t>電洞會</w:t>
      </w:r>
      <w:proofErr w:type="gramEnd"/>
      <w:r w:rsidRPr="00142EFE">
        <w:rPr>
          <w:rFonts w:ascii="Microsoft JhengHei UI" w:eastAsia="Microsoft JhengHei UI" w:hAnsi="Microsoft JhengHei UI" w:hint="eastAsia"/>
        </w:rPr>
        <w:t>在PN結合處產生</w:t>
      </w:r>
      <w:r w:rsidR="00142EFE" w:rsidRPr="00142EFE">
        <w:rPr>
          <w:rFonts w:ascii="Microsoft JhengHei UI" w:eastAsia="Microsoft JhengHei UI" w:hAnsi="Microsoft JhengHei UI" w:hint="eastAsia"/>
        </w:rPr>
        <w:t>光。</w:t>
      </w:r>
    </w:p>
    <w:p w14:paraId="48AB1446" w14:textId="1A66B0CD" w:rsidR="0076367E" w:rsidRPr="00F903B3" w:rsidRDefault="0076367E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lang w:eastAsia="zh-CN"/>
        </w:rPr>
      </w:pPr>
      <w:r w:rsidRPr="0076367E">
        <w:rPr>
          <w:rFonts w:ascii="Microsoft JhengHei UI" w:eastAsia="Microsoft JhengHei UI" w:hAnsi="Microsoft JhengHei UI" w:hint="eastAsia"/>
          <w:b/>
          <w:bCs/>
          <w:lang w:eastAsia="zh-CN"/>
        </w:rPr>
        <w:t>實驗架構</w:t>
      </w:r>
    </w:p>
    <w:p w14:paraId="74714019" w14:textId="6D9519E5" w:rsidR="006767EF" w:rsidRPr="00F903B3" w:rsidRDefault="00157CD1" w:rsidP="00157CD1">
      <w:pPr>
        <w:pStyle w:val="ListParagraph"/>
        <w:adjustRightInd w:val="0"/>
        <w:snapToGrid w:val="0"/>
        <w:spacing w:after="240"/>
        <w:ind w:leftChars="0" w:left="426"/>
        <w:jc w:val="center"/>
        <w:rPr>
          <w:rFonts w:ascii="Microsoft JhengHei UI" w:eastAsia="Microsoft JhengHei UI" w:hAnsi="Microsoft JhengHei UI"/>
        </w:rPr>
      </w:pPr>
      <w:r>
        <w:rPr>
          <w:noProof/>
        </w:rPr>
        <w:drawing>
          <wp:inline distT="0" distB="0" distL="0" distR="0" wp14:anchorId="0C0F5085" wp14:editId="69781572">
            <wp:extent cx="4320000" cy="273835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73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B25A" w14:textId="57B87E19" w:rsidR="006B5190" w:rsidRPr="00F903B3" w:rsidRDefault="006767EF" w:rsidP="000B5475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</w:rPr>
      </w:pPr>
      <w:r w:rsidRPr="00F903B3">
        <w:rPr>
          <w:rFonts w:ascii="Microsoft JhengHei UI" w:eastAsia="Microsoft JhengHei UI" w:hAnsi="Microsoft JhengHei UI" w:hint="eastAsia"/>
          <w:b/>
          <w:bCs/>
          <w:lang w:eastAsia="zh-CN"/>
        </w:rPr>
        <w:t>實驗步驟</w:t>
      </w:r>
    </w:p>
    <w:p w14:paraId="39A6CA0C" w14:textId="77777777" w:rsidR="008D7967" w:rsidRPr="008D7967" w:rsidRDefault="008D7967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A20D0A">
        <w:rPr>
          <w:rFonts w:ascii="Microsoft JhengHei UI" w:eastAsia="Microsoft JhengHei UI" w:hAnsi="Microsoft JhengHei UI" w:hint="eastAsia"/>
        </w:rPr>
        <w:t>繪出藍光LED的I-V</w:t>
      </w:r>
      <w:r w:rsidRPr="00A20D0A">
        <w:rPr>
          <w:rFonts w:ascii="Microsoft JhengHei UI" w:eastAsia="Microsoft JhengHei UI" w:hAnsi="Microsoft JhengHei UI"/>
        </w:rPr>
        <w:t xml:space="preserve"> </w:t>
      </w:r>
      <w:r w:rsidRPr="00A20D0A">
        <w:rPr>
          <w:rFonts w:ascii="Microsoft JhengHei UI" w:eastAsia="Microsoft JhengHei UI" w:hAnsi="Microsoft JhengHei UI" w:hint="eastAsia"/>
        </w:rPr>
        <w:t>Curve</w:t>
      </w:r>
    </w:p>
    <w:p w14:paraId="46CF7FF3" w14:textId="77777777" w:rsidR="008D7967" w:rsidRPr="008D7967" w:rsidRDefault="008D7967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A20D0A">
        <w:rPr>
          <w:rFonts w:ascii="Microsoft JhengHei UI" w:eastAsia="Microsoft JhengHei UI" w:hAnsi="Microsoft JhengHei UI" w:hint="eastAsia"/>
        </w:rPr>
        <w:t>記録藍光LED的起始電壓，是否與材料Band</w:t>
      </w:r>
      <w:r w:rsidRPr="00A20D0A">
        <w:rPr>
          <w:rFonts w:ascii="Microsoft JhengHei UI" w:eastAsia="Microsoft JhengHei UI" w:hAnsi="Microsoft JhengHei UI"/>
        </w:rPr>
        <w:t xml:space="preserve"> </w:t>
      </w:r>
      <w:r w:rsidRPr="00A20D0A">
        <w:rPr>
          <w:rFonts w:ascii="Microsoft JhengHei UI" w:eastAsia="Microsoft JhengHei UI" w:hAnsi="Microsoft JhengHei UI" w:hint="eastAsia"/>
        </w:rPr>
        <w:t>Gap相近</w:t>
      </w:r>
    </w:p>
    <w:p w14:paraId="1AA6A1E0" w14:textId="77777777" w:rsidR="008D7967" w:rsidRPr="008D7967" w:rsidRDefault="008D7967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A20D0A">
        <w:rPr>
          <w:rFonts w:ascii="Microsoft JhengHei UI" w:eastAsia="Microsoft JhengHei UI" w:hAnsi="Microsoft JhengHei UI" w:hint="eastAsia"/>
        </w:rPr>
        <w:t>用量測的曲線預估藍光LED的串聯電阻和理想值</w:t>
      </w:r>
    </w:p>
    <w:p w14:paraId="7E5C6401" w14:textId="77777777" w:rsidR="008D7967" w:rsidRPr="008D7967" w:rsidRDefault="008D7967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A20D0A">
        <w:rPr>
          <w:rFonts w:ascii="Microsoft JhengHei UI" w:eastAsia="Microsoft JhengHei UI" w:hAnsi="Microsoft JhengHei UI" w:hint="eastAsia"/>
        </w:rPr>
        <w:t>量測藍光LED的電激發光頻譜</w:t>
      </w:r>
    </w:p>
    <w:p w14:paraId="138E8035" w14:textId="77777777" w:rsidR="008D7967" w:rsidRPr="008D7967" w:rsidRDefault="008D7967" w:rsidP="006B5190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A20D0A">
        <w:rPr>
          <w:rFonts w:ascii="Microsoft JhengHei UI" w:eastAsia="Microsoft JhengHei UI" w:hAnsi="Microsoft JhengHei UI" w:hint="eastAsia"/>
        </w:rPr>
        <w:t>繪製EQE-I</w:t>
      </w:r>
      <w:r w:rsidRPr="00A20D0A">
        <w:rPr>
          <w:rFonts w:ascii="Microsoft JhengHei UI" w:eastAsia="Microsoft JhengHei UI" w:hAnsi="Microsoft JhengHei UI"/>
        </w:rPr>
        <w:t xml:space="preserve"> </w:t>
      </w:r>
      <w:r w:rsidRPr="00A20D0A">
        <w:rPr>
          <w:rFonts w:ascii="Microsoft JhengHei UI" w:eastAsia="Microsoft JhengHei UI" w:hAnsi="Microsoft JhengHei UI" w:hint="eastAsia"/>
        </w:rPr>
        <w:t>Curve</w:t>
      </w:r>
    </w:p>
    <w:p w14:paraId="20516BC7" w14:textId="46470281" w:rsidR="000B5475" w:rsidRPr="008D7967" w:rsidRDefault="008D7967" w:rsidP="008D7967">
      <w:pPr>
        <w:pStyle w:val="ListParagraph"/>
        <w:numPr>
          <w:ilvl w:val="0"/>
          <w:numId w:val="3"/>
        </w:numPr>
        <w:adjustRightInd w:val="0"/>
        <w:snapToGrid w:val="0"/>
        <w:spacing w:after="240"/>
        <w:ind w:leftChars="0"/>
        <w:rPr>
          <w:rFonts w:ascii="Microsoft JhengHei UI" w:eastAsia="Microsoft JhengHei UI" w:hAnsi="Microsoft JhengHei UI"/>
        </w:rPr>
      </w:pPr>
      <w:r w:rsidRPr="00A20D0A">
        <w:rPr>
          <w:rFonts w:ascii="Microsoft JhengHei UI" w:eastAsia="Microsoft JhengHei UI" w:hAnsi="Microsoft JhengHei UI" w:hint="eastAsia"/>
        </w:rPr>
        <w:t>觀察是否</w:t>
      </w:r>
      <w:proofErr w:type="gramStart"/>
      <w:r w:rsidRPr="00A20D0A">
        <w:rPr>
          <w:rFonts w:ascii="Microsoft JhengHei UI" w:eastAsia="Microsoft JhengHei UI" w:hAnsi="Microsoft JhengHei UI" w:hint="eastAsia"/>
        </w:rPr>
        <w:t>有藍移或</w:t>
      </w:r>
      <w:proofErr w:type="gramEnd"/>
      <w:r w:rsidRPr="00A20D0A">
        <w:rPr>
          <w:rFonts w:ascii="Microsoft JhengHei UI" w:eastAsia="Microsoft JhengHei UI" w:hAnsi="Microsoft JhengHei UI" w:hint="eastAsia"/>
        </w:rPr>
        <w:t>紅移的現象</w:t>
      </w:r>
    </w:p>
    <w:p w14:paraId="7524EB3E" w14:textId="07A1B3B8" w:rsidR="00561691" w:rsidRPr="00F903B3" w:rsidRDefault="00561691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</w:rPr>
      </w:pPr>
      <w:r w:rsidRPr="00F903B3">
        <w:rPr>
          <w:rFonts w:ascii="Microsoft JhengHei UI" w:eastAsia="Microsoft JhengHei UI" w:hAnsi="Microsoft JhengHei UI" w:hint="eastAsia"/>
          <w:b/>
          <w:bCs/>
        </w:rPr>
        <w:lastRenderedPageBreak/>
        <w:t>預報問題</w:t>
      </w:r>
    </w:p>
    <w:p w14:paraId="454C8E02" w14:textId="74B3BB3B" w:rsidR="006767EF" w:rsidRPr="00F903B3" w:rsidRDefault="00157CD1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157CD1">
        <w:rPr>
          <w:rFonts w:ascii="Microsoft JhengHei UI" w:eastAsia="Microsoft JhengHei UI" w:hAnsi="Microsoft JhengHei UI" w:hint="eastAsia"/>
          <w:b/>
          <w:bCs/>
        </w:rPr>
        <w:t>RGB LED 可用哪些材料系統製作</w:t>
      </w:r>
    </w:p>
    <w:p w14:paraId="16401E78" w14:textId="477A01D9" w:rsidR="006729FD" w:rsidRDefault="00157CD1" w:rsidP="00157CD1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w:r w:rsidRPr="00157CD1">
        <w:rPr>
          <w:rFonts w:ascii="Microsoft JhengHei UI" w:eastAsia="Microsoft JhengHei UI" w:hAnsi="Microsoft JhengHei UI" w:hint="eastAsia"/>
        </w:rPr>
        <w:t>紅光：</w:t>
      </w:r>
      <w:r w:rsidR="00A80941" w:rsidRPr="00A80941">
        <w:rPr>
          <w:rFonts w:ascii="Microsoft JhengHei UI" w:eastAsia="Microsoft JhengHei UI" w:hAnsi="Microsoft JhengHei UI" w:hint="eastAsia"/>
        </w:rPr>
        <w:t>用VPE生長</w:t>
      </w:r>
      <w:proofErr w:type="spellStart"/>
      <w:r w:rsidR="00A80941" w:rsidRPr="00A80941">
        <w:rPr>
          <w:rFonts w:ascii="Microsoft JhengHei UI" w:eastAsia="Microsoft JhengHei UI" w:hAnsi="Microsoft JhengHei UI" w:hint="eastAsia"/>
        </w:rPr>
        <w:t>GaAsP</w:t>
      </w:r>
      <w:proofErr w:type="spellEnd"/>
      <w:r w:rsidR="00A80941" w:rsidRPr="00A80941">
        <w:rPr>
          <w:rFonts w:ascii="Microsoft JhengHei UI" w:eastAsia="Microsoft JhengHei UI" w:hAnsi="Microsoft JhengHei UI" w:hint="eastAsia"/>
        </w:rPr>
        <w:t>在GaAs上</w:t>
      </w:r>
    </w:p>
    <w:p w14:paraId="2EA5C20B" w14:textId="7137E53F" w:rsidR="00A80941" w:rsidRPr="00A80941" w:rsidRDefault="00A80941" w:rsidP="00157CD1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w:r w:rsidRPr="00A80941">
        <w:rPr>
          <w:rFonts w:ascii="Microsoft JhengHei UI" w:eastAsia="Microsoft JhengHei UI" w:hAnsi="Microsoft JhengHei UI" w:hint="eastAsia"/>
        </w:rPr>
        <w:t>綠光：生長在</w:t>
      </w:r>
      <w:proofErr w:type="spellStart"/>
      <w:r w:rsidRPr="00A80941">
        <w:rPr>
          <w:rFonts w:ascii="Microsoft JhengHei UI" w:eastAsia="Microsoft JhengHei UI" w:hAnsi="Microsoft JhengHei UI"/>
        </w:rPr>
        <w:t>GaP</w:t>
      </w:r>
      <w:proofErr w:type="spellEnd"/>
      <w:r w:rsidRPr="00A80941">
        <w:rPr>
          <w:rFonts w:ascii="Microsoft JhengHei UI" w:eastAsia="Microsoft JhengHei UI" w:hAnsi="Microsoft JhengHei UI" w:hint="eastAsia"/>
        </w:rPr>
        <w:t>上</w:t>
      </w:r>
    </w:p>
    <w:p w14:paraId="08628DDD" w14:textId="3D0E0EE1" w:rsidR="00A80941" w:rsidRPr="00A80941" w:rsidRDefault="00A80941" w:rsidP="00157CD1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w:r w:rsidRPr="00A80941">
        <w:rPr>
          <w:rFonts w:ascii="Microsoft JhengHei UI" w:eastAsia="Microsoft JhengHei UI" w:hAnsi="Microsoft JhengHei UI" w:hint="eastAsia"/>
        </w:rPr>
        <w:t>藍光：生長在</w:t>
      </w:r>
      <w:proofErr w:type="spellStart"/>
      <w:r w:rsidRPr="00A80941">
        <w:rPr>
          <w:rFonts w:ascii="Microsoft JhengHei UI" w:eastAsia="Microsoft JhengHei UI" w:hAnsi="Microsoft JhengHei UI"/>
        </w:rPr>
        <w:t>GaN</w:t>
      </w:r>
      <w:proofErr w:type="spellEnd"/>
      <w:r w:rsidRPr="00A80941">
        <w:rPr>
          <w:rFonts w:ascii="Microsoft JhengHei UI" w:eastAsia="Microsoft JhengHei UI" w:hAnsi="Microsoft JhengHei UI" w:hint="eastAsia"/>
        </w:rPr>
        <w:t>上</w:t>
      </w:r>
    </w:p>
    <w:p w14:paraId="02F2F661" w14:textId="582D1555" w:rsidR="006767EF" w:rsidRPr="00F903B3" w:rsidRDefault="00157CD1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157CD1">
        <w:rPr>
          <w:rFonts w:ascii="Microsoft JhengHei UI" w:eastAsia="Microsoft JhengHei UI" w:hAnsi="Microsoft JhengHei UI" w:hint="eastAsia"/>
          <w:b/>
          <w:bCs/>
        </w:rPr>
        <w:t>以</w:t>
      </w:r>
      <w:proofErr w:type="spellStart"/>
      <w:r w:rsidRPr="00157CD1">
        <w:rPr>
          <w:rFonts w:ascii="Microsoft JhengHei UI" w:eastAsia="Microsoft JhengHei UI" w:hAnsi="Microsoft JhengHei UI" w:hint="eastAsia"/>
          <w:b/>
          <w:bCs/>
        </w:rPr>
        <w:t>GaN</w:t>
      </w:r>
      <w:proofErr w:type="spellEnd"/>
      <w:r w:rsidRPr="00157CD1">
        <w:rPr>
          <w:rFonts w:ascii="Microsoft JhengHei UI" w:eastAsia="Microsoft JhengHei UI" w:hAnsi="Microsoft JhengHei UI" w:hint="eastAsia"/>
          <w:b/>
          <w:bCs/>
        </w:rPr>
        <w:t>-based LED 為例，試描述LED晶粒的基本結構</w:t>
      </w:r>
    </w:p>
    <w:p w14:paraId="2337243F" w14:textId="056B2AA9" w:rsidR="006767EF" w:rsidRPr="00F903B3" w:rsidRDefault="00A80941" w:rsidP="007110DB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w:r w:rsidRPr="00A80941">
        <w:rPr>
          <w:rFonts w:ascii="Microsoft JhengHei UI" w:eastAsia="Microsoft JhengHei UI" w:hAnsi="Microsoft JhengHei UI" w:hint="eastAsia"/>
        </w:rPr>
        <w:t>在PN的</w:t>
      </w:r>
      <w:proofErr w:type="spellStart"/>
      <w:r w:rsidRPr="00A80941">
        <w:rPr>
          <w:rFonts w:ascii="Microsoft JhengHei UI" w:eastAsia="Microsoft JhengHei UI" w:hAnsi="Microsoft JhengHei UI" w:hint="eastAsia"/>
        </w:rPr>
        <w:t>GaN</w:t>
      </w:r>
      <w:proofErr w:type="spellEnd"/>
      <w:r w:rsidRPr="00A80941">
        <w:rPr>
          <w:rFonts w:ascii="Microsoft JhengHei UI" w:eastAsia="Microsoft JhengHei UI" w:hAnsi="Microsoft JhengHei UI" w:hint="eastAsia"/>
        </w:rPr>
        <w:t>半導體中，有很多層</w:t>
      </w:r>
      <m:oMath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In</m:t>
            </m:r>
          </m:e>
          <m:sub>
            <m:r>
              <w:rPr>
                <w:rFonts w:ascii="Cambria Math" w:eastAsia="Microsoft JhengHei UI" w:hAnsi="Cambria Math"/>
              </w:rPr>
              <m:t>x</m:t>
            </m:r>
          </m:sub>
        </m:sSub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Ga</m:t>
            </m:r>
          </m:e>
          <m:sub>
            <m:r>
              <m:rPr>
                <m:sty m:val="p"/>
              </m:rPr>
              <w:rPr>
                <w:rFonts w:ascii="Cambria Math" w:eastAsia="Microsoft JhengHei UI" w:hAnsi="Cambria Math"/>
              </w:rPr>
              <m:t>1-</m:t>
            </m:r>
            <m:r>
              <w:rPr>
                <w:rFonts w:ascii="Cambria Math" w:eastAsia="Microsoft JhengHei UI" w:hAnsi="Cambria Math"/>
              </w:rPr>
              <m:t>x</m:t>
            </m:r>
          </m:sub>
        </m:sSub>
        <m:r>
          <w:rPr>
            <w:rFonts w:ascii="Cambria Math" w:eastAsia="Microsoft JhengHei UI" w:hAnsi="Cambria Math"/>
          </w:rPr>
          <m:t>N</m:t>
        </m:r>
        <m:r>
          <m:rPr>
            <m:sty m:val="p"/>
          </m:rPr>
          <w:rPr>
            <w:rFonts w:ascii="Cambria Math" w:eastAsia="Microsoft JhengHei UI" w:hAnsi="Cambria Math"/>
          </w:rPr>
          <m:t>/</m:t>
        </m:r>
        <m:r>
          <w:rPr>
            <w:rFonts w:ascii="Cambria Math" w:eastAsia="Microsoft JhengHei UI" w:hAnsi="Cambria Math"/>
          </w:rPr>
          <m:t>GaN</m:t>
        </m:r>
      </m:oMath>
      <w:r w:rsidRPr="00A80941">
        <w:rPr>
          <w:rFonts w:ascii="Microsoft JhengHei UI" w:eastAsia="Microsoft JhengHei UI" w:hAnsi="Microsoft JhengHei UI" w:hint="eastAsia"/>
        </w:rPr>
        <w:t>量子井，提供</w:t>
      </w:r>
      <w:proofErr w:type="gramStart"/>
      <w:r w:rsidRPr="00A80941">
        <w:rPr>
          <w:rFonts w:ascii="Microsoft JhengHei UI" w:eastAsia="Microsoft JhengHei UI" w:hAnsi="Microsoft JhengHei UI" w:hint="eastAsia"/>
        </w:rPr>
        <w:t>電子電洞結合</w:t>
      </w:r>
      <w:proofErr w:type="gramEnd"/>
      <w:r w:rsidRPr="00A80941">
        <w:rPr>
          <w:rFonts w:ascii="Microsoft JhengHei UI" w:eastAsia="Microsoft JhengHei UI" w:hAnsi="Microsoft JhengHei UI" w:hint="eastAsia"/>
        </w:rPr>
        <w:t>的</w:t>
      </w:r>
      <w:proofErr w:type="gramStart"/>
      <w:r w:rsidRPr="00A80941">
        <w:rPr>
          <w:rFonts w:ascii="Microsoft JhengHei UI" w:eastAsia="Microsoft JhengHei UI" w:hAnsi="Microsoft JhengHei UI" w:hint="eastAsia"/>
        </w:rPr>
        <w:t>能隙，</w:t>
      </w:r>
      <w:proofErr w:type="gramEnd"/>
      <w:r w:rsidRPr="00A80941">
        <w:rPr>
          <w:rFonts w:ascii="Microsoft JhengHei UI" w:eastAsia="Microsoft JhengHei UI" w:hAnsi="Microsoft JhengHei UI" w:hint="eastAsia"/>
        </w:rPr>
        <w:t>並在</w:t>
      </w:r>
      <w:r w:rsidRPr="00A80941">
        <w:rPr>
          <w:rFonts w:ascii="Microsoft JhengHei UI" w:eastAsia="Microsoft JhengHei UI" w:hAnsi="Microsoft JhengHei UI"/>
        </w:rPr>
        <w:t>P</w:t>
      </w:r>
      <w:r w:rsidRPr="00A80941">
        <w:rPr>
          <w:rFonts w:ascii="Microsoft JhengHei UI" w:eastAsia="Microsoft JhengHei UI" w:hAnsi="Microsoft JhengHei UI" w:hint="eastAsia"/>
        </w:rPr>
        <w:t>端設有</w:t>
      </w:r>
      <m:oMath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Al</m:t>
            </m:r>
          </m:e>
          <m:sub>
            <m:r>
              <w:rPr>
                <w:rFonts w:ascii="Cambria Math" w:eastAsia="Microsoft JhengHei UI" w:hAnsi="Cambria Math"/>
              </w:rPr>
              <m:t>y</m:t>
            </m:r>
          </m:sub>
        </m:sSub>
        <m:sSub>
          <m:sSubPr>
            <m:ctrlPr>
              <w:rPr>
                <w:rFonts w:ascii="Cambria Math" w:eastAsia="Microsoft JhengHei UI" w:hAnsi="Cambria Math"/>
              </w:rPr>
            </m:ctrlPr>
          </m:sSubPr>
          <m:e>
            <m:r>
              <w:rPr>
                <w:rFonts w:ascii="Cambria Math" w:eastAsia="Microsoft JhengHei UI" w:hAnsi="Cambria Math"/>
              </w:rPr>
              <m:t>Ga</m:t>
            </m:r>
          </m:e>
          <m:sub>
            <m:r>
              <m:rPr>
                <m:sty m:val="p"/>
              </m:rPr>
              <w:rPr>
                <w:rFonts w:ascii="Cambria Math" w:eastAsia="Microsoft JhengHei UI" w:hAnsi="Cambria Math"/>
              </w:rPr>
              <m:t>1-</m:t>
            </m:r>
            <m:r>
              <w:rPr>
                <w:rFonts w:ascii="Cambria Math" w:eastAsia="Microsoft JhengHei UI" w:hAnsi="Cambria Math"/>
              </w:rPr>
              <m:t>y</m:t>
            </m:r>
          </m:sub>
        </m:sSub>
        <m:r>
          <w:rPr>
            <w:rFonts w:ascii="Cambria Math" w:eastAsia="Microsoft JhengHei UI" w:hAnsi="Cambria Math"/>
          </w:rPr>
          <m:t>N</m:t>
        </m:r>
      </m:oMath>
      <w:r w:rsidRPr="00A80941">
        <w:rPr>
          <w:rFonts w:ascii="Microsoft JhengHei UI" w:eastAsia="Microsoft JhengHei UI" w:hAnsi="Microsoft JhengHei UI" w:hint="eastAsia"/>
        </w:rPr>
        <w:t>電子阻擋層。</w:t>
      </w:r>
    </w:p>
    <w:p w14:paraId="61783F3B" w14:textId="289D4F79" w:rsidR="006767EF" w:rsidRPr="00F903B3" w:rsidRDefault="00157CD1" w:rsidP="00DB276A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157CD1">
        <w:rPr>
          <w:rFonts w:ascii="Microsoft JhengHei UI" w:eastAsia="Microsoft JhengHei UI" w:hAnsi="Microsoft JhengHei UI" w:hint="eastAsia"/>
          <w:b/>
          <w:bCs/>
        </w:rPr>
        <w:t>推導P</w:t>
      </w:r>
      <w:r>
        <w:rPr>
          <w:rFonts w:ascii="Microsoft JhengHei UI" w:eastAsia="Microsoft JhengHei UI" w:hAnsi="Microsoft JhengHei UI"/>
          <w:b/>
          <w:bCs/>
        </w:rPr>
        <w:t>22</w:t>
      </w:r>
      <w:r w:rsidRPr="00157CD1">
        <w:rPr>
          <w:rFonts w:ascii="Microsoft JhengHei UI" w:eastAsia="Microsoft JhengHei UI" w:hAnsi="Microsoft JhengHei UI" w:hint="eastAsia"/>
          <w:b/>
          <w:bCs/>
        </w:rPr>
        <w:t>的式子</w:t>
      </w:r>
    </w:p>
    <w:p w14:paraId="7181C5FF" w14:textId="5847AB7D" w:rsidR="006767EF" w:rsidRPr="00A80941" w:rsidRDefault="00A80941" w:rsidP="008111F2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m:oMathPara>
        <m:oMath>
          <m:r>
            <w:rPr>
              <w:rFonts w:ascii="Cambria Math" w:eastAsia="Microsoft JhengHei UI" w:hAnsi="Cambria Math"/>
            </w:rPr>
            <m:t>I=</m:t>
          </m:r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I</m:t>
              </m:r>
            </m:e>
            <m:sub>
              <m:r>
                <w:rPr>
                  <w:rFonts w:ascii="Cambria Math" w:eastAsia="Microsoft JhengHei UI" w:hAnsi="Cambria Math"/>
                </w:rPr>
                <m:t>S</m:t>
              </m:r>
            </m:sub>
          </m:sSub>
          <m:sSup>
            <m:sSupPr>
              <m:ctrlPr>
                <w:rPr>
                  <w:rFonts w:ascii="Cambria Math" w:eastAsia="Microsoft JhengHei UI" w:hAnsi="Cambria Math"/>
                  <w:i/>
                </w:rPr>
              </m:ctrlPr>
            </m:sSupPr>
            <m:e>
              <m:r>
                <w:rPr>
                  <w:rFonts w:ascii="Cambria Math" w:eastAsia="Microsoft JhengHei UI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Microsoft JhengHei UI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icrosoft JhengHei UI" w:hAnsi="Cambria Math"/>
                        </w:rPr>
                        <m:t>V-I</m:t>
                      </m:r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S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Microsoft JhengHei UI" w:hAnsi="Cambria Math"/>
                    </w:rPr>
                    <m:t>nKT</m:t>
                  </m:r>
                </m:den>
              </m:f>
            </m:sup>
          </m:sSup>
          <m:r>
            <w:rPr>
              <w:rFonts w:ascii="Cambria Math" w:eastAsia="Microsoft JhengHei UI" w:hAnsi="Cambria Math"/>
            </w:rPr>
            <m:t>-</m:t>
          </m:r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I</m:t>
              </m:r>
            </m:e>
            <m:sub>
              <m:r>
                <w:rPr>
                  <w:rFonts w:ascii="Cambria Math" w:eastAsia="Microsoft JhengHei UI" w:hAnsi="Cambria Math"/>
                </w:rPr>
                <m:t>S</m:t>
              </m:r>
            </m:sub>
          </m:sSub>
        </m:oMath>
      </m:oMathPara>
    </w:p>
    <w:p w14:paraId="1AEAEDE9" w14:textId="1C6E88E1" w:rsidR="00A80941" w:rsidRPr="00A80941" w:rsidRDefault="00A80941" w:rsidP="008111F2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m:oMathPara>
        <m:oMath>
          <m:r>
            <w:rPr>
              <w:rFonts w:ascii="Cambria Math" w:eastAsia="Microsoft JhengHei UI" w:hAnsi="Cambria Math"/>
            </w:rPr>
            <m:t>V=</m:t>
          </m:r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r>
                <w:rPr>
                  <w:rFonts w:ascii="Cambria Math" w:eastAsia="Microsoft JhengHei UI" w:hAnsi="Cambria Math"/>
                </w:rPr>
                <m:t>nKT</m:t>
              </m:r>
            </m:num>
            <m:den>
              <m:r>
                <w:rPr>
                  <w:rFonts w:ascii="Cambria Math" w:eastAsia="Microsoft JhengHei UI" w:hAnsi="Cambria Math"/>
                </w:rPr>
                <m:t>e</m:t>
              </m:r>
            </m:den>
          </m:f>
          <m:func>
            <m:funcPr>
              <m:ctrlPr>
                <w:rPr>
                  <w:rFonts w:ascii="Cambria Math" w:eastAsia="Microsoft JhengHei UI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Microsoft JhengHei UI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Microsoft JhengHei UI" w:hAnsi="Cambria Math"/>
                        </w:rPr>
                        <m:t>I+</m:t>
                      </m:r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Microsoft JhengHei UI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icrosoft JhengHei UI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Microsoft JhengHei UI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="Microsoft JhengHei UI" w:hAnsi="Cambria Math"/>
            </w:rPr>
            <m:t>+I</m:t>
          </m:r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R</m:t>
              </m:r>
            </m:e>
            <m:sub>
              <m:r>
                <w:rPr>
                  <w:rFonts w:ascii="Cambria Math" w:eastAsia="Microsoft JhengHei UI" w:hAnsi="Cambria Math"/>
                </w:rPr>
                <m:t>S</m:t>
              </m:r>
            </m:sub>
          </m:sSub>
        </m:oMath>
      </m:oMathPara>
    </w:p>
    <w:p w14:paraId="2CBEA795" w14:textId="75542F36" w:rsidR="00A80941" w:rsidRPr="004E5C1C" w:rsidRDefault="00A20D0A" w:rsidP="008111F2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m:oMathPara>
        <m:oMath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r>
                <w:rPr>
                  <w:rFonts w:ascii="Cambria Math" w:eastAsia="Microsoft JhengHei UI" w:hAnsi="Cambria Math"/>
                </w:rPr>
                <m:t>dV</m:t>
              </m:r>
            </m:num>
            <m:den>
              <m:r>
                <w:rPr>
                  <w:rFonts w:ascii="Cambria Math" w:eastAsia="Microsoft JhengHei UI" w:hAnsi="Cambria Math"/>
                </w:rPr>
                <m:t>dI</m:t>
              </m:r>
            </m:den>
          </m:f>
          <m:r>
            <w:rPr>
              <w:rFonts w:ascii="Cambria Math" w:eastAsia="Microsoft JhengHei UI" w:hAnsi="Cambria Math"/>
            </w:rPr>
            <m:t>=</m:t>
          </m:r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R</m:t>
              </m:r>
            </m:e>
            <m:sub>
              <m:r>
                <w:rPr>
                  <w:rFonts w:ascii="Cambria Math" w:eastAsia="Microsoft JhengHei UI" w:hAnsi="Cambria Math"/>
                </w:rPr>
                <m:t>S</m:t>
              </m:r>
            </m:sub>
          </m:sSub>
          <m:r>
            <w:rPr>
              <w:rFonts w:ascii="Cambria Math" w:eastAsia="Microsoft JhengHei UI" w:hAnsi="Cambria Math"/>
            </w:rPr>
            <m:t>+</m:t>
          </m:r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r>
                <w:rPr>
                  <w:rFonts w:ascii="Cambria Math" w:eastAsia="Microsoft JhengHei UI" w:hAnsi="Cambria Math"/>
                </w:rPr>
                <m:t>nKT</m:t>
              </m:r>
            </m:num>
            <m:den>
              <m:r>
                <w:rPr>
                  <w:rFonts w:ascii="Cambria Math" w:eastAsia="Microsoft JhengHei UI" w:hAnsi="Cambria Math"/>
                </w:rPr>
                <m:t>e</m:t>
              </m:r>
              <m:d>
                <m:dPr>
                  <m:ctrlPr>
                    <w:rPr>
                      <w:rFonts w:ascii="Cambria Math" w:eastAsia="Microsoft JhengHei U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icrosoft JhengHei UI" w:hAnsi="Cambria Math"/>
                    </w:rPr>
                    <m:t>I+</m:t>
                  </m:r>
                  <m:sSub>
                    <m:sSubPr>
                      <m:ctrlPr>
                        <w:rPr>
                          <w:rFonts w:ascii="Cambria Math" w:eastAsia="Microsoft JhengHei U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Microsoft JhengHei UI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Microsoft JhengHei UI" w:hAns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eastAsia="Microsoft JhengHei UI" w:hAnsi="Cambria Math"/>
            </w:rPr>
            <m:t>≅</m:t>
          </m:r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R</m:t>
              </m:r>
            </m:e>
            <m:sub>
              <m:r>
                <w:rPr>
                  <w:rFonts w:ascii="Cambria Math" w:eastAsia="Microsoft JhengHei UI" w:hAnsi="Cambria Math"/>
                </w:rPr>
                <m:t>S</m:t>
              </m:r>
            </m:sub>
          </m:sSub>
          <m:r>
            <w:rPr>
              <w:rFonts w:ascii="Cambria Math" w:eastAsia="Microsoft JhengHei UI" w:hAnsi="Cambria Math"/>
            </w:rPr>
            <m:t>+</m:t>
          </m:r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r>
                <w:rPr>
                  <w:rFonts w:ascii="Cambria Math" w:eastAsia="Microsoft JhengHei UI" w:hAnsi="Cambria Math"/>
                </w:rPr>
                <m:t>nKT</m:t>
              </m:r>
            </m:num>
            <m:den>
              <m:r>
                <w:rPr>
                  <w:rFonts w:ascii="Cambria Math" w:eastAsia="Microsoft JhengHei UI" w:hAnsi="Cambria Math"/>
                </w:rPr>
                <m:t>eI</m:t>
              </m:r>
            </m:den>
          </m:f>
        </m:oMath>
      </m:oMathPara>
    </w:p>
    <w:p w14:paraId="50332BE7" w14:textId="4CB6A474" w:rsidR="004E5C1C" w:rsidRPr="00A80941" w:rsidRDefault="004E5C1C" w:rsidP="008111F2">
      <w:pPr>
        <w:pStyle w:val="ListParagraph"/>
        <w:adjustRightInd w:val="0"/>
        <w:snapToGrid w:val="0"/>
        <w:spacing w:after="240"/>
        <w:ind w:leftChars="0" w:left="426"/>
        <w:rPr>
          <w:rFonts w:ascii="Microsoft JhengHei UI" w:eastAsia="Microsoft JhengHei UI" w:hAnsi="Microsoft JhengHei UI"/>
        </w:rPr>
      </w:pPr>
      <m:oMathPara>
        <m:oMath>
          <m:r>
            <w:rPr>
              <w:rFonts w:ascii="Cambria Math" w:eastAsia="Microsoft JhengHei UI" w:hAnsi="Cambria Math"/>
            </w:rPr>
            <m:t>I</m:t>
          </m:r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r>
                <w:rPr>
                  <w:rFonts w:ascii="Cambria Math" w:eastAsia="Microsoft JhengHei UI" w:hAnsi="Cambria Math"/>
                </w:rPr>
                <m:t>dV</m:t>
              </m:r>
            </m:num>
            <m:den>
              <m:r>
                <w:rPr>
                  <w:rFonts w:ascii="Cambria Math" w:eastAsia="Microsoft JhengHei UI" w:hAnsi="Cambria Math"/>
                </w:rPr>
                <m:t>dI</m:t>
              </m:r>
            </m:den>
          </m:f>
          <m:r>
            <w:rPr>
              <w:rFonts w:ascii="Cambria Math" w:eastAsia="Microsoft JhengHei UI" w:hAnsi="Cambria Math"/>
            </w:rPr>
            <m:t>=</m:t>
          </m:r>
          <m:sSub>
            <m:sSubPr>
              <m:ctrlPr>
                <w:rPr>
                  <w:rFonts w:ascii="Cambria Math" w:eastAsia="Microsoft JhengHei UI" w:hAnsi="Cambria Math"/>
                  <w:i/>
                </w:rPr>
              </m:ctrlPr>
            </m:sSubPr>
            <m:e>
              <m:r>
                <w:rPr>
                  <w:rFonts w:ascii="Cambria Math" w:eastAsia="Microsoft JhengHei UI" w:hAnsi="Cambria Math"/>
                </w:rPr>
                <m:t>R</m:t>
              </m:r>
            </m:e>
            <m:sub>
              <m:r>
                <w:rPr>
                  <w:rFonts w:ascii="Cambria Math" w:eastAsia="Microsoft JhengHei UI" w:hAnsi="Cambria Math"/>
                </w:rPr>
                <m:t>S</m:t>
              </m:r>
            </m:sub>
          </m:sSub>
          <m:r>
            <w:rPr>
              <w:rFonts w:ascii="Cambria Math" w:eastAsia="Microsoft JhengHei UI" w:hAnsi="Cambria Math"/>
            </w:rPr>
            <m:t>I+</m:t>
          </m:r>
          <m:f>
            <m:fPr>
              <m:ctrlPr>
                <w:rPr>
                  <w:rFonts w:ascii="Cambria Math" w:eastAsia="Microsoft JhengHei UI" w:hAnsi="Cambria Math"/>
                  <w:i/>
                </w:rPr>
              </m:ctrlPr>
            </m:fPr>
            <m:num>
              <m:r>
                <w:rPr>
                  <w:rFonts w:ascii="Cambria Math" w:eastAsia="Microsoft JhengHei UI" w:hAnsi="Cambria Math"/>
                </w:rPr>
                <m:t>nKT</m:t>
              </m:r>
            </m:num>
            <m:den>
              <m:r>
                <w:rPr>
                  <w:rFonts w:ascii="Cambria Math" w:eastAsia="Microsoft JhengHei UI" w:hAnsi="Cambria Math"/>
                </w:rPr>
                <m:t>e</m:t>
              </m:r>
            </m:den>
          </m:f>
        </m:oMath>
      </m:oMathPara>
    </w:p>
    <w:p w14:paraId="1DEF9B14" w14:textId="55AA6BDE" w:rsidR="006767EF" w:rsidRDefault="00157CD1" w:rsidP="00157CD1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157CD1">
        <w:rPr>
          <w:rFonts w:ascii="Microsoft JhengHei UI" w:eastAsia="Microsoft JhengHei UI" w:hAnsi="Microsoft JhengHei UI" w:hint="eastAsia"/>
          <w:b/>
          <w:bCs/>
        </w:rPr>
        <w:t>描述P</w:t>
      </w:r>
      <w:r>
        <w:rPr>
          <w:rFonts w:ascii="Microsoft JhengHei UI" w:eastAsia="Microsoft JhengHei UI" w:hAnsi="Microsoft JhengHei UI"/>
          <w:b/>
          <w:bCs/>
        </w:rPr>
        <w:t>30</w:t>
      </w:r>
      <w:r w:rsidRPr="00157CD1">
        <w:rPr>
          <w:rFonts w:ascii="Microsoft JhengHei UI" w:eastAsia="Microsoft JhengHei UI" w:hAnsi="Microsoft JhengHei UI" w:hint="eastAsia"/>
          <w:b/>
          <w:bCs/>
        </w:rPr>
        <w:t>各種Efficiency的定義</w:t>
      </w:r>
    </w:p>
    <w:p w14:paraId="0EFF34FE" w14:textId="77777777" w:rsidR="00F9028E" w:rsidRDefault="00194750" w:rsidP="00157CD1">
      <w:pPr>
        <w:pStyle w:val="ListParagraph"/>
        <w:adjustRightInd w:val="0"/>
        <w:snapToGrid w:val="0"/>
        <w:ind w:leftChars="0" w:left="426"/>
        <w:rPr>
          <w:rFonts w:ascii="Cmr12" w:eastAsia="Microsoft JhengHei UI" w:hAnsi="Cmr12" w:hint="eastAsia"/>
        </w:rPr>
      </w:pPr>
      <w:r w:rsidRPr="00F9028E">
        <w:rPr>
          <w:rFonts w:ascii="Computer Modern" w:eastAsia="Microsoft JhengHei UI" w:hAnsi="Computer Modern"/>
        </w:rPr>
        <w:t>Injection efficiency (IE)</w:t>
      </w:r>
    </w:p>
    <w:p w14:paraId="05F91984" w14:textId="2BAC6082" w:rsidR="00157CD1" w:rsidRPr="00F9028E" w:rsidRDefault="00194750" w:rsidP="00F9028E">
      <w:pPr>
        <w:pStyle w:val="ListParagraph"/>
        <w:adjustRightInd w:val="0"/>
        <w:snapToGrid w:val="0"/>
        <w:ind w:leftChars="0" w:left="993"/>
        <w:rPr>
          <w:rFonts w:ascii="Cmr12" w:eastAsia="Microsoft JhengHei UI" w:hAnsi="Cmr12" w:hint="eastAsia"/>
        </w:rPr>
      </w:pPr>
      <w:r w:rsidRPr="00F9028E">
        <w:rPr>
          <w:rFonts w:ascii="Cmr12" w:eastAsia="Microsoft JhengHei UI" w:hAnsi="Cmr12"/>
        </w:rPr>
        <w:t xml:space="preserve">is the ratio of electrons passing through the device to that are injected into the active </w:t>
      </w:r>
      <w:proofErr w:type="gramStart"/>
      <w:r w:rsidRPr="00F9028E">
        <w:rPr>
          <w:rFonts w:ascii="Cmr12" w:eastAsia="Microsoft JhengHei UI" w:hAnsi="Cmr12"/>
        </w:rPr>
        <w:t>region.</w:t>
      </w:r>
      <w:proofErr w:type="gramEnd"/>
    </w:p>
    <w:p w14:paraId="69C7C21E" w14:textId="77777777" w:rsidR="00F9028E" w:rsidRDefault="00194750" w:rsidP="00157CD1">
      <w:pPr>
        <w:pStyle w:val="ListParagraph"/>
        <w:adjustRightInd w:val="0"/>
        <w:snapToGrid w:val="0"/>
        <w:ind w:leftChars="0" w:left="426"/>
        <w:rPr>
          <w:rFonts w:ascii="Cmr12" w:eastAsia="Microsoft JhengHei UI" w:hAnsi="Cmr12" w:hint="eastAsia"/>
        </w:rPr>
      </w:pPr>
      <w:r w:rsidRPr="00F9028E">
        <w:rPr>
          <w:rFonts w:ascii="Computer Modern" w:eastAsia="Microsoft JhengHei UI" w:hAnsi="Computer Modern"/>
        </w:rPr>
        <w:t>Internal quantum efficiency (IQE)</w:t>
      </w:r>
    </w:p>
    <w:p w14:paraId="0FD95AE3" w14:textId="0B8AE033" w:rsidR="00194750" w:rsidRPr="00F9028E" w:rsidRDefault="00F9028E" w:rsidP="00F9028E">
      <w:pPr>
        <w:pStyle w:val="ListParagraph"/>
        <w:adjustRightInd w:val="0"/>
        <w:snapToGrid w:val="0"/>
        <w:ind w:leftChars="0" w:left="993"/>
        <w:rPr>
          <w:rFonts w:ascii="Cmr12" w:eastAsia="Microsoft JhengHei UI" w:hAnsi="Cmr12" w:hint="eastAsia"/>
        </w:rPr>
      </w:pPr>
      <w:r w:rsidRPr="00F9028E">
        <w:rPr>
          <w:rFonts w:ascii="Cmr12" w:eastAsia="Microsoft JhengHei UI" w:hAnsi="Cmr12"/>
        </w:rPr>
        <w:t xml:space="preserve">is the ratio of all electron-hole </w:t>
      </w:r>
      <w:proofErr w:type="spellStart"/>
      <w:r w:rsidRPr="00F9028E">
        <w:rPr>
          <w:rFonts w:ascii="Cmr12" w:eastAsia="Microsoft JhengHei UI" w:hAnsi="Cmr12"/>
        </w:rPr>
        <w:t>recombinations</w:t>
      </w:r>
      <w:proofErr w:type="spellEnd"/>
      <w:r w:rsidRPr="00F9028E">
        <w:rPr>
          <w:rFonts w:ascii="Cmr12" w:eastAsia="Microsoft JhengHei UI" w:hAnsi="Cmr12"/>
        </w:rPr>
        <w:t xml:space="preserve"> in the active region to that are producing </w:t>
      </w:r>
      <w:proofErr w:type="gramStart"/>
      <w:r w:rsidRPr="00F9028E">
        <w:rPr>
          <w:rFonts w:ascii="Cmr12" w:eastAsia="Microsoft JhengHei UI" w:hAnsi="Cmr12"/>
        </w:rPr>
        <w:t>photons.</w:t>
      </w:r>
      <w:proofErr w:type="gramEnd"/>
    </w:p>
    <w:p w14:paraId="7991508C" w14:textId="77777777" w:rsidR="00F9028E" w:rsidRDefault="00F9028E" w:rsidP="00157CD1">
      <w:pPr>
        <w:pStyle w:val="ListParagraph"/>
        <w:adjustRightInd w:val="0"/>
        <w:snapToGrid w:val="0"/>
        <w:ind w:leftChars="0" w:left="426"/>
        <w:rPr>
          <w:rFonts w:ascii="Cmr12" w:eastAsia="Microsoft JhengHei UI" w:hAnsi="Cmr12" w:hint="eastAsia"/>
        </w:rPr>
      </w:pPr>
      <w:r w:rsidRPr="00F9028E">
        <w:rPr>
          <w:rFonts w:ascii="Computer Modern" w:eastAsia="Microsoft JhengHei UI" w:hAnsi="Computer Modern"/>
        </w:rPr>
        <w:t>Extraction efficiency (</w:t>
      </w:r>
      <w:r w:rsidR="00194750" w:rsidRPr="00F9028E">
        <w:rPr>
          <w:rFonts w:ascii="Computer Modern" w:eastAsia="Microsoft JhengHei UI" w:hAnsi="Computer Modern"/>
        </w:rPr>
        <w:t>EE</w:t>
      </w:r>
      <w:r w:rsidRPr="00F9028E">
        <w:rPr>
          <w:rFonts w:ascii="Computer Modern" w:eastAsia="Microsoft JhengHei UI" w:hAnsi="Computer Modern"/>
        </w:rPr>
        <w:t>)</w:t>
      </w:r>
    </w:p>
    <w:p w14:paraId="121427E3" w14:textId="70409B43" w:rsidR="00194750" w:rsidRPr="00F9028E" w:rsidRDefault="00F9028E" w:rsidP="00F9028E">
      <w:pPr>
        <w:pStyle w:val="ListParagraph"/>
        <w:adjustRightInd w:val="0"/>
        <w:snapToGrid w:val="0"/>
        <w:ind w:leftChars="0" w:left="993"/>
        <w:rPr>
          <w:rFonts w:ascii="Cmr12" w:eastAsia="Microsoft JhengHei UI" w:hAnsi="Cmr12" w:hint="eastAsia"/>
        </w:rPr>
      </w:pPr>
      <w:r w:rsidRPr="00F9028E">
        <w:rPr>
          <w:rFonts w:ascii="Cmr12" w:eastAsia="Microsoft JhengHei UI" w:hAnsi="Cmr12"/>
        </w:rPr>
        <w:t xml:space="preserve">is the ratio of photons extracted out from LED to the all the photons born </w:t>
      </w:r>
      <w:proofErr w:type="gramStart"/>
      <w:r w:rsidRPr="00F9028E">
        <w:rPr>
          <w:rFonts w:ascii="Cmr12" w:eastAsia="Microsoft JhengHei UI" w:hAnsi="Cmr12"/>
        </w:rPr>
        <w:t>inside.</w:t>
      </w:r>
      <w:proofErr w:type="gramEnd"/>
    </w:p>
    <w:p w14:paraId="00655E9C" w14:textId="77777777" w:rsidR="00F9028E" w:rsidRDefault="00F9028E" w:rsidP="00157CD1">
      <w:pPr>
        <w:pStyle w:val="ListParagraph"/>
        <w:adjustRightInd w:val="0"/>
        <w:snapToGrid w:val="0"/>
        <w:ind w:leftChars="0" w:left="426"/>
        <w:rPr>
          <w:rFonts w:ascii="Computer Modern" w:eastAsia="Microsoft JhengHei UI" w:hAnsi="Computer Modern"/>
        </w:rPr>
      </w:pPr>
      <w:r w:rsidRPr="00F9028E">
        <w:rPr>
          <w:rFonts w:ascii="Computer Modern" w:eastAsia="Microsoft JhengHei UI" w:hAnsi="Computer Modern"/>
        </w:rPr>
        <w:t>External quantum efficiency (</w:t>
      </w:r>
      <w:r w:rsidR="00194750" w:rsidRPr="00F9028E">
        <w:rPr>
          <w:rFonts w:ascii="Computer Modern" w:eastAsia="Microsoft JhengHei UI" w:hAnsi="Computer Modern"/>
        </w:rPr>
        <w:t>EQE</w:t>
      </w:r>
      <w:r w:rsidRPr="00F9028E">
        <w:rPr>
          <w:rFonts w:ascii="Computer Modern" w:eastAsia="Microsoft JhengHei UI" w:hAnsi="Computer Modern"/>
        </w:rPr>
        <w:t>)</w:t>
      </w:r>
    </w:p>
    <w:p w14:paraId="0AA091F6" w14:textId="2CE8F756" w:rsidR="00194750" w:rsidRPr="00F9028E" w:rsidRDefault="00F9028E" w:rsidP="00F9028E">
      <w:pPr>
        <w:pStyle w:val="ListParagraph"/>
        <w:adjustRightInd w:val="0"/>
        <w:snapToGrid w:val="0"/>
        <w:ind w:leftChars="0" w:left="993"/>
        <w:rPr>
          <w:rFonts w:ascii="Cmr12" w:eastAsia="Microsoft JhengHei UI" w:hAnsi="Cmr12" w:hint="eastAsia"/>
        </w:rPr>
      </w:pPr>
      <w:r w:rsidRPr="00F9028E">
        <w:rPr>
          <w:rFonts w:ascii="Cmr12" w:eastAsia="Microsoft JhengHei UI" w:hAnsi="Cmr12"/>
        </w:rPr>
        <w:t xml:space="preserve">is the ratio of the number of photons emitted from the LED to the number of electrons passing through the </w:t>
      </w:r>
      <w:proofErr w:type="gramStart"/>
      <w:r w:rsidRPr="00F9028E">
        <w:rPr>
          <w:rFonts w:ascii="Cmr12" w:eastAsia="Microsoft JhengHei UI" w:hAnsi="Cmr12"/>
        </w:rPr>
        <w:t>device.</w:t>
      </w:r>
      <w:proofErr w:type="gramEnd"/>
    </w:p>
    <w:p w14:paraId="26603DDB" w14:textId="10DD00EA" w:rsidR="00157CD1" w:rsidRDefault="00157CD1" w:rsidP="00157CD1">
      <w:pPr>
        <w:pStyle w:val="ListParagraph"/>
        <w:numPr>
          <w:ilvl w:val="1"/>
          <w:numId w:val="2"/>
        </w:numPr>
        <w:adjustRightInd w:val="0"/>
        <w:snapToGrid w:val="0"/>
        <w:ind w:leftChars="0" w:left="426" w:hanging="426"/>
        <w:rPr>
          <w:rFonts w:ascii="Microsoft JhengHei UI" w:eastAsia="Microsoft JhengHei UI" w:hAnsi="Microsoft JhengHei UI"/>
          <w:b/>
          <w:bCs/>
        </w:rPr>
      </w:pPr>
      <w:r w:rsidRPr="00157CD1">
        <w:rPr>
          <w:rFonts w:ascii="Microsoft JhengHei UI" w:eastAsia="Microsoft JhengHei UI" w:hAnsi="Microsoft JhengHei UI" w:hint="eastAsia"/>
          <w:b/>
          <w:bCs/>
        </w:rPr>
        <w:t>查詢白光LED的做法</w:t>
      </w:r>
    </w:p>
    <w:p w14:paraId="0978CA7B" w14:textId="25FE4514" w:rsidR="00157CD1" w:rsidRPr="00157CD1" w:rsidRDefault="00157CD1" w:rsidP="00157CD1">
      <w:pPr>
        <w:pStyle w:val="ListParagraph"/>
        <w:adjustRightInd w:val="0"/>
        <w:snapToGrid w:val="0"/>
        <w:ind w:leftChars="0" w:left="426"/>
        <w:rPr>
          <w:rFonts w:ascii="Microsoft JhengHei UI" w:eastAsia="Microsoft JhengHei UI" w:hAnsi="Microsoft JhengHei UI"/>
        </w:rPr>
      </w:pPr>
      <w:r w:rsidRPr="00157CD1">
        <w:rPr>
          <w:rFonts w:ascii="Microsoft JhengHei UI" w:eastAsia="Microsoft JhengHei UI" w:hAnsi="Microsoft JhengHei UI" w:hint="eastAsia"/>
        </w:rPr>
        <w:t>白光LED可藉由RGB三種LED組合而成，或時利用高能LED（如紫外線或藍光）激發</w:t>
      </w:r>
      <w:r w:rsidR="00A80941" w:rsidRPr="00A80941">
        <w:rPr>
          <w:rFonts w:ascii="Microsoft JhengHei UI" w:eastAsia="Microsoft JhengHei UI" w:hAnsi="Microsoft JhengHei UI" w:hint="eastAsia"/>
        </w:rPr>
        <w:t>螢光</w:t>
      </w:r>
      <w:r w:rsidRPr="00157CD1">
        <w:rPr>
          <w:rFonts w:ascii="Microsoft JhengHei UI" w:eastAsia="Microsoft JhengHei UI" w:hAnsi="Microsoft JhengHei UI" w:hint="eastAsia"/>
        </w:rPr>
        <w:t>物質。</w:t>
      </w:r>
    </w:p>
    <w:sectPr w:rsidR="00157CD1" w:rsidRPr="00157CD1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5C2E2" w14:textId="77777777" w:rsidR="008376E1" w:rsidRDefault="008376E1" w:rsidP="003A1017">
      <w:r>
        <w:separator/>
      </w:r>
    </w:p>
  </w:endnote>
  <w:endnote w:type="continuationSeparator" w:id="0">
    <w:p w14:paraId="1EF121BB" w14:textId="77777777" w:rsidR="008376E1" w:rsidRDefault="008376E1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puter Modern">
    <w:panose1 w:val="02000803000000000000"/>
    <w:charset w:val="00"/>
    <w:family w:val="auto"/>
    <w:pitch w:val="variable"/>
    <w:sig w:usb0="800000AF" w:usb1="40000048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77B40" w14:textId="77777777" w:rsidR="008376E1" w:rsidRDefault="008376E1" w:rsidP="003A1017">
      <w:r>
        <w:separator/>
      </w:r>
    </w:p>
  </w:footnote>
  <w:footnote w:type="continuationSeparator" w:id="0">
    <w:p w14:paraId="2F7D3822" w14:textId="77777777" w:rsidR="008376E1" w:rsidRDefault="008376E1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A5910"/>
    <w:multiLevelType w:val="hybridMultilevel"/>
    <w:tmpl w:val="2F40F7C6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5B32F78"/>
    <w:multiLevelType w:val="hybridMultilevel"/>
    <w:tmpl w:val="A0E85C7E"/>
    <w:lvl w:ilvl="0" w:tplc="D0A29304">
      <w:start w:val="1"/>
      <w:numFmt w:val="lowerLetter"/>
      <w:lvlText w:val="(%1)."/>
      <w:lvlJc w:val="center"/>
      <w:pPr>
        <w:ind w:left="906" w:hanging="480"/>
      </w:pPr>
      <w:rPr>
        <w:rFonts w:ascii="Computer Modern" w:hAnsi="Computer Modern"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" w15:restartNumberingAfterBreak="0">
    <w:nsid w:val="4D14470B"/>
    <w:multiLevelType w:val="hybridMultilevel"/>
    <w:tmpl w:val="7D12AE9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15A7690"/>
    <w:multiLevelType w:val="hybridMultilevel"/>
    <w:tmpl w:val="4162C48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B8FC2A92">
      <w:start w:val="1"/>
      <w:numFmt w:val="upperLetter"/>
      <w:lvlText w:val="%2."/>
      <w:lvlJc w:val="left"/>
      <w:pPr>
        <w:ind w:left="960" w:hanging="480"/>
      </w:pPr>
      <w:rPr>
        <w:rFonts w:hint="default"/>
        <w:b/>
        <w:bCs/>
      </w:rPr>
    </w:lvl>
    <w:lvl w:ilvl="2" w:tplc="05FCE98C">
      <w:start w:val="1"/>
      <w:numFmt w:val="lowerLetter"/>
      <w:lvlText w:val="%3)"/>
      <w:lvlJc w:val="righ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5475"/>
    <w:rsid w:val="000B636F"/>
    <w:rsid w:val="000C14D9"/>
    <w:rsid w:val="000C1D98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17B9C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2EFE"/>
    <w:rsid w:val="00143D39"/>
    <w:rsid w:val="00143FEA"/>
    <w:rsid w:val="00145DB9"/>
    <w:rsid w:val="0014616A"/>
    <w:rsid w:val="00147789"/>
    <w:rsid w:val="00150655"/>
    <w:rsid w:val="001545E2"/>
    <w:rsid w:val="001554F2"/>
    <w:rsid w:val="00157CD1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4750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87FD9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5C8A"/>
    <w:rsid w:val="002C7DBB"/>
    <w:rsid w:val="002C7F07"/>
    <w:rsid w:val="002D56BB"/>
    <w:rsid w:val="002D6C2C"/>
    <w:rsid w:val="002D7555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356"/>
    <w:rsid w:val="004B0BD6"/>
    <w:rsid w:val="004B2419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5C1C"/>
    <w:rsid w:val="004E6A32"/>
    <w:rsid w:val="004E77C2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394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02A4"/>
    <w:rsid w:val="00601238"/>
    <w:rsid w:val="006016B8"/>
    <w:rsid w:val="00601ADC"/>
    <w:rsid w:val="00601C82"/>
    <w:rsid w:val="00603D72"/>
    <w:rsid w:val="006046D0"/>
    <w:rsid w:val="00604E37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29FD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5190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0DB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367E"/>
    <w:rsid w:val="007652D4"/>
    <w:rsid w:val="007667E8"/>
    <w:rsid w:val="00772439"/>
    <w:rsid w:val="00772A31"/>
    <w:rsid w:val="00772BBE"/>
    <w:rsid w:val="00772D9C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11F2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376E1"/>
    <w:rsid w:val="00841998"/>
    <w:rsid w:val="008423F7"/>
    <w:rsid w:val="00843F79"/>
    <w:rsid w:val="00844EA7"/>
    <w:rsid w:val="00853147"/>
    <w:rsid w:val="00857EF3"/>
    <w:rsid w:val="00860E85"/>
    <w:rsid w:val="0086112B"/>
    <w:rsid w:val="0086112F"/>
    <w:rsid w:val="008617A2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D7967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35A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0D0A"/>
    <w:rsid w:val="00A21CB1"/>
    <w:rsid w:val="00A225E2"/>
    <w:rsid w:val="00A2599D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941"/>
    <w:rsid w:val="00A80F3E"/>
    <w:rsid w:val="00A81C0D"/>
    <w:rsid w:val="00A82260"/>
    <w:rsid w:val="00A82606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212F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58CE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3AE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469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28E"/>
    <w:rsid w:val="00F903B3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391</Words>
  <Characters>862</Characters>
  <Application>Microsoft Office Word</Application>
  <DocSecurity>0</DocSecurity>
  <Lines>43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18</cp:revision>
  <dcterms:created xsi:type="dcterms:W3CDTF">2020-03-15T04:55:00Z</dcterms:created>
  <dcterms:modified xsi:type="dcterms:W3CDTF">2021-04-16T06:53:00Z</dcterms:modified>
</cp:coreProperties>
</file>