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7E561" w14:textId="77777777" w:rsidR="000B3BDA" w:rsidRDefault="005C588A">
      <w:r>
        <w:t>N = 40 observations</w:t>
      </w:r>
    </w:p>
    <w:p w14:paraId="16077C41" w14:textId="77777777" w:rsidR="005C588A" w:rsidRDefault="005C588A"/>
    <w:p w14:paraId="38367E10" w14:textId="77777777" w:rsidR="005C588A" w:rsidRDefault="005C588A">
      <w:r>
        <w:t>AIC and -2 Log Likelihood indicate covariates are important in model:</w:t>
      </w:r>
    </w:p>
    <w:p w14:paraId="1D8F0B59" w14:textId="77777777" w:rsidR="005C588A" w:rsidRDefault="005C588A">
      <w:r>
        <w:rPr>
          <w:noProof/>
        </w:rPr>
        <w:drawing>
          <wp:inline distT="0" distB="0" distL="0" distR="0" wp14:anchorId="797ECD06" wp14:editId="108C550C">
            <wp:extent cx="3556000" cy="2032000"/>
            <wp:effectExtent l="0" t="0" r="0" b="0"/>
            <wp:docPr id="2" name="Picture 2" descr="Macintosh HD:Users:patrickcorynichols:Desktop:Screen Shot 2015-11-30 at 1.0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11-30 at 1.03.2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00" cy="2032000"/>
                    </a:xfrm>
                    <a:prstGeom prst="rect">
                      <a:avLst/>
                    </a:prstGeom>
                    <a:noFill/>
                    <a:ln>
                      <a:noFill/>
                    </a:ln>
                  </pic:spPr>
                </pic:pic>
              </a:graphicData>
            </a:graphic>
          </wp:inline>
        </w:drawing>
      </w:r>
    </w:p>
    <w:p w14:paraId="13B31F84" w14:textId="77777777" w:rsidR="005C588A" w:rsidRDefault="005C588A"/>
    <w:p w14:paraId="59CCB7AF" w14:textId="76F9A526" w:rsidR="005C588A" w:rsidRDefault="005C588A">
      <w:r>
        <w:t>Beta = 0 test</w:t>
      </w:r>
      <w:r w:rsidR="009F552D">
        <w:t xml:space="preserve"> for model significance </w:t>
      </w:r>
      <w:bookmarkStart w:id="0" w:name="_GoBack"/>
      <w:bookmarkEnd w:id="0"/>
    </w:p>
    <w:p w14:paraId="1DAF9F46" w14:textId="77777777" w:rsidR="005C588A" w:rsidRDefault="005C588A"/>
    <w:p w14:paraId="757E0D14" w14:textId="77777777" w:rsidR="005C588A" w:rsidRDefault="005C588A">
      <w:r>
        <w:rPr>
          <w:noProof/>
        </w:rPr>
        <w:drawing>
          <wp:inline distT="0" distB="0" distL="0" distR="0" wp14:anchorId="72A75631" wp14:editId="18A295C8">
            <wp:extent cx="4102100" cy="1790700"/>
            <wp:effectExtent l="0" t="0" r="12700" b="12700"/>
            <wp:docPr id="3" name="Picture 3" descr="Macintosh HD:Users:patrickcorynichols:Desktop:Screen Shot 2015-11-30 at 1.0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11-30 at 1.04.1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100" cy="1790700"/>
                    </a:xfrm>
                    <a:prstGeom prst="rect">
                      <a:avLst/>
                    </a:prstGeom>
                    <a:noFill/>
                    <a:ln>
                      <a:noFill/>
                    </a:ln>
                  </pic:spPr>
                </pic:pic>
              </a:graphicData>
            </a:graphic>
          </wp:inline>
        </w:drawing>
      </w:r>
    </w:p>
    <w:p w14:paraId="7FC8B17F" w14:textId="77777777" w:rsidR="005C588A" w:rsidRDefault="005C588A"/>
    <w:p w14:paraId="514E5171" w14:textId="77777777" w:rsidR="005C588A" w:rsidRDefault="005C588A">
      <w:r>
        <w:t>analysis of effects using wald tests indicate significance for location and reach in the logistic model for bias (1). Count is not significant, however, we find a significant interaction between article word count and reach at p = 0.0256</w:t>
      </w:r>
    </w:p>
    <w:p w14:paraId="44974314" w14:textId="77777777" w:rsidR="005C588A" w:rsidRDefault="005C588A"/>
    <w:p w14:paraId="79F526BC" w14:textId="77777777" w:rsidR="005C588A" w:rsidRDefault="005C588A"/>
    <w:p w14:paraId="4CDBFDA5" w14:textId="77777777" w:rsidR="005C588A" w:rsidRDefault="005C588A">
      <w:r>
        <w:rPr>
          <w:noProof/>
        </w:rPr>
        <w:lastRenderedPageBreak/>
        <w:drawing>
          <wp:inline distT="0" distB="0" distL="0" distR="0" wp14:anchorId="3058D66D" wp14:editId="5B26D2FC">
            <wp:extent cx="5486400" cy="2463800"/>
            <wp:effectExtent l="0" t="0" r="0" b="0"/>
            <wp:docPr id="5" name="Picture 5" descr="Macintosh HD:Users:patrickcorynichols:Desktop:Screen Shot 2015-11-30 at 1.0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11-30 at 1.09.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63800"/>
                    </a:xfrm>
                    <a:prstGeom prst="rect">
                      <a:avLst/>
                    </a:prstGeom>
                    <a:noFill/>
                    <a:ln>
                      <a:noFill/>
                    </a:ln>
                  </pic:spPr>
                </pic:pic>
              </a:graphicData>
            </a:graphic>
          </wp:inline>
        </w:drawing>
      </w:r>
    </w:p>
    <w:p w14:paraId="2E9E8CD1" w14:textId="77777777" w:rsidR="005C588A" w:rsidRDefault="005C588A"/>
    <w:p w14:paraId="138CFAA8" w14:textId="77777777" w:rsidR="005C588A" w:rsidRDefault="005C588A"/>
    <w:p w14:paraId="2278B282" w14:textId="65293B18" w:rsidR="005C588A" w:rsidRDefault="000F61CC">
      <w:r>
        <w:t xml:space="preserve">We must exponentiate </w:t>
      </w:r>
      <w:r w:rsidR="005E15E7">
        <w:t xml:space="preserve">SAS MLE </w:t>
      </w:r>
      <w:r>
        <w:t>coefficients with</w:t>
      </w:r>
      <w:r w:rsidR="005C588A">
        <w:t xml:space="preserve"> exp(2*coefficient)</w:t>
      </w:r>
      <w:r>
        <w:t xml:space="preserve"> in order to obtain odds ratios. L</w:t>
      </w:r>
      <w:r w:rsidR="005C588A">
        <w:t xml:space="preserve">ocation shows that bias in non-south news outlets are </w:t>
      </w:r>
      <w:r>
        <w:t>5.97 (</w:t>
      </w:r>
      <w:r w:rsidR="005C588A">
        <w:t>6</w:t>
      </w:r>
      <w:r>
        <w:t>)</w:t>
      </w:r>
      <w:r w:rsidR="005C588A">
        <w:t xml:space="preserve"> times the odds of south news outlets covering the Kim Davis story. Local outlets are 0.025 as likely to be biased as regional news outlets, indicating regional and </w:t>
      </w:r>
      <w:r w:rsidR="006B2D62">
        <w:t xml:space="preserve">national news outlets have </w:t>
      </w:r>
      <w:r w:rsidR="005C588A">
        <w:t>greater</w:t>
      </w:r>
      <w:r w:rsidR="006B2D62">
        <w:t xml:space="preserve"> (almost 40 times)</w:t>
      </w:r>
      <w:r w:rsidR="005C588A">
        <w:t xml:space="preserve"> odds</w:t>
      </w:r>
      <w:r>
        <w:t xml:space="preserve"> of bias than do local </w:t>
      </w:r>
      <w:r w:rsidR="005C588A">
        <w:t xml:space="preserve">news outlets in the presence of covariates location, article word count and the interaction of word count and reach.  The interaction is effect is significant, however slight, in the presence of covariates previously mentioned. Indicating longer local articles have greater odds to be biased. </w:t>
      </w:r>
    </w:p>
    <w:p w14:paraId="0B64F6E7" w14:textId="77777777" w:rsidR="005C588A" w:rsidRDefault="005C588A"/>
    <w:p w14:paraId="3B60AEF2" w14:textId="77777777" w:rsidR="00CD31AA" w:rsidRDefault="00CD31AA">
      <w:r>
        <w:t>Under the proposed model, an article on Kim Davis before July 3</w:t>
      </w:r>
      <w:r w:rsidRPr="00CD31AA">
        <w:rPr>
          <w:vertAlign w:val="superscript"/>
        </w:rPr>
        <w:t>rd</w:t>
      </w:r>
      <w:r w:rsidR="000F61CC">
        <w:t xml:space="preserve"> 2015, written in a non-southern state by a local newspaper with 250 words would have a:</w:t>
      </w:r>
    </w:p>
    <w:p w14:paraId="07244825" w14:textId="77777777" w:rsidR="00CD31AA" w:rsidRDefault="00CD31AA"/>
    <w:p w14:paraId="15F058D5" w14:textId="77777777" w:rsidR="00CD31AA" w:rsidRDefault="00CD31AA" w:rsidP="00CD31AA">
      <w:pPr>
        <w:rPr>
          <w:rFonts w:ascii="Helvetica Neue" w:hAnsi="Helvetica Neue" w:cs="Helvetica Neue"/>
          <w:color w:val="000000"/>
        </w:rPr>
      </w:pPr>
      <w:r w:rsidRPr="00CD31AA">
        <w:rPr>
          <w:rFonts w:ascii="Helvetica Neue" w:hAnsi="Helvetica Neue" w:cs="Helvetica Neue"/>
          <w:color w:val="000000"/>
        </w:rPr>
        <w:t>exp(2*0.8765+2*0.8933+(2*-1.8426)+(2*-0.00172)*250+(2*0.00298)*250)/(1+exp(2*0.8765+2*0.8933+(2*-1.8426)+(2*-0.00172)*250+(2*0.00298)*250))</w:t>
      </w:r>
      <w:r>
        <w:rPr>
          <w:rFonts w:ascii="Helvetica Neue" w:hAnsi="Helvetica Neue" w:cs="Helvetica Neue"/>
          <w:color w:val="000000"/>
        </w:rPr>
        <w:t xml:space="preserve"> = 62% probability </w:t>
      </w:r>
      <w:r w:rsidR="000F61CC">
        <w:rPr>
          <w:rFonts w:ascii="Helvetica Neue" w:hAnsi="Helvetica Neue" w:cs="Helvetica Neue"/>
          <w:color w:val="000000"/>
        </w:rPr>
        <w:t>of bias in the article</w:t>
      </w:r>
    </w:p>
    <w:p w14:paraId="408CAF5B" w14:textId="77777777" w:rsidR="000F61CC" w:rsidRDefault="000F61CC" w:rsidP="00CD31AA">
      <w:pPr>
        <w:rPr>
          <w:rFonts w:ascii="Helvetica Neue" w:hAnsi="Helvetica Neue" w:cs="Helvetica Neue"/>
          <w:color w:val="000000"/>
        </w:rPr>
      </w:pPr>
    </w:p>
    <w:p w14:paraId="703016F0" w14:textId="77777777" w:rsidR="000F61CC" w:rsidRDefault="000F61CC" w:rsidP="00CD31AA">
      <w:pPr>
        <w:rPr>
          <w:rFonts w:ascii="Helvetica Neue" w:hAnsi="Helvetica Neue" w:cs="Helvetica Neue"/>
          <w:color w:val="000000"/>
        </w:rPr>
      </w:pPr>
      <w:r>
        <w:rPr>
          <w:rFonts w:ascii="Helvetica Neue" w:hAnsi="Helvetica Neue" w:cs="Helvetica Neue"/>
          <w:color w:val="000000"/>
        </w:rPr>
        <w:t>If the article has regional reach and is written in a non-southern state there is a:</w:t>
      </w:r>
    </w:p>
    <w:p w14:paraId="7FECF011" w14:textId="77777777" w:rsidR="000F61CC" w:rsidRDefault="000F61CC" w:rsidP="00CD31AA">
      <w:pPr>
        <w:rPr>
          <w:rFonts w:ascii="Helvetica Neue" w:hAnsi="Helvetica Neue" w:cs="Helvetica Neue"/>
          <w:color w:val="000000"/>
        </w:rPr>
      </w:pPr>
    </w:p>
    <w:p w14:paraId="3FC2B82F" w14:textId="77777777" w:rsidR="000F61CC" w:rsidRPr="000F61CC" w:rsidRDefault="000F61CC" w:rsidP="00CD31AA">
      <w:r w:rsidRPr="000F61CC">
        <w:rPr>
          <w:rFonts w:ascii="Helvetica Neue" w:hAnsi="Helvetica Neue" w:cs="Helvetica Neue"/>
          <w:color w:val="000000"/>
        </w:rPr>
        <w:t>exp(2*0.8765+2*0.8933)/(1+exp(2*0.8765+2*0.8933) = 97% probability of bias in the article</w:t>
      </w:r>
    </w:p>
    <w:p w14:paraId="2C20AE3B" w14:textId="77777777" w:rsidR="00CD31AA" w:rsidRDefault="00CD31AA"/>
    <w:p w14:paraId="7CC8C806" w14:textId="77777777" w:rsidR="00CD31AA" w:rsidRDefault="00CD31AA"/>
    <w:p w14:paraId="3DAE9008" w14:textId="77777777" w:rsidR="000F61CC" w:rsidRDefault="000F61CC"/>
    <w:p w14:paraId="6CD85480" w14:textId="77777777" w:rsidR="000F61CC" w:rsidRDefault="000F61CC"/>
    <w:p w14:paraId="59778B97" w14:textId="77777777" w:rsidR="009A0D99" w:rsidRDefault="009A0D99"/>
    <w:p w14:paraId="5A32FFD6" w14:textId="77777777" w:rsidR="009A0D99" w:rsidRDefault="009A0D99"/>
    <w:p w14:paraId="718DA8BA" w14:textId="77777777" w:rsidR="009A0D99" w:rsidRDefault="009A0D99"/>
    <w:p w14:paraId="628EEEAA" w14:textId="77777777" w:rsidR="009A0D99" w:rsidRDefault="009A0D99"/>
    <w:p w14:paraId="2066DCC8" w14:textId="77777777" w:rsidR="009A0D99" w:rsidRDefault="009A0D99"/>
    <w:p w14:paraId="2530A326" w14:textId="1DD1DBB3" w:rsidR="009A0D99" w:rsidRDefault="009A0D99">
      <w:r>
        <w:t>Classification Table</w:t>
      </w:r>
    </w:p>
    <w:p w14:paraId="67D2D212" w14:textId="77777777" w:rsidR="009A0D99" w:rsidRDefault="009A0D99"/>
    <w:p w14:paraId="3C36918C" w14:textId="409A34B9" w:rsidR="009A0D99" w:rsidRDefault="009A0D99">
      <w:r>
        <w:t xml:space="preserve">If we were to use this model to predict bias in an article, a probability threshold of 36% would be optimal to maximize correct classification. This data is based on the training data set itself and is used to classify the training set directly, therefore appropriate train / test procedures would need to be employed to ensure model fit for prediction is optimal. </w:t>
      </w:r>
    </w:p>
    <w:p w14:paraId="55EFAF03" w14:textId="4188E7EF" w:rsidR="009A0D99" w:rsidRDefault="009A0D99">
      <w:r>
        <w:rPr>
          <w:noProof/>
        </w:rPr>
        <w:drawing>
          <wp:inline distT="0" distB="0" distL="0" distR="0" wp14:anchorId="17C1DA46" wp14:editId="02D50762">
            <wp:extent cx="5486400" cy="5397500"/>
            <wp:effectExtent l="0" t="0" r="0" b="12700"/>
            <wp:docPr id="7" name="Picture 7" descr="Macintosh HD:Users:patrickcorynichols:Desktop:Screen Shot 2015-11-30 at 2.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ickcorynichols:Desktop:Screen Shot 2015-11-30 at 2.08.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97500"/>
                    </a:xfrm>
                    <a:prstGeom prst="rect">
                      <a:avLst/>
                    </a:prstGeom>
                    <a:noFill/>
                    <a:ln>
                      <a:noFill/>
                    </a:ln>
                  </pic:spPr>
                </pic:pic>
              </a:graphicData>
            </a:graphic>
          </wp:inline>
        </w:drawing>
      </w:r>
    </w:p>
    <w:p w14:paraId="6719E77F" w14:textId="77777777" w:rsidR="009A0D99" w:rsidRDefault="009A0D99"/>
    <w:p w14:paraId="422EAB49" w14:textId="77777777" w:rsidR="005C588A" w:rsidRDefault="005C588A">
      <w:r>
        <w:rPr>
          <w:noProof/>
        </w:rPr>
        <w:drawing>
          <wp:inline distT="0" distB="0" distL="0" distR="0" wp14:anchorId="7B790102" wp14:editId="6C28A668">
            <wp:extent cx="3429000" cy="1333500"/>
            <wp:effectExtent l="0" t="0" r="0" b="12700"/>
            <wp:docPr id="6" name="Picture 6" descr="Macintosh HD:Users:patrickcorynichols:Desktop:Screen Shot 2015-11-30 at 1.1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11-30 at 1.15.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inline>
        </w:drawing>
      </w:r>
    </w:p>
    <w:p w14:paraId="136DE1DE" w14:textId="77777777" w:rsidR="00CD31AA" w:rsidRDefault="00CD31AA"/>
    <w:p w14:paraId="5C3B366A" w14:textId="77777777" w:rsidR="001B11BB" w:rsidRDefault="004E1813">
      <w:r>
        <w:t xml:space="preserve">Hosmer and Lemeshow goodness of fit test indicates the </w:t>
      </w:r>
      <w:r w:rsidR="009A0D99">
        <w:t xml:space="preserve">maximum likelihood estimate </w:t>
      </w:r>
      <w:r>
        <w:t xml:space="preserve">model </w:t>
      </w:r>
      <w:r w:rsidR="009A0D99">
        <w:t>is appropriate for our analysis</w:t>
      </w:r>
      <w:r w:rsidR="008F6E4E">
        <w:t xml:space="preserve"> ( p value of 0.22 on chi-squared distribution)</w:t>
      </w:r>
      <w:r w:rsidR="009A0D99">
        <w:t xml:space="preserve"> and no quasi</w:t>
      </w:r>
      <w:r w:rsidR="008F6E4E">
        <w:t>-MLE</w:t>
      </w:r>
      <w:r w:rsidR="009A0D99">
        <w:t xml:space="preserve"> model is necessary. However, care should be taken in interpreting the HL test as it is primarily used for continuous predictors. We happen to have many categorical predictors.</w:t>
      </w:r>
    </w:p>
    <w:p w14:paraId="27F3FA42" w14:textId="77777777" w:rsidR="001B11BB" w:rsidRDefault="001B11BB"/>
    <w:p w14:paraId="52B54256" w14:textId="77777777" w:rsidR="001B11BB" w:rsidRDefault="009A0D99">
      <w:r>
        <w:t xml:space="preserve"> </w:t>
      </w:r>
    </w:p>
    <w:p w14:paraId="42527905" w14:textId="4911A94E" w:rsidR="004E1813" w:rsidRDefault="001B11BB">
      <w:r>
        <w:t>Effect plot for probability of bias for location based on word count for reach = regional:</w:t>
      </w:r>
      <w:r>
        <w:rPr>
          <w:noProof/>
        </w:rPr>
        <w:drawing>
          <wp:inline distT="0" distB="0" distL="0" distR="0" wp14:anchorId="53177F35" wp14:editId="4D075EC5">
            <wp:extent cx="5486400" cy="4089400"/>
            <wp:effectExtent l="0" t="0" r="0" b="0"/>
            <wp:docPr id="8" name="Picture 8" descr="Macintosh HD:Users:patrickcorynichols:Desktop:Screen Shot 2015-11-30 at 2.1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atrickcorynichols:Desktop:Screen Shot 2015-11-30 at 2.16.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9400"/>
                    </a:xfrm>
                    <a:prstGeom prst="rect">
                      <a:avLst/>
                    </a:prstGeom>
                    <a:noFill/>
                    <a:ln>
                      <a:noFill/>
                    </a:ln>
                  </pic:spPr>
                </pic:pic>
              </a:graphicData>
            </a:graphic>
          </wp:inline>
        </w:drawing>
      </w:r>
    </w:p>
    <w:p w14:paraId="53CEEA55" w14:textId="77777777" w:rsidR="00FA7E44" w:rsidRDefault="00FA7E44"/>
    <w:p w14:paraId="4400ADB3" w14:textId="77777777" w:rsidR="00FA7E44" w:rsidRDefault="00FA7E44"/>
    <w:sectPr w:rsidR="00FA7E44" w:rsidSect="00A87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88A"/>
    <w:rsid w:val="000B3BDA"/>
    <w:rsid w:val="000F61CC"/>
    <w:rsid w:val="001B11BB"/>
    <w:rsid w:val="004E1813"/>
    <w:rsid w:val="005C588A"/>
    <w:rsid w:val="005E15E7"/>
    <w:rsid w:val="006B2D62"/>
    <w:rsid w:val="008F6E4E"/>
    <w:rsid w:val="009A0D99"/>
    <w:rsid w:val="009F552D"/>
    <w:rsid w:val="00A87E13"/>
    <w:rsid w:val="00CD31AA"/>
    <w:rsid w:val="00FA7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B3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88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8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88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8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7</cp:revision>
  <dcterms:created xsi:type="dcterms:W3CDTF">2015-11-30T19:02:00Z</dcterms:created>
  <dcterms:modified xsi:type="dcterms:W3CDTF">2015-11-30T20:17:00Z</dcterms:modified>
</cp:coreProperties>
</file>