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Personalisation des contrôles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Il est possible de personaliser les contrôles dans le jeu. Lors de l’ouverture du programme, cliquer sur le bouton Option pour choisir vos contrôles. Cliquer sur le bouton correspondant à l’action que vous voulez changer. Ensuite, appuyer sur la touche pour l’assigner </w:t>
      </w:r>
      <w:r>
        <w:rPr>
          <w:b w:val="false"/>
          <w:bCs w:val="false"/>
          <w:sz w:val="24"/>
          <w:szCs w:val="24"/>
        </w:rPr>
        <w:t>comme nouvelle commande pour cette action.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fr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fr-CA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LibreOffice/5.4.1.2$Windows_X86_64 LibreOffice_project/ea7cb86e6eeb2bf3a5af73a8f7777ac570321527</Application>
  <Pages>1</Pages>
  <Words>51</Words>
  <Characters>291</Characters>
  <CharactersWithSpaces>340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2019-11-24T17:15:56Z</dcterms:created>
  <dc:creator/>
  <dc:description/>
  <dc:language>fr-CA</dc:language>
  <cp:lastModifiedBy/>
  <dcterms:modified xsi:type="dcterms:W3CDTF">2019-11-24T17:45:04Z</dcterms:modified>
  <cp:revision>1</cp:revision>
  <dc:subject/>
  <dc:title/>
</cp:coreProperties>
</file>