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5062" w14:textId="7497B2DD" w:rsidR="00EE2ED4" w:rsidRPr="00B657A4" w:rsidRDefault="005C7DF7">
      <w:pPr>
        <w:rPr>
          <w:b/>
          <w:bCs/>
        </w:rPr>
      </w:pPr>
      <w:r>
        <w:rPr>
          <w:rFonts w:hint="eastAsia"/>
        </w:rPr>
        <w:t>一、</w:t>
      </w:r>
      <w:r w:rsidRPr="00B657A4">
        <w:rPr>
          <w:rFonts w:hint="eastAsia"/>
          <w:b/>
          <w:bCs/>
        </w:rPr>
        <w:t>在JVM中表示是两个class对象是否为同一个类的两个必要条件：</w:t>
      </w:r>
    </w:p>
    <w:p w14:paraId="7AB5BA66" w14:textId="106AEEDE" w:rsidR="005C7DF7" w:rsidRDefault="005C7DF7">
      <w:r>
        <w:tab/>
        <w:t>1</w:t>
      </w:r>
      <w:r>
        <w:rPr>
          <w:rFonts w:hint="eastAsia"/>
        </w:rPr>
        <w:t>、类的完整类名必须一致，包括包名</w:t>
      </w:r>
      <w:r w:rsidR="00DC2362">
        <w:rPr>
          <w:rFonts w:hint="eastAsia"/>
        </w:rPr>
        <w:t>。</w:t>
      </w:r>
      <w:r w:rsidR="0006360F">
        <w:rPr>
          <w:rFonts w:hint="eastAsia"/>
        </w:rPr>
        <w:t>（全限定名）</w:t>
      </w:r>
    </w:p>
    <w:p w14:paraId="6452F297" w14:textId="23BC3B48" w:rsidR="00DC2362" w:rsidRDefault="00DC2362">
      <w:r>
        <w:tab/>
        <w:t>2</w:t>
      </w:r>
      <w:r>
        <w:rPr>
          <w:rFonts w:hint="eastAsia"/>
        </w:rPr>
        <w:t>、</w:t>
      </w:r>
      <w:r w:rsidRPr="0006360F">
        <w:rPr>
          <w:rFonts w:hint="eastAsia"/>
          <w:b/>
          <w:bCs/>
        </w:rPr>
        <w:t>加载这个类的ClassLoader（指ClassLoader</w:t>
      </w:r>
      <w:r w:rsidR="00EA2012" w:rsidRPr="0006360F">
        <w:rPr>
          <w:rFonts w:hint="eastAsia"/>
          <w:b/>
          <w:bCs/>
        </w:rPr>
        <w:t>实例对象</w:t>
      </w:r>
      <w:r w:rsidRPr="0006360F">
        <w:rPr>
          <w:rFonts w:hint="eastAsia"/>
          <w:b/>
          <w:bCs/>
        </w:rPr>
        <w:t>）</w:t>
      </w:r>
      <w:r w:rsidR="00EA2012" w:rsidRPr="0006360F">
        <w:rPr>
          <w:rFonts w:hint="eastAsia"/>
          <w:b/>
          <w:bCs/>
        </w:rPr>
        <w:t>必须相同</w:t>
      </w:r>
      <w:r w:rsidR="00EA2012">
        <w:rPr>
          <w:rFonts w:hint="eastAsia"/>
        </w:rPr>
        <w:t>。</w:t>
      </w:r>
    </w:p>
    <w:p w14:paraId="073AF900" w14:textId="7C6F1F2E" w:rsidR="002E4D49" w:rsidRDefault="002E4D49"/>
    <w:p w14:paraId="4E0C3207" w14:textId="1E891D11" w:rsidR="002E4D49" w:rsidRDefault="002E4D49">
      <w:r>
        <w:rPr>
          <w:rFonts w:hint="eastAsia"/>
        </w:rPr>
        <w:t>二、换句话说，在JVM中，即是这两个类对象（class对象）来源同一个Class文件，被同一个虚拟机所加载，但只要加载他们的ClassLoader对象不同，那么这两个类对象也是不相等的。</w:t>
      </w:r>
    </w:p>
    <w:p w14:paraId="0D2CE188" w14:textId="2B5C6E94" w:rsidR="00863F4D" w:rsidRDefault="00863F4D"/>
    <w:p w14:paraId="140AE255" w14:textId="547609BE" w:rsidR="004C49E5" w:rsidRDefault="004C49E5">
      <w:pPr>
        <w:rPr>
          <w:b/>
          <w:bCs/>
        </w:rPr>
      </w:pPr>
      <w:r>
        <w:rPr>
          <w:rFonts w:hint="eastAsia"/>
        </w:rPr>
        <w:t>三、JVM必须知道一个类型是由启动类加载器加载的还是由用户类加载器加载器加载的，如果一个类是由用户类加载器加载的，那么JVM会将这个类加载器的一个引用作为类型信息的一部分保存在方法区中。</w:t>
      </w:r>
      <w:r w:rsidRPr="000422FB">
        <w:rPr>
          <w:rFonts w:hint="eastAsia"/>
          <w:b/>
          <w:bCs/>
        </w:rPr>
        <w:t>当解析一个类到另一个类的引用的时候，JVM需要保证这两个类型的类加载器是相同的。</w:t>
      </w:r>
    </w:p>
    <w:p w14:paraId="4F608F9F" w14:textId="4672992F" w:rsidR="007C1BE2" w:rsidRDefault="007C1BE2">
      <w:pPr>
        <w:rPr>
          <w:b/>
          <w:bCs/>
        </w:rPr>
      </w:pPr>
    </w:p>
    <w:p w14:paraId="356B726C" w14:textId="7611649C" w:rsidR="007C1BE2" w:rsidRDefault="007C1BE2">
      <w:pPr>
        <w:rPr>
          <w:b/>
          <w:bCs/>
        </w:rPr>
      </w:pPr>
    </w:p>
    <w:p w14:paraId="144DAA89" w14:textId="4DAFC105" w:rsidR="007C1BE2" w:rsidRDefault="007C1BE2">
      <w:r w:rsidRPr="00421C51">
        <w:rPr>
          <w:rFonts w:hint="eastAsia"/>
        </w:rPr>
        <w:t>四</w:t>
      </w:r>
      <w:r w:rsidR="00421C51">
        <w:rPr>
          <w:rFonts w:hint="eastAsia"/>
        </w:rPr>
        <w:t>、Java程序对</w:t>
      </w:r>
      <w:r w:rsidR="00421C51" w:rsidRPr="005A01BE">
        <w:rPr>
          <w:rFonts w:hint="eastAsia"/>
          <w:b/>
          <w:bCs/>
        </w:rPr>
        <w:t>类的使用</w:t>
      </w:r>
      <w:r w:rsidR="00421C51">
        <w:rPr>
          <w:rFonts w:hint="eastAsia"/>
        </w:rPr>
        <w:t>方式分为：主动使用和被动使用</w:t>
      </w:r>
      <w:r w:rsidR="005A01BE">
        <w:rPr>
          <w:rFonts w:hint="eastAsia"/>
        </w:rPr>
        <w:t>（</w:t>
      </w:r>
      <w:r w:rsidR="005A01BE" w:rsidRPr="00781900">
        <w:rPr>
          <w:rFonts w:hint="eastAsia"/>
          <w:b/>
          <w:bCs/>
        </w:rPr>
        <w:t>注意是类的使用不是对象</w:t>
      </w:r>
      <w:r w:rsidR="005A01BE">
        <w:rPr>
          <w:rFonts w:hint="eastAsia"/>
        </w:rPr>
        <w:t>）</w:t>
      </w:r>
    </w:p>
    <w:p w14:paraId="20AE2DE5" w14:textId="5814CD9E" w:rsidR="00421C51" w:rsidRDefault="00421C51">
      <w:r>
        <w:tab/>
        <w:t>1</w:t>
      </w:r>
      <w:r>
        <w:rPr>
          <w:rFonts w:hint="eastAsia"/>
        </w:rPr>
        <w:t>、主动使用：</w:t>
      </w:r>
    </w:p>
    <w:p w14:paraId="31210722" w14:textId="7066FC9C" w:rsidR="00421C51" w:rsidRDefault="00421C51">
      <w:r>
        <w:tab/>
      </w:r>
      <w:r>
        <w:tab/>
        <w:t>1</w:t>
      </w:r>
      <w:r>
        <w:rPr>
          <w:rFonts w:hint="eastAsia"/>
        </w:rPr>
        <w:t>、创建类的实例</w:t>
      </w:r>
    </w:p>
    <w:p w14:paraId="39F5E049" w14:textId="5EEE7634" w:rsidR="00421C51" w:rsidRDefault="00421C51">
      <w:r>
        <w:tab/>
      </w:r>
      <w:r>
        <w:tab/>
        <w:t>2</w:t>
      </w:r>
      <w:r>
        <w:rPr>
          <w:rFonts w:hint="eastAsia"/>
        </w:rPr>
        <w:t>、访问某个类或接口的静态变量，或者对该静态变量赋值</w:t>
      </w:r>
    </w:p>
    <w:p w14:paraId="7D3995C2" w14:textId="0C1E4EB7" w:rsidR="00421C51" w:rsidRDefault="00421C51">
      <w:r>
        <w:tab/>
      </w:r>
      <w:r>
        <w:tab/>
        <w:t>3</w:t>
      </w:r>
      <w:r>
        <w:rPr>
          <w:rFonts w:hint="eastAsia"/>
        </w:rPr>
        <w:t>、调用类的静态方法</w:t>
      </w:r>
    </w:p>
    <w:p w14:paraId="01BE7D3A" w14:textId="4AA9BFB7" w:rsidR="00421C51" w:rsidRDefault="00421C51">
      <w:r>
        <w:tab/>
      </w:r>
      <w:r>
        <w:tab/>
        <w:t>4</w:t>
      </w:r>
      <w:r>
        <w:rPr>
          <w:rFonts w:hint="eastAsia"/>
        </w:rPr>
        <w:t>、反射（Class</w:t>
      </w:r>
      <w:r>
        <w:t>.forName(“com.mysql.Driver”)</w:t>
      </w:r>
    </w:p>
    <w:p w14:paraId="6D2CAD70" w14:textId="6B49FE30" w:rsidR="00233458" w:rsidRDefault="00233458">
      <w:r>
        <w:tab/>
      </w:r>
      <w:r>
        <w:tab/>
        <w:t>5</w:t>
      </w:r>
      <w:r>
        <w:rPr>
          <w:rFonts w:hint="eastAsia"/>
        </w:rPr>
        <w:t>、初始化一个类的子类</w:t>
      </w:r>
    </w:p>
    <w:p w14:paraId="10A964E9" w14:textId="582A5FD1" w:rsidR="00233458" w:rsidRDefault="00233458">
      <w:r>
        <w:tab/>
      </w:r>
      <w:r>
        <w:tab/>
        <w:t>6</w:t>
      </w:r>
      <w:r>
        <w:rPr>
          <w:rFonts w:hint="eastAsia"/>
        </w:rPr>
        <w:t>、Java虚拟机启动时被表名为启动类的类</w:t>
      </w:r>
    </w:p>
    <w:p w14:paraId="32F45F88" w14:textId="77777777" w:rsidR="00233458" w:rsidRDefault="00233458">
      <w:r>
        <w:tab/>
      </w:r>
      <w:r>
        <w:tab/>
        <w:t>7</w:t>
      </w:r>
      <w:r>
        <w:rPr>
          <w:rFonts w:hint="eastAsia"/>
        </w:rPr>
        <w:t>、JDK</w:t>
      </w:r>
      <w:r>
        <w:t>7</w:t>
      </w:r>
      <w:r>
        <w:rPr>
          <w:rFonts w:hint="eastAsia"/>
        </w:rPr>
        <w:t>开始提供的动态语言支持（</w:t>
      </w:r>
    </w:p>
    <w:p w14:paraId="30558ADC" w14:textId="19CD871E" w:rsidR="00233458" w:rsidRDefault="00233458" w:rsidP="00233458">
      <w:pPr>
        <w:ind w:left="840" w:firstLine="420"/>
        <w:rPr>
          <w:rFonts w:hint="eastAsia"/>
        </w:rPr>
      </w:pPr>
      <w:r>
        <w:rPr>
          <w:rFonts w:hint="eastAsia"/>
        </w:rPr>
        <w:t>java</w:t>
      </w:r>
      <w:r>
        <w:t>.lagn.invoke.MrthodHandle</w:t>
      </w:r>
      <w:r>
        <w:rPr>
          <w:rFonts w:hint="eastAsia"/>
        </w:rPr>
        <w:t>实例的解析结果，REF_</w:t>
      </w:r>
      <w:r>
        <w:t>getStatic.Ref_invokeStatic</w:t>
      </w:r>
      <w:r>
        <w:rPr>
          <w:rFonts w:hint="eastAsia"/>
        </w:rPr>
        <w:t>句柄对应的类没有初始化，则初始化</w:t>
      </w:r>
    </w:p>
    <w:p w14:paraId="3775F0A5" w14:textId="7CC55952" w:rsidR="00233458" w:rsidRDefault="00233458" w:rsidP="00233458">
      <w:pPr>
        <w:ind w:left="840" w:firstLine="420"/>
      </w:pPr>
      <w:r>
        <w:rPr>
          <w:rFonts w:hint="eastAsia"/>
        </w:rPr>
        <w:t>）</w:t>
      </w:r>
    </w:p>
    <w:p w14:paraId="3A008D4F" w14:textId="2CEF5D55" w:rsidR="00233458" w:rsidRPr="00421C51" w:rsidRDefault="00233458" w:rsidP="00233458">
      <w:pPr>
        <w:rPr>
          <w:rFonts w:hint="eastAsia"/>
        </w:rPr>
      </w:pPr>
      <w:r>
        <w:tab/>
        <w:t>2</w:t>
      </w:r>
      <w:r>
        <w:rPr>
          <w:rFonts w:hint="eastAsia"/>
        </w:rPr>
        <w:t>、被动使用（除以上七种外，其他使用Java类的方式都被看作是对</w:t>
      </w:r>
      <w:r w:rsidRPr="005A01BE">
        <w:rPr>
          <w:rFonts w:hint="eastAsia"/>
          <w:b/>
          <w:bCs/>
        </w:rPr>
        <w:t>类的被动使用</w:t>
      </w:r>
      <w:r>
        <w:rPr>
          <w:rFonts w:hint="eastAsia"/>
        </w:rPr>
        <w:t>，</w:t>
      </w:r>
      <w:r w:rsidRPr="002A65A4">
        <w:rPr>
          <w:rFonts w:hint="eastAsia"/>
          <w:b/>
          <w:bCs/>
        </w:rPr>
        <w:t>都不会导致类的初始化</w:t>
      </w:r>
      <w:r w:rsidR="002A65A4">
        <w:rPr>
          <w:rFonts w:hint="eastAsia"/>
          <w:b/>
          <w:bCs/>
        </w:rPr>
        <w:t>-也就是会不会调用clinit</w:t>
      </w:r>
      <w:r w:rsidR="002A65A4">
        <w:rPr>
          <w:b/>
          <w:bCs/>
        </w:rPr>
        <w:t>()</w:t>
      </w:r>
      <w:r>
        <w:rPr>
          <w:rFonts w:hint="eastAsia"/>
        </w:rPr>
        <w:t>）</w:t>
      </w:r>
    </w:p>
    <w:p w14:paraId="390BB6B2" w14:textId="77777777" w:rsidR="00863F4D" w:rsidRDefault="00863F4D">
      <w:pPr>
        <w:rPr>
          <w:rFonts w:hint="eastAsia"/>
        </w:rPr>
      </w:pPr>
    </w:p>
    <w:sectPr w:rsidR="00863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D1"/>
    <w:rsid w:val="000422FB"/>
    <w:rsid w:val="0006360F"/>
    <w:rsid w:val="00233458"/>
    <w:rsid w:val="002A65A4"/>
    <w:rsid w:val="002E4D49"/>
    <w:rsid w:val="00421C51"/>
    <w:rsid w:val="004C49E5"/>
    <w:rsid w:val="004D1633"/>
    <w:rsid w:val="005A01BE"/>
    <w:rsid w:val="005C7DF7"/>
    <w:rsid w:val="00781900"/>
    <w:rsid w:val="007C1BE2"/>
    <w:rsid w:val="00822603"/>
    <w:rsid w:val="00863F4D"/>
    <w:rsid w:val="00B1083D"/>
    <w:rsid w:val="00B657A4"/>
    <w:rsid w:val="00DC2362"/>
    <w:rsid w:val="00E20ED1"/>
    <w:rsid w:val="00EA2012"/>
    <w:rsid w:val="00EE2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F9AF"/>
  <w15:chartTrackingRefBased/>
  <w15:docId w15:val="{1998BA8E-40D2-4B4E-9148-490B1AD7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13</cp:revision>
  <dcterms:created xsi:type="dcterms:W3CDTF">2021-06-09T10:04:00Z</dcterms:created>
  <dcterms:modified xsi:type="dcterms:W3CDTF">2021-06-09T13:29:00Z</dcterms:modified>
</cp:coreProperties>
</file>