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79C6" w14:textId="19ED5884" w:rsidR="000C456F" w:rsidRDefault="00897522">
      <w:hyperlink r:id="rId4" w:history="1">
        <w:r w:rsidRPr="00897522">
          <w:rPr>
            <w:rStyle w:val="a3"/>
          </w:rPr>
          <w:t>https://www.pianshen.com/article/79111847254/</w:t>
        </w:r>
      </w:hyperlink>
    </w:p>
    <w:sectPr w:rsidR="000C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C7"/>
    <w:rsid w:val="000C456F"/>
    <w:rsid w:val="006E1A49"/>
    <w:rsid w:val="00897522"/>
    <w:rsid w:val="00E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6DDF5-086F-45B6-AFC2-A274C5BA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5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anshen.com/article/7911184725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2021-05-08T15:03:00Z</dcterms:created>
  <dcterms:modified xsi:type="dcterms:W3CDTF">2021-05-08T15:04:00Z</dcterms:modified>
</cp:coreProperties>
</file>