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8454F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7"/>
          <w:szCs w:val="37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7"/>
          <w:szCs w:val="37"/>
          <w:u w:val="none"/>
          <w:bdr w:val="single" w:color="2175BC" w:sz="18" w:space="0"/>
          <w:shd w:val="clear" w:fill="FFFFFF"/>
        </w:rPr>
        <w:instrText xml:space="preserve"> HYPERLINK "http://www.cnblogs.com/hhhyaaon/p/5854977.html" \t "http://blog.csdn.net/gavid0124/article/details/_blank"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7"/>
          <w:szCs w:val="37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7"/>
          <w:szCs w:val="37"/>
          <w:u w:val="none"/>
          <w:bdr w:val="none" w:color="auto" w:sz="0" w:space="0"/>
          <w:shd w:val="clear" w:fill="FFFFFF"/>
        </w:rPr>
        <w:t>使用Jenkins自动编译部署web应用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7"/>
          <w:szCs w:val="37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color w:val="FFFFFF"/>
          <w:sz w:val="42"/>
          <w:szCs w:val="42"/>
        </w:rPr>
      </w:pPr>
      <w:bookmarkStart w:id="0" w:name="t1"/>
      <w:bookmarkEnd w:id="0"/>
      <w:r>
        <w:rPr>
          <w:b w:val="0"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FFFFFF"/>
        </w:rPr>
        <w:t>写在前面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初步接触持续集成自动化过程，本篇主要介绍基于Jenkins实现持续集成的方式，通过案例介绍线上自动编译及部署的配置过程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color w:val="FFFFFF"/>
          <w:sz w:val="42"/>
          <w:szCs w:val="42"/>
        </w:rPr>
      </w:pPr>
      <w:bookmarkStart w:id="1" w:name="t2"/>
      <w:bookmarkEnd w:id="1"/>
      <w:r>
        <w:rPr>
          <w:b w:val="0"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FFFFFF"/>
        </w:rPr>
        <w:t>持续集成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"http://baike.baidu.com/link?url=8FOvoIYfLbreDpdQ_mZAOIT6BFf_g5xgBRS3A7_6lIBkit5PkYPmWQbvg1cDBFyLUwSXT1u-Z5FYJFnMuDvqtK" \t "http://blog.csdn.net/gavid0124/article/details/_blank"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t>持续集成</w:t>
      </w:r>
      <w:r>
        <w:rPr>
          <w:rFonts w:hint="eastAsia" w:ascii="宋体" w:hAnsi="宋体" w:eastAsia="宋体" w:cs="宋体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是一种软件开发实践，即团队开发成员经常集成它们的工作，通过每个成员每天至少集成一次，也就意味着每天可能会发生多次集成。每次集成都通过自动化的构建（包括编译，发布，自动化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"http://blog.csdn.net/gavid0124/article/details/_blank"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测试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）来验证，从而尽早地发现集成错误。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color w:val="FFFFFF"/>
          <w:sz w:val="42"/>
          <w:szCs w:val="42"/>
        </w:rPr>
      </w:pPr>
      <w:bookmarkStart w:id="2" w:name="t3"/>
      <w:bookmarkEnd w:id="2"/>
      <w:r>
        <w:rPr>
          <w:b w:val="0"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FFFFFF"/>
        </w:rPr>
        <w:t>Jenkins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Jenkins是基于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"http://lib.csdn.net/base/java" \o "Java 知识库" \t "http://blog.csdn.net/gavid0124/article/details/_blank"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开发的一种持续集成工具，用于监控持续重复的工作，功能包括：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1、持续的软件版本发布/测试项目。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2、监控外部调用执行的工作。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更多信息请戳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"https://jenkins.io/" \t "http://blog.csdn.net/gavid0124/article/details/_blank"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t>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color w:val="FFFFFF"/>
          <w:sz w:val="42"/>
          <w:szCs w:val="42"/>
        </w:rPr>
      </w:pPr>
      <w:bookmarkStart w:id="3" w:name="t4"/>
      <w:bookmarkEnd w:id="3"/>
      <w:r>
        <w:rPr>
          <w:b w:val="0"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FFFFFF"/>
        </w:rPr>
        <w:t>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网上有很多Jenkins安装配置教程，详情请戳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"http://jingyan.baidu.com/article/d169e186525b50436711d850.html" \t "http://blog.csdn.net/gavid0124/article/details/_blank"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t>Jenkins安装与配置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color w:val="FFFFFF"/>
          <w:sz w:val="42"/>
          <w:szCs w:val="42"/>
        </w:rPr>
      </w:pPr>
      <w:bookmarkStart w:id="4" w:name="t5"/>
      <w:bookmarkEnd w:id="4"/>
      <w:r>
        <w:rPr>
          <w:b w:val="0"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FFFFFF"/>
        </w:rPr>
        <w:t>开始一个DEMO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3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sz w:val="31"/>
          <w:szCs w:val="31"/>
        </w:rPr>
      </w:pPr>
      <w:bookmarkStart w:id="5" w:name="t6"/>
      <w:bookmarkEnd w:id="5"/>
      <w:r>
        <w:rPr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背景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Jenkins运行在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"http://blog.csdn.net/gavid0124/article/details/_blank"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服务器上，尝试在此服务器上编译并部署一个web应用，编译过程需要node环境，编译后文件需ssh到测试服务器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Jenkins主要完成任务如下：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1、自动集成编译环境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2、线上编译应用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3、ssh到目标环境并运行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3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sz w:val="31"/>
          <w:szCs w:val="31"/>
        </w:rPr>
      </w:pPr>
      <w:bookmarkStart w:id="6" w:name="t7"/>
      <w:bookmarkEnd w:id="6"/>
      <w:r>
        <w:rPr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新建一个Job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登录进入Jenkins，可以看到当前所有已集成项目的构建情况；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1、点击左上角的【新建】，创建一个新任务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"http://images2015.cnblogs.com/blog/948198/201609/948198-20160908235339613-839614360.png"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5253990" cy="2785110"/>
            <wp:effectExtent l="0" t="0" r="3810" b="1524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2、填写任务名称，构建的项目类型可根据实际情况进行选择，本次选择第一种即可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"http://images2015.cnblogs.com/blog/948198/201609/948198-20160908235358551-634239946.png"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6005830" cy="3078480"/>
            <wp:effectExtent l="0" t="0" r="13970" b="762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3、选择完毕，点击【OK】，回到首页，发现创建的Job已显示在列表中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3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sz w:val="31"/>
          <w:szCs w:val="31"/>
        </w:rPr>
      </w:pPr>
      <w:bookmarkStart w:id="7" w:name="t8"/>
      <w:bookmarkEnd w:id="7"/>
      <w:r>
        <w:rPr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配置编译环境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在这个过程中，我们需要为应用配置基于node的编译环境。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关于安装node，一般可以下载执行文件安装或编译源码安装，而通过Jenkins，我们则可考虑使用其提供的插件进行自动安装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1、选择系统管理-&gt;管理插件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"http://images2015.cnblogs.com/blog/948198/201609/948198-20160908235416238-1128937650.png"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6283960" cy="2668270"/>
            <wp:effectExtent l="0" t="0" r="2540" b="1778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2、可以看到，Jenkins提供了丰富的插件供开发者使用，找到我们需要的[NodeJS Plugin]，勾选后点击安装即可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"http://images2015.cnblogs.com/blog/948198/201609/948198-20160908235430988-1203374563.png"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5764530" cy="3192780"/>
            <wp:effectExtent l="0" t="0" r="7620" b="762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3、安装完毕后，选择系统管理-&gt;Global Tool Configuration，配置node下载及安装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"http://images2015.cnblogs.com/blog/948198/201609/948198-20160908235453519-1210668528.png"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5488940" cy="2539365"/>
            <wp:effectExtent l="0" t="0" r="16510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4、进入后，撸到底部，发现全局可用工具中已经出现了NodeJS的配置项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5、插件支持多种方式安装nodeJS，点击[新建安装]，选择习惯的安装方式即可，此处给出从node官网下载并安装的配置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"http://images2015.cnblogs.com/blog/948198/201609/948198-20160908235518754-867092832.png"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5589270" cy="5057775"/>
            <wp:effectExtent l="0" t="0" r="1143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6、保存完毕后，通过列表，进入刚刚新建的Job，找到【构建环境】，勾选Provide Node &amp; npm bin/ folder to PATH，选择刚刚添加的配置即可；此后当每次build，都会首先执行环境构建，环境构建无误后，才会开始真正的构建过程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"http://images2015.cnblogs.com/blog/948198/201609/948198-20160908235529504-2089755969.png"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5524500" cy="318135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3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sz w:val="31"/>
          <w:szCs w:val="31"/>
        </w:rPr>
      </w:pPr>
      <w:bookmarkStart w:id="8" w:name="t9"/>
      <w:bookmarkEnd w:id="8"/>
      <w:r>
        <w:rPr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配置构建过程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在这个过程中，我们可以配置构建所需的参数，用来指明构建的位置（从哪个分支/哪个版本...）或其他一些状态；并通过命令执行构建。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1、通过列表进入Job详情，开始相关配置；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2、【General】一栏需要配置项目基础信息和一些构建需要的参数。选择【参数化构建】，此构建方式允许我们自定义构建过程中的参数。如下：配置一个</w:t>
      </w:r>
      <w:r>
        <w:rPr>
          <w:rStyle w:val="7"/>
          <w:rFonts w:ascii="Courier New" w:hAnsi="Courier New" w:eastAsia="微软雅黑" w:cs="Courier New"/>
          <w:b w:val="0"/>
          <w:i w:val="0"/>
          <w:caps w:val="0"/>
          <w:color w:val="DD1169"/>
          <w:spacing w:val="0"/>
          <w:sz w:val="18"/>
          <w:szCs w:val="18"/>
          <w:bdr w:val="none" w:color="auto" w:sz="0" w:space="0"/>
          <w:shd w:val="clear" w:fill="F5F5F5"/>
        </w:rPr>
        <w:t>branch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参数，用于指明要构建的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"http://lib.csdn.net/base/git" \o "Git知识库" \t "http://blog.csdn.net/gavid0124/article/details/_blank"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Git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"http://images2015.cnblogs.com/blog/948198/201609/948198-20160908235558894-927663944.png"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6130925" cy="2815590"/>
            <wp:effectExtent l="0" t="0" r="3175" b="381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3、【源码管理】一栏需要填写待构建项目的源码地址，其中【Branches to build】用来指明待构建的分支，当然，也可以选择某个提交号，同时此处也可以使用我们在General中定义变量（详细配置见输入框右侧的[帮助]按钮）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"http://images2015.cnblogs.com/blog/948198/201609/948198-20160908235618113-1554448870.png"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6031230" cy="2961005"/>
            <wp:effectExtent l="0" t="0" r="7620" b="10795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4、【构建】一栏需要输入相关命令来实现自动化构建，此过程在【环境构建】后，故我们可以编写如下代码执行构建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"http://images2015.cnblogs.com/blog/948198/201609/948198-20160908235637363-223409008.png"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6420485" cy="2240915"/>
            <wp:effectExtent l="0" t="0" r="18415" b="698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5、线上编译完毕，下面将build完成的文件发送至目标环境（测试环境/生产环境）。继续在【构建】一栏中添加配置，指定目标环境相关信息；命令行配置ssh后的一些操作（解压文件，并删除压缩包）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"http://images2015.cnblogs.com/blog/948198/201609/948198-20160908235659644-164147036.png"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4652010" cy="2489835"/>
            <wp:effectExtent l="0" t="0" r="15240" b="571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3"/>
          <w:right w:val="none" w:color="auto" w:sz="0" w:space="0"/>
        </w:pBdr>
        <w:spacing w:before="690" w:beforeAutospacing="0" w:after="602" w:afterAutospacing="0" w:line="23" w:lineRule="atLeast"/>
        <w:ind w:left="0" w:right="0"/>
        <w:rPr>
          <w:b w:val="0"/>
          <w:sz w:val="31"/>
          <w:szCs w:val="31"/>
        </w:rPr>
      </w:pPr>
      <w:bookmarkStart w:id="9" w:name="t10"/>
      <w:bookmarkEnd w:id="9"/>
      <w:r>
        <w:rPr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执行构建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至此，整个构建的配置算是基本完成，下面开始构建。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回到列表页，点击构建即可：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"http://images2015.cnblogs.com/blog/948198/201609/948198-20160908235713441-878121008.png"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6061075" cy="944880"/>
            <wp:effectExtent l="0" t="0" r="15875" b="762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可以看到构建历史列表中显示当前构建的进度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instrText xml:space="preserve">INCLUDEPICTURE \d "http://images2015.cnblogs.com/blog/948198/201609/948198-20160908235722582-1114142336.png"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drawing>
          <wp:inline distT="0" distB="0" distL="114300" distR="114300">
            <wp:extent cx="3162300" cy="170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single" w:color="F1F1F1" w:sz="1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0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点击左侧圆形按钮，即可进入控制台查看输出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构建完毕后，可以通</w:t>
      </w:r>
      <w:bookmarkStart w:id="10" w:name="_GoBack"/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过列表中的晴雨状态查看构建结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43466"/>
    <w:rsid w:val="7ED73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2017-06-30T10:11:13Z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