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day-3"/>
    <w:p>
      <w:pPr>
        <w:pStyle w:val="Heading2"/>
      </w:pPr>
      <w:r>
        <w:t xml:space="preserve">Day 3</w:t>
      </w:r>
    </w:p>
    <w:bookmarkStart w:id="48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8"/>
    <w:bookmarkStart w:id="49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0.1x SPRI</w:t>
      </w:r>
      <w:r>
        <w:t xml:space="preserve">; elute in 40 µl. Use 20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2026-07-29T22:35:08Z</dcterms:created>
  <dcterms:modified xsi:type="dcterms:W3CDTF">2026-07-29T22:35:08Z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