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Xaa85b947612a4541111c44b7d34a5af9e4dec19"/>
    <w:p>
      <w:pPr>
        <w:pStyle w:val="Heading1"/>
      </w:pPr>
      <w:r>
        <w:t xml:space="preserve">SPACE-Tag-HD Protocol: Spatial Chromatin Profiling</w:t>
      </w:r>
    </w:p>
    <w:p>
      <w:pPr>
        <w:pStyle w:val="FirstParagraph"/>
      </w:pPr>
      <w:r>
        <w:t xml:space="preserve">SPACE-Tag integrates spatial barcoding (Visium-HD)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day-1-preparation"/>
    <w:p>
      <w:pPr>
        <w:pStyle w:val="Heading2"/>
      </w:pPr>
      <w:r>
        <w:t xml:space="preserve">Day 1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2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bookmarkEnd w:id="30"/>
    <w:bookmarkStart w:id="31" w:name="X3b7ad07c2a62d05fa99fb4fb067a4e8583f4161"/>
    <w:p>
      <w:pPr>
        <w:pStyle w:val="Heading4"/>
      </w:pPr>
      <w:r>
        <w:t xml:space="preserve">Transposon Assembly (on the day of experiment)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</w:t>
      </w:r>
    </w:p>
    <w:p>
      <w:pPr>
        <w:numPr>
          <w:ilvl w:val="0"/>
          <w:numId w:val="1003"/>
        </w:numPr>
        <w:pStyle w:val="Compact"/>
      </w:pPr>
      <w:r>
        <w:t xml:space="preserve">Incubate at RT for 1 hr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3" w:name="day-1-protocol-steps"/>
    <w:p>
      <w:pPr>
        <w:pStyle w:val="Heading2"/>
      </w:pPr>
      <w:r>
        <w:t xml:space="preserve">Day 1 — Protocol Steps</w:t>
      </w:r>
    </w:p>
    <w:bookmarkStart w:id="34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4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4"/>
        </w:numPr>
        <w:pStyle w:val="Compact"/>
      </w:pPr>
      <w:r>
        <w:t xml:space="preserve">Incubate at RT for 1 hr.</w:t>
      </w:r>
    </w:p>
    <w:bookmarkEnd w:id="34"/>
    <w:bookmarkStart w:id="35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5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6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6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6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6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5"/>
    <w:bookmarkStart w:id="36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7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7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7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6"/>
    <w:bookmarkStart w:id="37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8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8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7"/>
    <w:bookmarkStart w:id="38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9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8"/>
    <w:bookmarkStart w:id="39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10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10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Stop tagmentation with</w:t>
      </w:r>
      <w:r>
        <w:t xml:space="preserve"> </w:t>
      </w:r>
      <w:r>
        <w:rPr>
          <w:bCs/>
          <w:b/>
        </w:rPr>
        <w:t xml:space="preserve">40 mM EDTA</w:t>
      </w:r>
      <w:r>
        <w:t xml:space="preserve"> </w:t>
      </w:r>
      <w:r>
        <w:t xml:space="preserve">(70 µl); incubate at RT for 5 min.</w:t>
      </w:r>
    </w:p>
    <w:p>
      <w:pPr>
        <w:numPr>
          <w:ilvl w:val="0"/>
          <w:numId w:val="1010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NEB buffer 2</w:t>
      </w:r>
      <w:r>
        <w:t xml:space="preserve"> </w:t>
      </w:r>
      <w:r>
        <w:t xml:space="preserve">for 5 min at RT; remove.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9"/>
    <w:bookmarkStart w:id="40" w:name="step-6-gap-filling"/>
    <w:p>
      <w:pPr>
        <w:pStyle w:val="Heading3"/>
      </w:pPr>
      <w:r>
        <w:t xml:space="preserve">Step 6: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pStyle w:val="BodyTex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7-tissue-clearing"/>
    <w:p>
      <w:pPr>
        <w:pStyle w:val="Heading3"/>
      </w:pPr>
      <w:r>
        <w:t xml:space="preserve">Step 7: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other proteins, improving accessibility for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1"/>
        </w:numPr>
        <w:pStyle w:val="Compact"/>
      </w:pPr>
      <w:r>
        <w:t xml:space="preserve">Remove the gap-fill mixture.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Remove HCl.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wash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41"/>
    <w:bookmarkStart w:id="42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T7 RNA Polymerase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 each rNTP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RNA Polymerase (Thermo)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day-2"/>
    <w:p>
      <w:pPr>
        <w:pStyle w:val="Heading2"/>
      </w:pPr>
      <w:r>
        <w:t xml:space="preserve">Day 2</w:t>
      </w:r>
    </w:p>
    <w:bookmarkStart w:id="44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4"/>
    <w:bookmarkStart w:id="45" w:name="step-10-he-staining-optional"/>
    <w:p>
      <w:pPr>
        <w:pStyle w:val="Heading3"/>
      </w:pPr>
      <w:r>
        <w:t xml:space="preserve">Step 10: H&amp;E Staining (optional)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5"/>
    <w:bookmarkStart w:id="46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Remove the 1X RT buffer.</w:t>
      </w:r>
    </w:p>
    <w:p>
      <w:r>
        <w:pict>
          <v:rect style="width:0;height:1.5pt" o:hralign="center" o:hrstd="t" o:hr="t"/>
        </w:pict>
      </w:r>
    </w:p>
    <w:bookmarkEnd w:id="46"/>
    <w:bookmarkStart w:id="47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(1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(1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6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day-3"/>
    <w:p>
      <w:pPr>
        <w:pStyle w:val="Heading2"/>
      </w:pPr>
      <w:r>
        <w:t xml:space="preserve">Day 3</w:t>
      </w:r>
    </w:p>
    <w:bookmarkStart w:id="49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7"/>
        </w:numPr>
        <w:pStyle w:val="Compact"/>
      </w:pPr>
      <w:r>
        <w:t xml:space="preserve">Remove the RT mixture.</w:t>
      </w:r>
    </w:p>
    <w:p>
      <w:pPr>
        <w:numPr>
          <w:ilvl w:val="0"/>
          <w:numId w:val="1017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7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Remove KOH.</w:t>
      </w:r>
    </w:p>
    <w:p>
      <w:pPr>
        <w:numPr>
          <w:ilvl w:val="0"/>
          <w:numId w:val="1017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9"/>
    <w:bookmarkStart w:id="50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50"/>
    <w:bookmarkStart w:id="51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0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 </w:t>
      </w:r>
      <w:r>
        <w:t xml:space="preserve">with 300 rpm shaking.</w:t>
      </w:r>
    </w:p>
    <w:p>
      <w:pPr>
        <w:numPr>
          <w:ilvl w:val="0"/>
          <w:numId w:val="102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0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0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1"/>
    <w:bookmarkStart w:id="52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0.65x SPRI</w:t>
      </w:r>
      <w:r>
        <w:t xml:space="preserve">; elute in 40 µl. Use 20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1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1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</w:p>
    <w:p>
      <w:pPr>
        <w:numPr>
          <w:ilvl w:val="0"/>
          <w:numId w:val="1022"/>
        </w:numPr>
        <w:pStyle w:val="Compact"/>
      </w:pPr>
      <w:r>
        <w:t xml:space="preserve">If high-molecular-weight (HMW) bands are visible: perform</w:t>
      </w:r>
      <w:r>
        <w:t xml:space="preserve"> </w:t>
      </w:r>
      <w:r>
        <w:rPr>
          <w:bCs/>
          <w:b/>
        </w:rPr>
        <w:t xml:space="preserve">2-sided SPRI</w:t>
      </w:r>
      <w:r>
        <w:t xml:space="preserve"> </w:t>
      </w:r>
      <w:r>
        <w:t xml:space="preserve">— 0.45x twice, followed by 0.6x.</w:t>
      </w:r>
    </w:p>
    <w:p>
      <w:pPr>
        <w:numPr>
          <w:ilvl w:val="0"/>
          <w:numId w:val="1022"/>
        </w:numPr>
        <w:pStyle w:val="Compact"/>
      </w:pPr>
      <w:r>
        <w:t xml:space="preserve">Alternatively: perform</w:t>
      </w:r>
      <w:r>
        <w:t xml:space="preserve"> </w:t>
      </w:r>
      <w:r>
        <w:rPr>
          <w:bCs/>
          <w:b/>
        </w:rPr>
        <w:t xml:space="preserve">0.6x SPRI for 2 rounds</w:t>
      </w:r>
      <w:r>
        <w:t xml:space="preserve">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2026-07-10T19:10:40Z</dcterms:created>
  <dcterms:modified xsi:type="dcterms:W3CDTF">2026-07-10T19:10:40Z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