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Anterior-posterior angiogram of right common carotid artery injection of a Papio anubis with a 6 Fr catheter in place both (A.) during vessel spasm on catheter, and (B.) 10 minutes after infusion of intraluminal verapamil (2 mg). Overlay images showing 6 Fr catheter position in CCA (gold) during spasm (C.) and after alleviation with verapamil (D.). Arrows (→) indicate tip of catheter.</w:t>
        <w:br/>
      </w:r>
    </w:p>
    <w:p>
      <w:r>
        <w:t xml:space="preserve">Question:  What does the arrow (→) in the image signify? </w:t>
        <w:br/>
        <w:t xml:space="preserve"> </w:t>
        <w:br/>
        <w:t xml:space="preserve">A: Position of verapamil injection </w:t>
        <w:br/>
        <w:t xml:space="preserve">B: Site of vessel spasm </w:t>
        <w:br/>
        <w:t xml:space="preserve">C: Position of catheter tip </w:t>
        <w:br/>
        <w:t xml:space="preserve">D: Location of the animal's heart. </w:t>
        <w:br/>
      </w:r>
    </w:p>
    <w:p>
      <w:r>
        <w:t>Answer:  C: Position of catheter tip.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