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Bowing of the median nerve. Ultrasound images of the median nerve in the distal upper arm (upper) with the shoulder girdle in neutral and (lower) protracted. Note substantial bowing with the shoulder girdle in the neutral compared to protracted position. Bar = 10 mm.</w:t>
        <w:br/>
      </w:r>
    </w:p>
    <w:p>
      <w:r>
        <w:t xml:space="preserve">Question: What is the unit of measurement used on the image? </w:t>
        <w:br/>
        <w:t xml:space="preserve"> </w:t>
        <w:br/>
        <w:t xml:space="preserve">A:Centimeters </w:t>
        <w:br/>
        <w:t xml:space="preserve">B:Millimeters </w:t>
        <w:br/>
        <w:t xml:space="preserve">C:Meters </w:t>
        <w:br/>
        <w:t xml:space="preserve">D:Inches </w:t>
        <w:br/>
      </w:r>
    </w:p>
    <w:p>
      <w:r>
        <w:t>Answer:  B: Millimeters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