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US of 65 years old male presented to emergency room with bilateral flank pain, nausea and vomiting for the past 1 week. He had an ultrasound in a peripheral hospital, which identified hydronephrosis on the right side, and percutaneous nephrostomy tube was placed. His left kidney showed hydronephrosis with renal stone (upper picture). This scan shows small-scarred right kidney (middle picture), pigtail catheter could be identified (arrow) and a proximal ureteric stone could also be seen (lower picture).</w:t>
        <w:br/>
      </w:r>
    </w:p>
    <w:p>
      <w:r>
        <w:t xml:space="preserve">Question:  What was seen on the ultrasound on the right side? </w:t>
        <w:br/>
        <w:t xml:space="preserve"> </w:t>
        <w:br/>
        <w:t xml:space="preserve">A: Renal stone </w:t>
        <w:br/>
        <w:t xml:space="preserve">B: Hydronephrosis </w:t>
        <w:br/>
        <w:t xml:space="preserve">C: Both A and B </w:t>
        <w:br/>
        <w:t xml:space="preserve">D: None of the above. </w:t>
        <w:br/>
      </w:r>
    </w:p>
    <w:p>
      <w:r>
        <w:t>Answer:  B: Hydronephrosis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