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US of 65 years old male presented to emergency room with bilateral flank pain, nausea and vomiting for the past 1 week. He had an ultrasound in a peripheral hospital, which identified hydronephrosis on the right side, and percutaneous nephrostomy tube was placed. His left kidney showed hydronephrosis with renal stone (upper picture). This scan shows small-scarred right kidney (middle picture), pigtail catheter could be identified (arrow) and a proximal ureteric stone could also be seen (lower picture).</w:t>
        <w:br/>
      </w:r>
    </w:p>
    <w:p>
      <w:r>
        <w:t xml:space="preserve">Question:  What is seen on the scan image in the middle picture? </w:t>
        <w:br/>
        <w:t xml:space="preserve"> </w:t>
        <w:br/>
        <w:t xml:space="preserve">A: Left Kidney Stone </w:t>
        <w:br/>
        <w:t xml:space="preserve">B: Right Kidney Stone </w:t>
        <w:br/>
        <w:t xml:space="preserve">C: Both A and B </w:t>
        <w:br/>
        <w:t xml:space="preserve">D: Scarred Right Kidney with a pigtail catheter. </w:t>
        <w:br/>
      </w:r>
    </w:p>
    <w:p>
      <w:r>
        <w:t>Answer: D: Scarred Right Kidney with a pigtail catheter.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