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pattern of a bas-1::GFP reporter fusion in transgenic Roller worms. (Panels A-C are from the same adult hermaphrodite. Ventral is down and anterior to the right.) A. Ventral, slightly oblique view of the head, showing NSMs, CEPDs, ADEL and likely AIMs. B. Same head, higher (more dorsal) focal plane, showing CEPDs and ADER. C. Photomontage showing ventral oblique view of HSNs and their processes in the ventral nerve cord; note also apparent labeling of muscles associated with the vulva. A second worm is immediately adjacent above, obscuring the edge of the worm shown. (Panels D-F: Anterior is to the left.) D. Adult hermaphrodite head, ventral view, chosen to show the characteristic highly varicose processes of the NSM cells within the isthmus of the pharynx. E. Larval head, ventral view with fluorescence and brightfield. This clearly shows the location of the NSM somata in the ventral pharynx, anterior bulb; it also shows the serotonergic ADF neurons not seen in A, B. CEPDs would be seen in a dorsal focal plane in this worm. F. Adult hermaphrodite lateral view of body wall. Ventral is down. Shows HSN and PDE; note PDE process extending ventrally toward the ventral nerve cord and dendrite extending dorsally into postdeirid sensillum. Twisting of the body axis associated with Roller phenotype makes HSN and PDE somata appear at the same lateral level when HSN is actually located sublateral and PDE subdorsal; twisting also takes ventral nerve cord out of plane of focus in the right of the panel. (Panels G – I are from males; anterior is to the right.) G. Late L4 male tail showing ray neurons (RNs) with processes extending into the rays. In some males we saw spicule cell staining likely belonging to spicule socket cells (SpSo). Ventral, slightly oblique view. H. Adult male tail showing RNs and their neurites in rays 7 and 9 on the right side, view ventral, slightly oblique. I. Male-specific ventral nerve cord motoneurons CP5 and CP6, the CP neurons most commonly expressing the transgene. The PDE soma in the lateral body wall is out of the plane of focus.</w:t>
        <w:br/>
      </w:r>
    </w:p>
    <w:p>
      <w:r>
        <w:t xml:space="preserve">Question: Which panel shows the larval head in ventral view? </w:t>
        <w:br/>
        <w:t xml:space="preserve"> </w:t>
        <w:br/>
        <w:t xml:space="preserve">A: panel A. </w:t>
        <w:br/>
        <w:t xml:space="preserve">B: panel B. </w:t>
        <w:br/>
        <w:t xml:space="preserve">C: panel C. </w:t>
        <w:br/>
        <w:t xml:space="preserve">D: panel E. </w:t>
        <w:br/>
      </w:r>
    </w:p>
    <w:p>
      <w:r>
        <w:t>Answer:  D: panel 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