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pattern of a bas-1::GFP reporter fusion in transgenic Roller worms. (Panels A-C are from the same adult hermaphrodite. Ventral is down and anterior to the right.) A. Ventral, slightly oblique view of the head, showing NSMs, CEPDs, ADEL and likely AIMs. B. Same head, higher (more dorsal) focal plane, showing CEPDs and ADER. C. Photomontage showing ventral oblique view of HSNs and their processes in the ventral nerve cord; note also apparent labeling of muscles associated with the vulva. A second worm is immediately adjacent above, obscuring the edge of the worm shown. (Panels D-F: Anterior is to the left.) D. Adult hermaphrodite head, ventral view, chosen to show the characteristic highly varicose processes of the NSM cells within the isthmus of the pharynx. E. Larval head, ventral view with fluorescence and brightfield. This clearly shows the location of the NSM somata in the ventral pharynx, anterior bulb; it also shows the serotonergic ADF neurons not seen in A, B. CEPDs would be seen in a dorsal focal plane in this worm. F. Adult hermaphrodite lateral view of body wall. Ventral is down. Shows HSN and PDE; note PDE process extending ventrally toward the ventral nerve cord and dendrite extending dorsally into postdeirid sensillum. Twisting of the body axis associated with Roller phenotype makes HSN and PDE somata appear at the same lateral level when HSN is actually located sublateral and PDE subdorsal; twisting also takes ventral nerve cord out of plane of focus in the right of the panel. (Panels G – I are from males; anterior is to the right.) G. Late L4 male tail showing ray neurons (RNs) with processes extending into the rays. In some males we saw spicule cell staining likely belonging to spicule socket cells (SpSo). Ventral, slightly oblique view. H. Adult male tail showing RNs and their neurites in rays 7 and 9 on the right side, view ventral, slightly oblique. I. Male-specific ventral nerve cord motoneurons CP5 and CP6, the CP neurons most commonly expressing the transgene. The PDE soma in the lateral body wall is out of the plane of focus.</w:t>
        <w:br/>
      </w:r>
    </w:p>
    <w:p>
      <w:r>
        <w:t xml:space="preserve">Question: Which neurons are shown in panel I? </w:t>
        <w:br/>
        <w:t xml:space="preserve"> </w:t>
        <w:br/>
        <w:t xml:space="preserve">A: Ray neurons. </w:t>
        <w:br/>
        <w:t xml:space="preserve">B: Spicule socket cells. </w:t>
        <w:br/>
        <w:t xml:space="preserve">C: CP5 and CP6. </w:t>
        <w:br/>
        <w:t xml:space="preserve">D: NSM cells. </w:t>
        <w:br/>
      </w:r>
    </w:p>
    <w:p>
      <w:r>
        <w:t>Answer:  C: CP5 and CP6.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