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Echocardiography (45 months) long axis view. Myxoma in the left atrium prolapsing into the left ventricle. LV = left ventricle, My = myxoma</w:t>
        <w:br/>
      </w:r>
    </w:p>
    <w:p>
      <w:r>
        <w:t xml:space="preserve">Question:  What is the duration (in months) of the available echocardiography record shown in this image? </w:t>
        <w:br/>
        <w:t xml:space="preserve"> </w:t>
        <w:br/>
        <w:t xml:space="preserve">A:35 months </w:t>
        <w:br/>
        <w:t xml:space="preserve">B:40 months </w:t>
        <w:br/>
        <w:t xml:space="preserve">C:45 months </w:t>
        <w:br/>
        <w:t xml:space="preserve">D:50 months </w:t>
        <w:br/>
      </w:r>
    </w:p>
    <w:p>
      <w:r>
        <w:t>Answer:  C:45 months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