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Computerized Tomography (CT) head showing diffuse cerebral edema with effacement of basal cisterns and generalized loss of gray-white differentiation</w:t>
        <w:br/>
      </w:r>
    </w:p>
    <w:p>
      <w:r>
        <w:t xml:space="preserve">Question:  What does "effacement of basal cisterns" mean? </w:t>
        <w:br/>
        <w:t xml:space="preserve"> </w:t>
        <w:br/>
        <w:t xml:space="preserve">A: enlargement of basal cisterns </w:t>
        <w:br/>
        <w:t xml:space="preserve">B: indistinctness of basal cisterns </w:t>
        <w:br/>
        <w:t xml:space="preserve">C: loss of gray-white differentiation </w:t>
        <w:br/>
        <w:t xml:space="preserve">D: presence of cerebral edema </w:t>
        <w:br/>
      </w:r>
    </w:p>
    <w:p>
      <w:r>
        <w:t>Answer:  B: indistinctness of basal cisterns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