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Place of Noncentrosomal Microtubule NucleationThe initial stages of noncentrosomal microtubule nucleation revealed by an endogenous GFP–α-tubulin fusion (left) and phase contrast (right). Following the corresponding videos, it is possible to unmistakably tell the chromosomes (arrows) apart form the other phase-dark objects that are present over the nuclear region (asterisks). The cell in (A) is shown as a single timeframe and the cell in (B) as a time-lapse series. In both cells, noncentrosomal microtubule nucleation (arrowheads) takes place close to the remains on the NE and does not overlap with the major chromosomes. Nucleation sites can be clustered (A) or dispersed (B). In the time-lapse series (B), only the chromosomes that are in focus are labelled. Timepoint 0 min in these series corresponds to the first sign of noncentrosomal microtubule nucleation, around 11 min after NEB. A white bar marks the growing end of a microtubule bundle that at timepoint 93 min reaches one of the bivalents.</w:t>
        <w:br/>
      </w:r>
    </w:p>
    <w:p>
      <w:r>
        <w:t xml:space="preserve">Question: What is the initial form of noncentrosomal microtubule nucleation? </w:t>
        <w:br/>
        <w:t xml:space="preserve"> </w:t>
        <w:br/>
        <w:t xml:space="preserve">A: Tubulin fusion </w:t>
        <w:br/>
        <w:t xml:space="preserve">B:Phase contrast </w:t>
        <w:br/>
        <w:t xml:space="preserve">C: Both A and B </w:t>
        <w:br/>
        <w:t xml:space="preserve">D:None of these. </w:t>
        <w:br/>
      </w:r>
    </w:p>
    <w:p>
      <w:r>
        <w:t>Answer: A: Tubulin fusion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