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Mammography of the patients' breasts (A: mediolateral oblique, view B: craniocaudal view)</w:t>
        <w:br/>
      </w:r>
    </w:p>
    <w:p>
      <w:r>
        <w:t xml:space="preserve">Question: In mammography, what is the lateral to medial view called? </w:t>
        <w:br/>
        <w:t xml:space="preserve"> </w:t>
        <w:br/>
        <w:t xml:space="preserve">A:Anteroposterior view </w:t>
        <w:br/>
        <w:t xml:space="preserve">B:Craniocaudal view </w:t>
        <w:br/>
        <w:t xml:space="preserve">C:Oblique view </w:t>
        <w:br/>
        <w:t xml:space="preserve">D:Lateral view </w:t>
        <w:br/>
      </w:r>
    </w:p>
    <w:p>
      <w:r>
        <w:t>Answer:  D:Lateral view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