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A: Serum Bilirubin levels (μmol/L) for patient 1 (solid line) and for patient 2 (dashed line). The arrowheads indicate the time points where calcifications were detected. B: International Normalization Ratio (INR) for patient 1 (solid line) and for patient 2 (dashed line). Arrowheads indicate the time points where calcifications were detected. C: Computed Tomography of patient 2. The arrow points an area in the right liver with the same density as the spinal column (arrowhead). D: Picture of the explant liver during retransplantation of the same patient (case 2). The arrow shows the abnormal area of the right liver correlating with the computed tomography findings. E: Light microscopy of epoxy embedded semi-section obtained from the liver biopsy from patient 1. The image shows moderate calcification (microcalcification) throughout the section. The arrow indicates a representative pattern of calcification. F: Light microscopy of epoxy embedded semi-section obtained from the tissues of the explant, following liver retransplantation of patient 2. The image shows the interface between calcified region (upper right) and non-calcified adjacent hepatic cells (lower left region). G: Light microscopy image showing a higher magnification of calcified region as shown in F. The bright and high contrast regions represent massive mineralization of hepatic cells of the explant, following retransplantation. H: Transmission electron microscopy images of ultrathin section obtained from the transitional zone between calcified and non-calcified tissue. Showing the mode of calcification and textural organization of hydroxyapatite crystal aggregates (dark contrast) within cytoplasmic region of the cell. Note alteration of the nucleus in the center.</w:t>
        <w:br/>
      </w:r>
    </w:p>
    <w:p>
      <w:r>
        <w:t xml:space="preserve">Question:  In what image does the arrow point to an area in the right liver with the same density as the spinal column? </w:t>
        <w:br/>
        <w:t xml:space="preserve"> </w:t>
        <w:br/>
        <w:t xml:space="preserve">A: Serum Bilirubin levels for both patients. </w:t>
        <w:br/>
        <w:t xml:space="preserve">B: International Normalization Ratio for both patients. </w:t>
        <w:br/>
        <w:t xml:space="preserve">C: Computed Tomography of patient 2. </w:t>
        <w:br/>
        <w:t xml:space="preserve">D: Picture of the explant liver during retransplantation of patient 2. </w:t>
        <w:br/>
      </w:r>
    </w:p>
    <w:p>
      <w:r>
        <w:t>Answer:  C: Computed Tomography of patient 2.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