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A: Serum Bilirubin levels (μmol/L) for patient 1 (solid line) and for patient 2 (dashed line). The arrowheads indicate the time points where calcifications were detected. B: International Normalization Ratio (INR) for patient 1 (solid line) and for patient 2 (dashed line). Arrowheads indicate the time points where calcifications were detected. C: Computed Tomography of patient 2. The arrow points an area in the right liver with the same density as the spinal column (arrowhead). D: Picture of the explant liver during retransplantation of the same patient (case 2). The arrow shows the abnormal area of the right liver correlating with the computed tomography findings. E: Light microscopy of epoxy embedded semi-section obtained from the liver biopsy from patient 1. The image shows moderate calcification (microcalcification) throughout the section. The arrow indicates a representative pattern of calcification. F: Light microscopy of epoxy embedded semi-section obtained from the tissues of the explant, following liver retransplantation of patient 2. The image shows the interface between calcified region (upper right) and non-calcified adjacent hepatic cells (lower left region). G: Light microscopy image showing a higher magnification of calcified region as shown in F. The bright and high contrast regions represent massive mineralization of hepatic cells of the explant, following retransplantation. H: Transmission electron microscopy images of ultrathin section obtained from the transitional zone between calcified and non-calcified tissue. Showing the mode of calcification and textural organization of hydroxyapatite crystal aggregates (dark contrast) within cytoplasmic region of the cell. Note alteration of the nucleus in the center.</w:t>
        <w:br/>
      </w:r>
    </w:p>
    <w:p>
      <w:r>
        <w:t xml:space="preserve">Question:  What is shown in the Transmission electron microscopy images of ultrathin section of the transitional zone? </w:t>
        <w:br/>
        <w:t xml:space="preserve"> </w:t>
        <w:br/>
        <w:t xml:space="preserve">A: Necrotic liver tissue. </w:t>
        <w:br/>
        <w:t xml:space="preserve">B: Normal liver tissue. </w:t>
        <w:br/>
        <w:t xml:space="preserve">C: Mode of calcification and hydroxyapatite crystal aggregates. </w:t>
        <w:br/>
        <w:t xml:space="preserve">D: Hydroxyapatite crystal aggregates only. </w:t>
        <w:br/>
      </w:r>
    </w:p>
    <w:p>
      <w:r>
        <w:t>Answer:  C: Mode of calcification and hydroxyapatite crystal aggregates.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