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Place of Noncentrosomal Microtubule NucleationThe initial stages of noncentrosomal microtubule nucleation revealed by an endogenous GFP–α-tubulin fusion (left) and phase contrast (right). Following the corresponding videos, it is possible to unmistakably tell the chromosomes (arrows) apart form the other phase-dark objects that are present over the nuclear region (asterisks). The cell in (A) is shown as a single timeframe and the cell in (B) as a time-lapse series. In both cells, noncentrosomal microtubule nucleation (arrowheads) takes place close to the remains on the NE and does not overlap with the major chromosomes. Nucleation sites can be clustered (A) or dispersed (B). In the time-lapse series (B), only the chromosomes that are in focus are labelled. Timepoint 0 min in these series corresponds to the first sign of noncentrosomal microtubule nucleation, around 11 min after NEB. A white bar marks the growing end of a microtubule bundle that at timepoint 93 min reaches one of the bivalents.</w:t>
        <w:br/>
      </w:r>
    </w:p>
    <w:p>
      <w:r>
        <w:t xml:space="preserve">Question: Can there be instances of clustered and dispersed nucleation sites? </w:t>
        <w:br/>
        <w:t xml:space="preserve"> </w:t>
        <w:br/>
        <w:t xml:space="preserve">A:Yes, only clustered </w:t>
        <w:br/>
        <w:t xml:space="preserve">B: No, always dispersed </w:t>
        <w:br/>
        <w:t xml:space="preserve">C: Yes, both clustered and dispersed </w:t>
        <w:br/>
        <w:t xml:space="preserve">D: None of these.  </w:t>
        <w:br/>
      </w:r>
    </w:p>
    <w:p>
      <w:r>
        <w:t>Answer: C: Yes, both clustered and dispersed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