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Direct immunofluorescence (IgG, combined with transmitted light) in saline transported skin specimen of lupus erythematosus. After 48 hours in saline there is subepidermal split formation, not present in fresh-frozen (N2) and fixed (Mi48) skin. Note the still obvious granular IgG fluorescence at the dermal side of the split. (obj. ×40)</w:t>
        <w:br/>
      </w:r>
    </w:p>
    <w:p>
      <w:r>
        <w:t xml:space="preserve">Question:  What is the nature of the IgG fluorescence observed at the dermal side of the split? </w:t>
        <w:br/>
        <w:t xml:space="preserve"> </w:t>
        <w:br/>
        <w:t xml:space="preserve">A: Coarse </w:t>
        <w:br/>
        <w:t xml:space="preserve">B: Faint </w:t>
        <w:br/>
        <w:t xml:space="preserve">C: Granular </w:t>
        <w:br/>
        <w:t xml:space="preserve">D: Fluffy </w:t>
        <w:br/>
      </w:r>
    </w:p>
    <w:p>
      <w:r>
        <w:t>Answer:  C: Granular.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