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Growth on Lophenol Induces the Accumulation of DAF-16 in the Nuclei of Neurons in a DAF-12–Dependent Manner(A) When grown on cholesterol, the transgenic line DAF-16a::GFP/bKO displays a diffuse staining in the cytoplasm and nuclei of many cells (only the pharynx region of an L3 larva is shown).(B) Staining of a larva of similar age by Hoechst. Note many nuclei in the pharynx.(C) The DAF-16a::GFP/bKO line grown on lophenol shows strong staining of nuclei in neurons of the pharynx, tail, and ventral cord of a dauer larva.(D) An L3 larva of DAF-16a::GFP/bKO in a daf-12 null background grown on lophenol. Note the diffuse fluorescence in the pharynx cell similar to that shown in (A).</w:t>
        <w:br/>
      </w:r>
    </w:p>
    <w:p>
      <w:r>
        <w:t xml:space="preserve">Question:  What is depicted in (B)? </w:t>
        <w:br/>
        <w:t xml:space="preserve"> </w:t>
        <w:br/>
        <w:t xml:space="preserve">A:DAF-16a::GFP/bKO grown on cholesterol stained with Hoechst </w:t>
        <w:br/>
        <w:t xml:space="preserve">B:Larva grown on lophenol stained by Hoechst </w:t>
        <w:br/>
        <w:t xml:space="preserve">C:DAF-16a::GFP/bKO grown on lophenol stained with Hoechst </w:t>
        <w:br/>
        <w:t xml:space="preserve">D:Larva grown on cholesterol stained by Hoechst. </w:t>
        <w:br/>
      </w:r>
    </w:p>
    <w:p>
      <w:r>
        <w:t>Answer:  B: Larva grown on lophenol stained by Hoechst.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