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Growth on Lophenol Induces the Accumulation of DAF-16 in the Nuclei of Neurons in a DAF-12–Dependent Manner(A) When grown on cholesterol, the transgenic line DAF-16a::GFP/bKO displays a diffuse staining in the cytoplasm and nuclei of many cells (only the pharynx region of an L3 larva is shown).(B) Staining of a larva of similar age by Hoechst. Note many nuclei in the pharynx.(C) The DAF-16a::GFP/bKO line grown on lophenol shows strong staining of nuclei in neurons of the pharynx, tail, and ventral cord of a dauer larva.(D) An L3 larva of DAF-16a::GFP/bKO in a daf-12 null background grown on lophenol. Note the diffuse fluorescence in the pharynx cell similar to that shown in (A).</w:t>
        <w:br/>
      </w:r>
    </w:p>
    <w:p>
      <w:r>
        <w:t xml:space="preserve">Question:  What is the effect of growing DAF-16a::GFP/bKO in a daf-12 null background on lophenol? </w:t>
        <w:br/>
        <w:t xml:space="preserve"> </w:t>
        <w:br/>
        <w:t xml:space="preserve">A:Diffuse fluorescence in the pharynx cell only </w:t>
        <w:br/>
        <w:t xml:space="preserve">B:No fluorescence observed </w:t>
        <w:br/>
        <w:t xml:space="preserve">C:Strong staining of nuclei in neurons of the pharynx, tail, and ventral cord of a dauer larva. </w:t>
        <w:br/>
        <w:t xml:space="preserve">D:Diffuse fluorescence in the cytoplasm only. </w:t>
        <w:br/>
      </w:r>
    </w:p>
    <w:p>
      <w:r>
        <w:t>Answer:  A: Diffuse fluorescence in the pharynx cell only.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