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Barium swallow in a patient with cystic fibrosis following right pneumonectomy. A – The study demonstrates deviation of esophagus to the right side, and a relatively horizontal lower esophageal segment proximal to the gastro-esophageal junction. B – A pancreatic enzyme capsule emptied of the enzymes and filled with barium (indicated by the arrow) is retained within the lower esophagus for several minutes.</w:t>
        <w:br/>
      </w:r>
    </w:p>
    <w:p>
      <w:r>
        <w:t xml:space="preserve">Question:  How long is the pancreatic enzyme capsule retained in the lower esophagus? </w:t>
        <w:br/>
        <w:t xml:space="preserve"> </w:t>
        <w:br/>
        <w:t xml:space="preserve">A: A few seconds </w:t>
        <w:br/>
        <w:t xml:space="preserve">B: A few minutes </w:t>
        <w:br/>
        <w:t xml:space="preserve">C: A few hours </w:t>
        <w:br/>
        <w:t xml:space="preserve">D: It is not retained in the esophagus. </w:t>
        <w:br/>
      </w:r>
    </w:p>
    <w:p>
      <w:r>
        <w:t>Answer:  B - A few minutes.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