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This figure illustrates some of the pre and post x-rays taken after 4–6 weeks of treatment.</w:t>
        <w:br/>
      </w:r>
    </w:p>
    <w:p>
      <w:r>
        <w:t xml:space="preserve">Question:  What was the purpose of taking pre-treatment x-rays? </w:t>
        <w:br/>
        <w:t xml:space="preserve"> </w:t>
        <w:br/>
        <w:t xml:space="preserve">A: To show the result of the treatment. </w:t>
        <w:br/>
        <w:t xml:space="preserve">B: To diagnose the patient. </w:t>
        <w:br/>
        <w:t xml:space="preserve">C: To determine how long the treatment would be. </w:t>
        <w:br/>
        <w:t xml:space="preserve">D: To assess the success of the treatment.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