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Tat-dependent expression of APOBEC3G. HeLa cells were transfected with pNL-A1 and pHIV-APO3G at a 1:1 molar ratio. Transfected cells were grown on cover slips for 24 hr and then either fixed with ice-cold methanol (panels A-C) or with formaldehyde buffer as described in Methods (panels D-F). Cells were stained with an APOBEC3G-specific antibody (A &amp; D) and a Vif monoclonal antibody (B &amp; E) as in figure 2 and analyzed on a confocal microscope. Panels C &amp; F are overlays of panels A &amp; B and D &amp; E, respectively. Arrow heads are defined as follows: white = APOBEC3G:Vif-double-positive cells; yellow = Vif-negative cells; blue = APOBEC3G negative cells.</w:t>
        <w:br/>
      </w:r>
    </w:p>
    <w:p>
      <w:r>
        <w:t xml:space="preserve">Question:  What was the ratio of pNL-A1 and pHIV-APO3G used in the transfection? </w:t>
        <w:br/>
        <w:t xml:space="preserve"> </w:t>
        <w:br/>
        <w:t xml:space="preserve">A: 1:1 </w:t>
        <w:br/>
        <w:t xml:space="preserve">B: 2:1 </w:t>
        <w:br/>
        <w:t xml:space="preserve">C: 1:2 </w:t>
        <w:br/>
        <w:t xml:space="preserve">D: 2:2  </w:t>
        <w:br/>
      </w:r>
    </w:p>
    <w:p>
      <w:r>
        <w:t>Answer:  A: 1:1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