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Tat-dependent expression of APOBEC3G. HeLa cells were transfected with pNL-A1 and pHIV-APO3G at a 1:1 molar ratio. Transfected cells were grown on cover slips for 24 hr and then either fixed with ice-cold methanol (panels A-C) or with formaldehyde buffer as described in Methods (panels D-F). Cells were stained with an APOBEC3G-specific antibody (A &amp; D) and a Vif monoclonal antibody (B &amp; E) as in figure 2 and analyzed on a confocal microscope. Panels C &amp; F are overlays of panels A &amp; B and D &amp; E, respectively. Arrow heads are defined as follows: white = APOBEC3G:Vif-double-positive cells; yellow = Vif-negative cells; blue = APOBEC3G negative cells.</w:t>
        <w:br/>
      </w:r>
    </w:p>
    <w:p>
      <w:r>
        <w:t xml:space="preserve">Question:  What type of antibody was used to stain APOBEC3G? </w:t>
        <w:br/>
        <w:t xml:space="preserve"> </w:t>
        <w:br/>
        <w:t xml:space="preserve">A: Vif monoclonal antibody </w:t>
        <w:br/>
        <w:t xml:space="preserve">B: CD4 monoclonal antibody </w:t>
        <w:br/>
        <w:t xml:space="preserve">C: gp120 polyclonal antibody </w:t>
        <w:br/>
        <w:t xml:space="preserve">D: APOBEC3G-specific antibody  </w:t>
        <w:br/>
      </w:r>
    </w:p>
    <w:p>
      <w:r>
        <w:t>Answer:  D: APOBEC3G-specific antibody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