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Immunolocalization of ABCG5 and ABCG8 in human liver sections. Panel A shows the staining pattern of ABCG5 and panel B that for ABCG8. The pre-immune controls for both antibodies are as marked and shown in the top right hand corners of each panel. The top panels of each section are at low magnification (bar is 50 μm) and the bottom panels at high magnification (10 μm). The images for ABCG5 and ABCG8 were visualised with red and green colors respectively using Adobe Photoshop (Adobe, Cupertino, CA). The left panels show hematoxylin stained phase contrast images and the middle panels show the fluorescence images after immune serum staining. The bottom right panel of each section shows the merged images of phase contrast and the fluorescence signals. ABCG5 was readily detectable in canalicular cells and at higher magnification seemed to be apical in expression (panel A). On the other hand, ABCG8 was more readily detectable in cells lining the bile ducts (panel B, top panels), as well as in canalicular cells; although its cellular expression appeared more diffuse (see Text for discussion).</w:t>
        <w:br/>
      </w:r>
    </w:p>
    <w:p>
      <w:r>
        <w:t xml:space="preserve">Question:  How were the images for ABCG5 and ABCG8 visualised? </w:t>
        <w:br/>
        <w:t xml:space="preserve"> </w:t>
        <w:br/>
        <w:t xml:space="preserve">A: With a microscope </w:t>
        <w:br/>
        <w:t xml:space="preserve">B: With a camera </w:t>
        <w:br/>
        <w:t xml:space="preserve">C: With red and green colors using Adobe Photoshop </w:t>
        <w:br/>
        <w:t xml:space="preserve">D: With blue and yellow colors using Adobe Photoshop. </w:t>
        <w:br/>
      </w:r>
    </w:p>
    <w:p>
      <w:r>
        <w:t>Answer:  C: With red and green colors using Adobe Photoshop</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