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Different Elements Enhance GFP Expression in Specific Tissue and Cell TypesGFP expression is shown in fixed tissue following wholemount anti-GFP immunostaining, bright-field views (A–D, F, J, K, and N), or in live embryos as GFP fluorescence, merged bright-field and fluorescent views (E, G–I, L, M, and O). Lateral views, anterior to the left, dorsal to the top (A, B, and D–O) or dorsal view, anterior to the top (C). Embryos approximately 28–33 hpf (A, D–I, L, and O), approximately 48 hpf (B, C, J, K, and N), or approximately 26 hpf (M). The identity of the element co-injected with the GFP reporter construct is shown at the bottom of each panel. Black arrows indicate the approximate position of the midbrain–hindbrain boundary; black and white arrowheads indicate GFP-expressing cells.Scale bars approximately 100 μm (A–E, G–I, and L–O) and 50 μm (F, J, and K).b, blood island; d, diencephalon; e, eye; f, fin fold; hb, hindbrain; l, lens; n, notochord; ov, otic vesicle; r, retina; s, somite; sc, spinal cord; t, telencephalon; te, tectum; y, yolk.(A) SOX21_4. Head region (eyes removed): neurons in the telencephalon and diencephalon are GFP-positive (arrowheads).(B) SOX21_19. Head region: numerous GFP-expressing neurons are visible in the forebrain, midbrain, and hindbrain. Retinal expression is also apparent.(C) SOX21_5–6. Hindbrain region: white arrowheads indicate GFP expression by several cells in the epithelium of the right developing ear (ov). GFP-expressing cells in left deveoping ear are in slightly different focal plane.(D) SOX21_1. Trunk region: two individual notochord cells express GFP (arrowheads).(E) PAX6_6. Head region of live embryo: GFP is expressed in several retinal cells.(F) PAX6_9–10. Anterior trunk region (at the level of somites 1–3): three spinal cord neurons with ventrally projecting axons express GFP (arrowheads).(G) PAX6_1. Tail region of live embryo: arrowhead indicates GFP expression in the developing median fin fold.(H) KIAA0010_1. Trunk region, three notochord cells express GFP (arrowheads).(I) KIAA0010_2. Anterior end of embryo: arrowheads point to circulating blood cells expressing GFP.(J) HLXB9_3. Trunk region: GFP-expressing muscle fibres in somite 5 (arrowheads) lie immediately dorsal and ventral to the horizontal myoseptum.(K) HLXB9_3. Trunk region (at the level of somites 13–15): arrowheads mark GFP expression in six cells forming the epidermis or EVL.(L) SHH_6. Whole live embryo: numerous GFP-expressing muscle fibres can be seen in the trunk.(M) SHH_1. Tail region of live embryo: GFP is expressed in a single bipolar neuron near the caudal end of the spinal cord (arrowhead marks cell body).(N) SHH_4. Head region (dorsolateral view): cells labelled with anti-GFP include midbrain and hindbrain neurons and cells in the retina (slightly out of focal plane). Arrowheads indicate cell bodies of hindbrain neurons, from which axons can be seen projecting ventrally.(O) SHH_2. Trunk region of live embryo: GFP-positive cells in the region of the blood islands (caudal to the urogenital opening; arrowheads) show a slightly elongated morphology, suggesting they may be blood vessel precursors rather than blood cells.</w:t>
        <w:br/>
      </w:r>
    </w:p>
    <w:p>
      <w:r>
        <w:t xml:space="preserve">Question: What is the purpose of the GFP expression? </w:t>
        <w:br/>
        <w:t xml:space="preserve"> </w:t>
        <w:br/>
        <w:t xml:space="preserve">A: To detect the midbrain-hindbrain boundary </w:t>
        <w:br/>
        <w:t xml:space="preserve">B: To mark the location of the blood island </w:t>
        <w:br/>
        <w:t xml:space="preserve">C: To identify specific tissue and cell types </w:t>
        <w:br/>
        <w:t xml:space="preserve">D: To measure embryo development progress </w:t>
        <w:br/>
      </w:r>
    </w:p>
    <w:p>
      <w:r>
        <w:t xml:space="preserve">Answer:  C: To identify specific tissue and cell types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